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over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5F6F86"/>
          <w:sz w:val="22"/>
        </w:rPr>
        <w:t>PORTFOLIO COMERCIAL DO SISTEMA</w:t>
      </w:r>
    </w:p>
    <w:p>
      <w:pPr>
        <w:spacing w:after="20" w:line="259" w:lineRule="auto"/>
        <w:jc w:val="center"/>
      </w:pPr>
      <w:r>
        <w:rPr>
          <w:rFonts w:ascii="Arial" w:hAnsi="Arial"/>
          <w:b/>
          <w:color w:val="163256"/>
          <w:sz w:val="64"/>
        </w:rPr>
        <w:t>Equipamento Gestao</w:t>
      </w:r>
    </w:p>
    <w:p>
      <w:pPr>
        <w:spacing w:after="80" w:line="259" w:lineRule="auto"/>
        <w:jc w:val="center"/>
      </w:pPr>
      <w:r>
        <w:rPr>
          <w:rFonts w:ascii="Arial" w:hAnsi="Arial"/>
          <w:b/>
          <w:color w:val="0B5ED7"/>
          <w:sz w:val="36"/>
        </w:rPr>
        <w:t>Controle operacional e administrativo para obras</w:t>
      </w:r>
    </w:p>
    <w:p>
      <w:pPr>
        <w:spacing w:after="160" w:line="259" w:lineRule="auto"/>
        <w:jc w:val="center"/>
      </w:pPr>
      <w:r>
        <w:rPr>
          <w:rFonts w:ascii="Arial" w:hAnsi="Arial"/>
          <w:b w:val="0"/>
          <w:color w:val="5F6F86"/>
          <w:sz w:val="22"/>
        </w:rPr>
        <w:t>Uma plataforma pensada para centralizar a rotina da obra, reduzir falhas operacionais e dar visibilidade real ao que acontece no campo e no escritorio.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EAF2FF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Operacao em campo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Lancamentos, RDO, QR, assinatura e uso no celular.</w:t>
            </w:r>
          </w:p>
        </w:tc>
        <w:tc>
          <w:tcPr>
            <w:tcW w:type="dxa" w:w="3552"/>
            <w:shd w:fill="EEF9F2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Controle interno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Cadastros, manutencao, transporte e almoxarifado.</w:t>
            </w:r>
          </w:p>
        </w:tc>
        <w:tc>
          <w:tcPr>
            <w:tcW w:type="dxa" w:w="3552"/>
            <w:shd w:fill="FFF4E6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Visao gerencial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Historico, financeiro do cliente e governanca.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F"/>
          </w:tcPr>
          <w:p>
            <w:pPr>
              <w:spacing w:after="100"/>
              <w:jc w:val="center"/>
            </w:pPr>
            <w:r>
              <w:rPr>
                <w:rFonts w:ascii="Arial" w:hAnsi="Arial"/>
                <w:b/>
                <w:color w:val="163256"/>
                <w:sz w:val="26"/>
              </w:rPr>
              <w:t>Proposta de valor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Sistema responsivo para computador e celular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Modulos organizados por setor com foco em uso diario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Mais controle, mais rastreabilidade e menos planilhas soltas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6446520" cy="3626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Fluxos com assinatura, QR Code e localizacao para reforcar rastreabilidade.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 e cidade para reduzir erro e dar governanca.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446520" cy="3626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2FF"/>
          </w:tcPr>
          <w:p>
            <w:r>
              <w:t>Area</w:t>
            </w:r>
          </w:p>
        </w:tc>
        <w:tc>
          <w:tcPr>
            <w:tcW w:type="dxa" w:w="532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5328"/>
          </w:tcPr>
          <w:p>
            <w:r>
              <w:t>Operacional</w:t>
            </w:r>
          </w:p>
        </w:tc>
        <w:tc>
          <w:tcPr>
            <w:tcW w:type="dxa" w:w="5328"/>
          </w:tcPr>
          <w:p>
            <w:r>
              <w:t>Lancamento diario, RDO, croqui/PDF, transporte, QR, assinatura, manutencao e saidas.</w:t>
            </w:r>
          </w:p>
        </w:tc>
      </w:tr>
      <w:tr>
        <w:tc>
          <w:tcPr>
            <w:tcW w:type="dxa" w:w="5328"/>
          </w:tcPr>
          <w:p>
            <w:r>
              <w:t>Administrativo</w:t>
            </w:r>
          </w:p>
        </w:tc>
        <w:tc>
          <w:tcPr>
            <w:tcW w:type="dxa" w:w="532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5328"/>
          </w:tcPr>
          <w:p>
            <w:r>
              <w:t>Administrativo Financeiro</w:t>
            </w:r>
          </w:p>
        </w:tc>
        <w:tc>
          <w:tcPr>
            <w:tcW w:type="dxa" w:w="532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446520" cy="3626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Lancamento diario de equipamentos e producao.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producao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manutencao, saidas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geolocalizacao.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446520" cy="36261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funcionarios e usuarios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Relatorios administrativos para transporte, transferencias, diesel, manutencao e producao.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navegacao simplificada, icone proprio e experiencia focada em operacao rapida.</w:t>
      </w:r>
    </w:p>
    <w:p>
      <w:r>
        <w:drawing>
          <wp:inline xmlns:a="http://schemas.openxmlformats.org/drawingml/2006/main" xmlns:pic="http://schemas.openxmlformats.org/drawingml/2006/picture">
            <wp:extent cx="6446520" cy="3626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Instalacao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experiencia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visiveis sem arrastar para o lado e modulos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nao apenas para escritorio.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horario e localizacao.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Separacao por perfil, base e cidade para reduzir erro e dar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modulos sem desmontar o sistema.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6. Galeria de telas reais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seguir, telas reais do sistema em uso, destacando operacao, transporte, almoxarifado e controles diarios.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Tela de login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Acesso organizado com proposta visual da plataforma e entrada simplificada para a operacao.</w:t>
      </w:r>
    </w:p>
    <w:p>
      <w:r>
        <w:drawing>
          <wp:inline xmlns:a="http://schemas.openxmlformats.org/drawingml/2006/main" xmlns:pic="http://schemas.openxmlformats.org/drawingml/2006/picture">
            <wp:extent cx="6446520" cy="2959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5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Painel principal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Visao administrativa por setores, com navegacao clara e distribuicao dos modulos por contexto.</w:t>
      </w:r>
    </w:p>
    <w:p>
      <w:r>
        <w:drawing>
          <wp:inline xmlns:a="http://schemas.openxmlformats.org/drawingml/2006/main" xmlns:pic="http://schemas.openxmlformats.org/drawingml/2006/picture">
            <wp:extent cx="6446520" cy="2975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inel_princip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7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Lancamento diario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Registro da rotina operacional dos equipamentos, horas, status e apontamentos do dia.</w:t>
      </w:r>
    </w:p>
    <w:p>
      <w:r>
        <w:drawing>
          <wp:inline xmlns:a="http://schemas.openxmlformats.org/drawingml/2006/main" xmlns:pic="http://schemas.openxmlformats.org/drawingml/2006/picture">
            <wp:extent cx="6446520" cy="6455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camento_di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45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Abastecimento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Controle de diesel e lubrificacao com assinatura, observacoes e leitura de estoque por base.</w:t>
      </w:r>
    </w:p>
    <w:p>
      <w:r>
        <w:drawing>
          <wp:inline xmlns:a="http://schemas.openxmlformats.org/drawingml/2006/main" xmlns:pic="http://schemas.openxmlformats.org/drawingml/2006/picture">
            <wp:extent cx="6446520" cy="92889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basteci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288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Romaneio de transporte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Lancamento da carga com material, quantidade, origem, destino e assinatura para liberar a viagem.</w:t>
      </w:r>
    </w:p>
    <w:p>
      <w:r>
        <w:drawing>
          <wp:inline xmlns:a="http://schemas.openxmlformats.org/drawingml/2006/main" xmlns:pic="http://schemas.openxmlformats.org/drawingml/2006/picture">
            <wp:extent cx="6446520" cy="58743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maneio_transpor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87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Recebimento por QR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Conferencia no destino com leitura do QR do romaneio, agilizando recebimento e rastreabilidade.</w:t>
      </w:r>
    </w:p>
    <w:p>
      <w:r>
        <w:drawing>
          <wp:inline xmlns:a="http://schemas.openxmlformats.org/drawingml/2006/main" xmlns:pic="http://schemas.openxmlformats.org/drawingml/2006/picture">
            <wp:extent cx="6446520" cy="28981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eber_transpor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9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Saidas de materiais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Retirada de ferramentas, insumos e EPI com assinatura e controle de pendencias.</w:t>
      </w:r>
    </w:p>
    <w:p>
      <w:r>
        <w:drawing>
          <wp:inline xmlns:a="http://schemas.openxmlformats.org/drawingml/2006/main" xmlns:pic="http://schemas.openxmlformats.org/drawingml/2006/picture">
            <wp:extent cx="6446520" cy="58696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ida_materia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86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Entrada de materiais</w:t>
      </w: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Entrada central no almoxarifado com estoque atual, registros e filtros para consulta.</w:t>
      </w:r>
    </w:p>
    <w:p>
      <w:r>
        <w:drawing>
          <wp:inline xmlns:a="http://schemas.openxmlformats.org/drawingml/2006/main" xmlns:pic="http://schemas.openxmlformats.org/drawingml/2006/picture">
            <wp:extent cx="6446520" cy="59373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trada_materia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9373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2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