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50A" w:rsidRDefault="0005050A" w:rsidP="0005050A">
      <w:pPr>
        <w:pStyle w:val="Heading4"/>
      </w:pPr>
      <w:r>
        <w:rPr>
          <w:noProof/>
        </w:rPr>
        <w:drawing>
          <wp:inline distT="0" distB="0" distL="0" distR="0">
            <wp:extent cx="3124200" cy="638175"/>
            <wp:effectExtent l="19050" t="0" r="0" b="0"/>
            <wp:docPr id="10" name="Picture 10" descr="m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_logo"/>
                    <pic:cNvPicPr>
                      <a:picLocks noChangeAspect="1" noChangeArrowheads="1"/>
                    </pic:cNvPicPr>
                  </pic:nvPicPr>
                  <pic:blipFill>
                    <a:blip r:embed="rId4"/>
                    <a:srcRect/>
                    <a:stretch>
                      <a:fillRect/>
                    </a:stretch>
                  </pic:blipFill>
                  <pic:spPr bwMode="auto">
                    <a:xfrm>
                      <a:off x="0" y="0"/>
                      <a:ext cx="3124200" cy="638175"/>
                    </a:xfrm>
                    <a:prstGeom prst="rect">
                      <a:avLst/>
                    </a:prstGeom>
                    <a:noFill/>
                    <a:ln w="9525">
                      <a:noFill/>
                      <a:miter lim="800000"/>
                      <a:headEnd/>
                      <a:tailEnd/>
                    </a:ln>
                  </pic:spPr>
                </pic:pic>
              </a:graphicData>
            </a:graphic>
          </wp:inline>
        </w:drawing>
      </w:r>
    </w:p>
    <w:p w:rsidR="0005050A" w:rsidRDefault="0005050A" w:rsidP="0005050A">
      <w:pPr>
        <w:spacing w:after="0" w:line="240" w:lineRule="auto"/>
        <w:rPr>
          <w:rFonts w:cs="Arial"/>
          <w:b/>
          <w:bCs/>
          <w:szCs w:val="20"/>
        </w:rPr>
      </w:pPr>
    </w:p>
    <w:p w:rsidR="0005050A" w:rsidRDefault="0005050A" w:rsidP="0005050A">
      <w:pPr>
        <w:spacing w:after="0" w:line="240" w:lineRule="auto"/>
        <w:rPr>
          <w:rFonts w:cs="Arial"/>
          <w:b/>
          <w:bCs/>
          <w:szCs w:val="20"/>
        </w:rPr>
      </w:pPr>
    </w:p>
    <w:p w:rsidR="0005050A" w:rsidRDefault="0005050A" w:rsidP="0005050A">
      <w:pPr>
        <w:spacing w:after="0" w:line="240" w:lineRule="auto"/>
        <w:rPr>
          <w:rFonts w:cs="Arial"/>
          <w:b/>
          <w:bCs/>
          <w:szCs w:val="20"/>
        </w:rPr>
      </w:pPr>
      <w:r w:rsidRPr="00471C16">
        <w:rPr>
          <w:rFonts w:cs="Arial"/>
          <w:b/>
          <w:bCs/>
          <w:szCs w:val="20"/>
        </w:rPr>
        <w:t>DDL Test Record</w:t>
      </w:r>
      <w:r w:rsidR="00BE6534">
        <w:rPr>
          <w:rFonts w:cs="Arial"/>
          <w:b/>
          <w:bCs/>
          <w:szCs w:val="20"/>
        </w:rPr>
        <w:t xml:space="preserve"> 10-12-2007</w:t>
      </w:r>
    </w:p>
    <w:p w:rsidR="0005050A" w:rsidRPr="00471C16" w:rsidRDefault="0005050A" w:rsidP="0005050A">
      <w:pPr>
        <w:spacing w:after="0" w:line="240" w:lineRule="auto"/>
        <w:rPr>
          <w:rFonts w:eastAsia="Times New Roman" w:cs="Arial"/>
          <w:szCs w:val="20"/>
        </w:rPr>
      </w:pPr>
      <w:r w:rsidRPr="00471C16">
        <w:rPr>
          <w:rFonts w:cs="Arial"/>
          <w:szCs w:val="20"/>
        </w:rPr>
        <w:br/>
      </w:r>
    </w:p>
    <w:tbl>
      <w:tblPr>
        <w:tblStyle w:val="TableGrid"/>
        <w:tblW w:w="0" w:type="auto"/>
        <w:tblLook w:val="04A0"/>
      </w:tblPr>
      <w:tblGrid>
        <w:gridCol w:w="2678"/>
        <w:gridCol w:w="6898"/>
      </w:tblGrid>
      <w:tr w:rsidR="0005050A" w:rsidRPr="00E64E5C" w:rsidTr="004C4D0A">
        <w:tc>
          <w:tcPr>
            <w:tcW w:w="2808" w:type="dxa"/>
          </w:tcPr>
          <w:p w:rsidR="0005050A" w:rsidRPr="00E64E5C" w:rsidRDefault="0005050A" w:rsidP="004C4D0A">
            <w:pPr>
              <w:rPr>
                <w:rFonts w:cs="Arial"/>
                <w:b/>
                <w:szCs w:val="20"/>
              </w:rPr>
            </w:pPr>
            <w:r w:rsidRPr="00E64E5C">
              <w:rPr>
                <w:rFonts w:cs="Arial"/>
                <w:b/>
                <w:szCs w:val="20"/>
              </w:rPr>
              <w:t>Test Details</w:t>
            </w:r>
          </w:p>
          <w:p w:rsidR="0005050A" w:rsidRPr="00E64E5C" w:rsidRDefault="0005050A" w:rsidP="004C4D0A">
            <w:pPr>
              <w:rPr>
                <w:rFonts w:cs="Arial"/>
                <w:b/>
                <w:szCs w:val="20"/>
              </w:rPr>
            </w:pPr>
          </w:p>
        </w:tc>
        <w:tc>
          <w:tcPr>
            <w:tcW w:w="7380" w:type="dxa"/>
          </w:tcPr>
          <w:p w:rsidR="0005050A" w:rsidRPr="00E64E5C" w:rsidRDefault="0005050A" w:rsidP="004C4D0A">
            <w:pPr>
              <w:rPr>
                <w:rFonts w:eastAsia="Times New Roman" w:cs="Arial"/>
                <w:b/>
                <w:szCs w:val="20"/>
              </w:rPr>
            </w:pPr>
          </w:p>
        </w:tc>
      </w:tr>
      <w:tr w:rsidR="0005050A" w:rsidRPr="00471C16" w:rsidTr="004C4D0A">
        <w:tc>
          <w:tcPr>
            <w:tcW w:w="2808" w:type="dxa"/>
          </w:tcPr>
          <w:p w:rsidR="0005050A" w:rsidRPr="00E64E5C" w:rsidRDefault="0005050A" w:rsidP="004C4D0A">
            <w:pPr>
              <w:rPr>
                <w:rFonts w:cs="Arial"/>
                <w:szCs w:val="20"/>
              </w:rPr>
            </w:pPr>
            <w:r w:rsidRPr="00471C16">
              <w:rPr>
                <w:rFonts w:cs="Arial"/>
                <w:szCs w:val="20"/>
              </w:rPr>
              <w:t>Date of test</w:t>
            </w:r>
          </w:p>
        </w:tc>
        <w:tc>
          <w:tcPr>
            <w:tcW w:w="7380" w:type="dxa"/>
          </w:tcPr>
          <w:p w:rsidR="0005050A" w:rsidRPr="00471C16" w:rsidRDefault="0005050A" w:rsidP="004C4D0A">
            <w:pPr>
              <w:rPr>
                <w:rFonts w:eastAsia="Times New Roman" w:cs="Arial"/>
                <w:szCs w:val="20"/>
              </w:rPr>
            </w:pPr>
            <w:r w:rsidRPr="00266833">
              <w:rPr>
                <w:rFonts w:eastAsia="Times New Roman" w:cs="Arial"/>
                <w:szCs w:val="20"/>
              </w:rPr>
              <w:t>2007-10-1</w:t>
            </w:r>
            <w:r>
              <w:rPr>
                <w:rFonts w:eastAsia="Times New Roman" w:cs="Arial"/>
                <w:szCs w:val="20"/>
              </w:rPr>
              <w:t>2</w:t>
            </w:r>
          </w:p>
        </w:tc>
      </w:tr>
      <w:tr w:rsidR="0005050A" w:rsidRPr="00471C16" w:rsidTr="004C4D0A">
        <w:tc>
          <w:tcPr>
            <w:tcW w:w="2808" w:type="dxa"/>
          </w:tcPr>
          <w:p w:rsidR="0005050A" w:rsidRPr="00E64E5C" w:rsidRDefault="0005050A" w:rsidP="004C4D0A">
            <w:pPr>
              <w:rPr>
                <w:rFonts w:cs="Arial"/>
                <w:szCs w:val="20"/>
              </w:rPr>
            </w:pPr>
            <w:r w:rsidRPr="00471C16">
              <w:rPr>
                <w:rFonts w:cs="Arial"/>
                <w:szCs w:val="20"/>
              </w:rPr>
              <w:t>Tester Name</w:t>
            </w:r>
          </w:p>
        </w:tc>
        <w:tc>
          <w:tcPr>
            <w:tcW w:w="7380" w:type="dxa"/>
          </w:tcPr>
          <w:p w:rsidR="0005050A" w:rsidRPr="00471C16" w:rsidRDefault="0005050A" w:rsidP="004C4D0A">
            <w:pPr>
              <w:rPr>
                <w:rFonts w:eastAsia="Times New Roman" w:cs="Arial"/>
                <w:szCs w:val="20"/>
              </w:rPr>
            </w:pPr>
            <w:r>
              <w:rPr>
                <w:rFonts w:eastAsia="Times New Roman" w:cs="Arial"/>
                <w:szCs w:val="20"/>
              </w:rPr>
              <w:t>Caroline D. Cooper</w:t>
            </w:r>
          </w:p>
        </w:tc>
      </w:tr>
      <w:tr w:rsidR="0005050A" w:rsidRPr="00471C16" w:rsidTr="004C4D0A">
        <w:tc>
          <w:tcPr>
            <w:tcW w:w="2808" w:type="dxa"/>
          </w:tcPr>
          <w:p w:rsidR="0005050A" w:rsidRPr="00E64E5C" w:rsidRDefault="0005050A" w:rsidP="004C4D0A">
            <w:pPr>
              <w:rPr>
                <w:rFonts w:cs="Arial"/>
                <w:szCs w:val="20"/>
              </w:rPr>
            </w:pPr>
            <w:r w:rsidRPr="00471C16">
              <w:rPr>
                <w:rFonts w:cs="Arial"/>
                <w:szCs w:val="20"/>
              </w:rPr>
              <w:t>Version of DDL</w:t>
            </w:r>
          </w:p>
        </w:tc>
        <w:tc>
          <w:tcPr>
            <w:tcW w:w="7380" w:type="dxa"/>
          </w:tcPr>
          <w:p w:rsidR="0005050A" w:rsidRPr="00471C16" w:rsidRDefault="0005050A" w:rsidP="004C4D0A">
            <w:pPr>
              <w:rPr>
                <w:rFonts w:eastAsia="Times New Roman" w:cs="Arial"/>
                <w:szCs w:val="20"/>
              </w:rPr>
            </w:pPr>
            <w:r w:rsidRPr="00266833">
              <w:rPr>
                <w:rFonts w:eastAsia="Times New Roman" w:cs="Arial"/>
                <w:szCs w:val="20"/>
              </w:rPr>
              <w:t>DDL version 2091M</w:t>
            </w:r>
          </w:p>
        </w:tc>
      </w:tr>
      <w:tr w:rsidR="0005050A" w:rsidRPr="00471C16" w:rsidTr="004C4D0A">
        <w:tc>
          <w:tcPr>
            <w:tcW w:w="2808" w:type="dxa"/>
          </w:tcPr>
          <w:p w:rsidR="0005050A" w:rsidRPr="00471C16" w:rsidRDefault="0005050A" w:rsidP="004C4D0A">
            <w:pPr>
              <w:rPr>
                <w:rFonts w:eastAsia="Times New Roman" w:cs="Arial"/>
                <w:szCs w:val="20"/>
              </w:rPr>
            </w:pPr>
            <w:r w:rsidRPr="00471C16">
              <w:rPr>
                <w:rFonts w:cs="Arial"/>
                <w:szCs w:val="20"/>
              </w:rPr>
              <w:t xml:space="preserve">Build </w:t>
            </w:r>
            <w:r>
              <w:rPr>
                <w:rFonts w:cs="Arial"/>
                <w:szCs w:val="20"/>
              </w:rPr>
              <w:t>date</w:t>
            </w:r>
          </w:p>
        </w:tc>
        <w:tc>
          <w:tcPr>
            <w:tcW w:w="7380" w:type="dxa"/>
          </w:tcPr>
          <w:p w:rsidR="0005050A" w:rsidRPr="00471C16" w:rsidRDefault="0005050A" w:rsidP="004C4D0A">
            <w:pPr>
              <w:rPr>
                <w:rFonts w:eastAsia="Times New Roman" w:cs="Arial"/>
                <w:szCs w:val="20"/>
              </w:rPr>
            </w:pPr>
            <w:r w:rsidRPr="00266833">
              <w:rPr>
                <w:rFonts w:eastAsia="Times New Roman" w:cs="Arial"/>
                <w:szCs w:val="20"/>
              </w:rPr>
              <w:t>Oct 1, 2007</w:t>
            </w:r>
          </w:p>
        </w:tc>
      </w:tr>
      <w:tr w:rsidR="0005050A" w:rsidRPr="00471C16" w:rsidTr="004C4D0A">
        <w:tc>
          <w:tcPr>
            <w:tcW w:w="2808" w:type="dxa"/>
          </w:tcPr>
          <w:p w:rsidR="0005050A" w:rsidRPr="00471C16" w:rsidRDefault="0005050A" w:rsidP="004C4D0A">
            <w:pPr>
              <w:rPr>
                <w:rFonts w:eastAsia="Times New Roman" w:cs="Arial"/>
                <w:szCs w:val="20"/>
              </w:rPr>
            </w:pPr>
            <w:r w:rsidRPr="00471C16">
              <w:rPr>
                <w:rFonts w:cs="Arial"/>
                <w:szCs w:val="20"/>
              </w:rPr>
              <w:t>Browser Type (Firefox, IE) and version</w:t>
            </w:r>
          </w:p>
        </w:tc>
        <w:tc>
          <w:tcPr>
            <w:tcW w:w="7380" w:type="dxa"/>
          </w:tcPr>
          <w:p w:rsidR="0005050A" w:rsidRPr="00266833" w:rsidRDefault="0005050A" w:rsidP="004C4D0A">
            <w:pPr>
              <w:rPr>
                <w:rFonts w:eastAsia="Times New Roman" w:cs="Arial"/>
                <w:szCs w:val="20"/>
              </w:rPr>
            </w:pPr>
            <w:r w:rsidRPr="00266833">
              <w:rPr>
                <w:rFonts w:eastAsia="Times New Roman" w:cs="Arial"/>
                <w:szCs w:val="20"/>
              </w:rPr>
              <w:t>Firefox 2.0.0.7</w:t>
            </w:r>
          </w:p>
          <w:p w:rsidR="0005050A" w:rsidRPr="00471C16" w:rsidRDefault="0005050A" w:rsidP="004C4D0A">
            <w:pPr>
              <w:rPr>
                <w:rFonts w:eastAsia="Times New Roman" w:cs="Arial"/>
                <w:szCs w:val="20"/>
              </w:rPr>
            </w:pPr>
          </w:p>
        </w:tc>
      </w:tr>
      <w:tr w:rsidR="0005050A" w:rsidRPr="00471C16" w:rsidTr="004C4D0A">
        <w:tc>
          <w:tcPr>
            <w:tcW w:w="2808" w:type="dxa"/>
          </w:tcPr>
          <w:p w:rsidR="0005050A" w:rsidRPr="00471C16" w:rsidRDefault="0005050A" w:rsidP="004C4D0A">
            <w:pPr>
              <w:rPr>
                <w:rFonts w:eastAsia="Times New Roman" w:cs="Arial"/>
                <w:szCs w:val="20"/>
              </w:rPr>
            </w:pPr>
            <w:r w:rsidRPr="00471C16">
              <w:rPr>
                <w:rFonts w:cs="Arial"/>
                <w:szCs w:val="20"/>
              </w:rPr>
              <w:t>OS type and version (Windows XP, Vista)</w:t>
            </w:r>
          </w:p>
        </w:tc>
        <w:tc>
          <w:tcPr>
            <w:tcW w:w="7380" w:type="dxa"/>
          </w:tcPr>
          <w:p w:rsidR="0005050A" w:rsidRPr="00266833" w:rsidRDefault="0005050A" w:rsidP="004C4D0A">
            <w:pPr>
              <w:rPr>
                <w:rFonts w:eastAsia="Times New Roman" w:cs="Arial"/>
                <w:szCs w:val="20"/>
              </w:rPr>
            </w:pPr>
            <w:r w:rsidRPr="00266833">
              <w:rPr>
                <w:rFonts w:eastAsia="Times New Roman" w:cs="Arial"/>
                <w:szCs w:val="20"/>
              </w:rPr>
              <w:t>Windows XP</w:t>
            </w:r>
          </w:p>
          <w:p w:rsidR="0005050A" w:rsidRPr="00471C16" w:rsidRDefault="0005050A" w:rsidP="004C4D0A">
            <w:pPr>
              <w:rPr>
                <w:rFonts w:eastAsia="Times New Roman" w:cs="Arial"/>
                <w:szCs w:val="20"/>
              </w:rPr>
            </w:pPr>
          </w:p>
        </w:tc>
      </w:tr>
    </w:tbl>
    <w:p w:rsidR="0005050A" w:rsidRPr="00471C16" w:rsidRDefault="0005050A" w:rsidP="0005050A">
      <w:pPr>
        <w:spacing w:after="0" w:line="240" w:lineRule="auto"/>
        <w:rPr>
          <w:rFonts w:eastAsia="Times New Roman" w:cs="Arial"/>
          <w:szCs w:val="20"/>
        </w:rPr>
      </w:pPr>
    </w:p>
    <w:tbl>
      <w:tblPr>
        <w:tblStyle w:val="TableGrid"/>
        <w:tblW w:w="10188" w:type="dxa"/>
        <w:tblLook w:val="04A0"/>
      </w:tblPr>
      <w:tblGrid>
        <w:gridCol w:w="3680"/>
        <w:gridCol w:w="872"/>
        <w:gridCol w:w="5636"/>
      </w:tblGrid>
      <w:tr w:rsidR="0005050A" w:rsidRPr="00E64E5C" w:rsidTr="00F924EE">
        <w:tc>
          <w:tcPr>
            <w:tcW w:w="3680" w:type="dxa"/>
          </w:tcPr>
          <w:p w:rsidR="0005050A" w:rsidRPr="00E64E5C" w:rsidRDefault="0005050A" w:rsidP="004C4D0A">
            <w:pPr>
              <w:rPr>
                <w:rFonts w:eastAsia="Times New Roman" w:cs="Arial"/>
                <w:b/>
                <w:szCs w:val="20"/>
              </w:rPr>
            </w:pPr>
            <w:r w:rsidRPr="00E64E5C">
              <w:rPr>
                <w:rFonts w:eastAsia="Times New Roman" w:cs="Arial"/>
                <w:b/>
                <w:szCs w:val="20"/>
              </w:rPr>
              <w:t>Test</w:t>
            </w:r>
          </w:p>
          <w:p w:rsidR="0005050A" w:rsidRPr="00E64E5C" w:rsidRDefault="0005050A" w:rsidP="004C4D0A">
            <w:pPr>
              <w:rPr>
                <w:rFonts w:eastAsia="Times New Roman" w:cs="Arial"/>
                <w:b/>
                <w:szCs w:val="20"/>
              </w:rPr>
            </w:pPr>
          </w:p>
        </w:tc>
        <w:tc>
          <w:tcPr>
            <w:tcW w:w="872" w:type="dxa"/>
          </w:tcPr>
          <w:p w:rsidR="0005050A" w:rsidRPr="00E64E5C" w:rsidRDefault="0005050A" w:rsidP="004C4D0A">
            <w:pPr>
              <w:rPr>
                <w:rFonts w:eastAsia="Times New Roman" w:cs="Arial"/>
                <w:b/>
                <w:szCs w:val="20"/>
              </w:rPr>
            </w:pPr>
            <w:r w:rsidRPr="00E64E5C">
              <w:rPr>
                <w:rFonts w:eastAsia="Times New Roman" w:cs="Arial"/>
                <w:b/>
                <w:szCs w:val="20"/>
              </w:rPr>
              <w:t>P/F</w:t>
            </w:r>
            <w:r>
              <w:rPr>
                <w:rFonts w:eastAsia="Times New Roman" w:cs="Arial"/>
                <w:b/>
                <w:szCs w:val="20"/>
              </w:rPr>
              <w:t>/NR</w:t>
            </w:r>
          </w:p>
        </w:tc>
        <w:tc>
          <w:tcPr>
            <w:tcW w:w="5636" w:type="dxa"/>
          </w:tcPr>
          <w:p w:rsidR="0005050A" w:rsidRPr="00E64E5C" w:rsidRDefault="0005050A" w:rsidP="004C4D0A">
            <w:pPr>
              <w:rPr>
                <w:rFonts w:eastAsia="Times New Roman" w:cs="Arial"/>
                <w:b/>
                <w:szCs w:val="20"/>
              </w:rPr>
            </w:pPr>
            <w:r w:rsidRPr="00E64E5C">
              <w:rPr>
                <w:rFonts w:eastAsia="Times New Roman" w:cs="Arial"/>
                <w:b/>
                <w:szCs w:val="20"/>
              </w:rPr>
              <w:t>Details</w:t>
            </w:r>
            <w:r>
              <w:rPr>
                <w:rFonts w:eastAsia="Times New Roman" w:cs="Arial"/>
                <w:b/>
                <w:szCs w:val="20"/>
              </w:rPr>
              <w:t xml:space="preserve"> (include Mantis bug number)</w:t>
            </w:r>
          </w:p>
        </w:tc>
      </w:tr>
      <w:tr w:rsidR="0005050A" w:rsidRPr="00471C16" w:rsidTr="00F924EE">
        <w:tc>
          <w:tcPr>
            <w:tcW w:w="3680" w:type="dxa"/>
          </w:tcPr>
          <w:p w:rsidR="0005050A" w:rsidRPr="00471C16" w:rsidRDefault="0005050A" w:rsidP="004C4D0A">
            <w:pPr>
              <w:rPr>
                <w:rFonts w:eastAsia="Times New Roman" w:cs="Arial"/>
                <w:szCs w:val="20"/>
              </w:rPr>
            </w:pPr>
            <w:r>
              <w:rPr>
                <w:rFonts w:cs="Arial"/>
                <w:szCs w:val="20"/>
              </w:rPr>
              <w:t>Uni</w:t>
            </w:r>
            <w:r w:rsidRPr="00471C16">
              <w:rPr>
                <w:rFonts w:cs="Arial"/>
                <w:szCs w:val="20"/>
              </w:rPr>
              <w:t>nstall</w:t>
            </w:r>
          </w:p>
        </w:tc>
        <w:tc>
          <w:tcPr>
            <w:tcW w:w="872" w:type="dxa"/>
          </w:tcPr>
          <w:p w:rsidR="0005050A" w:rsidRPr="00471C16" w:rsidRDefault="0005050A" w:rsidP="004C4D0A">
            <w:pPr>
              <w:rPr>
                <w:rFonts w:eastAsia="Times New Roman" w:cs="Arial"/>
                <w:szCs w:val="20"/>
              </w:rPr>
            </w:pPr>
            <w:r>
              <w:rPr>
                <w:rFonts w:eastAsia="Times New Roman" w:cs="Arial"/>
                <w:szCs w:val="20"/>
              </w:rPr>
              <w:t>Pass</w:t>
            </w:r>
          </w:p>
        </w:tc>
        <w:tc>
          <w:tcPr>
            <w:tcW w:w="5636" w:type="dxa"/>
          </w:tcPr>
          <w:p w:rsidR="0005050A" w:rsidRPr="00471C16" w:rsidRDefault="0005050A" w:rsidP="004C4D0A">
            <w:pPr>
              <w:rPr>
                <w:rFonts w:eastAsia="Times New Roman" w:cs="Arial"/>
                <w:szCs w:val="20"/>
              </w:rPr>
            </w:pPr>
            <w:r w:rsidRPr="00266833">
              <w:rPr>
                <w:rFonts w:eastAsia="Times New Roman" w:cs="Arial"/>
                <w:szCs w:val="20"/>
              </w:rPr>
              <w:t>Followed instructions, did not run into problems</w:t>
            </w:r>
          </w:p>
        </w:tc>
      </w:tr>
      <w:tr w:rsidR="0005050A" w:rsidRPr="00471C16" w:rsidTr="00F924EE">
        <w:tc>
          <w:tcPr>
            <w:tcW w:w="3680" w:type="dxa"/>
          </w:tcPr>
          <w:p w:rsidR="0005050A" w:rsidRPr="00471C16" w:rsidRDefault="0005050A" w:rsidP="004C4D0A">
            <w:pPr>
              <w:rPr>
                <w:rFonts w:eastAsia="Times New Roman" w:cs="Arial"/>
                <w:szCs w:val="20"/>
              </w:rPr>
            </w:pPr>
            <w:r>
              <w:rPr>
                <w:rFonts w:cs="Arial"/>
                <w:szCs w:val="20"/>
              </w:rPr>
              <w:t>Install</w:t>
            </w:r>
            <w:r w:rsidRPr="00471C16">
              <w:rPr>
                <w:rFonts w:cs="Arial"/>
                <w:szCs w:val="20"/>
              </w:rPr>
              <w:br/>
            </w:r>
          </w:p>
        </w:tc>
        <w:tc>
          <w:tcPr>
            <w:tcW w:w="872" w:type="dxa"/>
          </w:tcPr>
          <w:p w:rsidR="0005050A" w:rsidRPr="00471C16" w:rsidRDefault="0005050A" w:rsidP="004C4D0A">
            <w:pPr>
              <w:rPr>
                <w:rFonts w:eastAsia="Times New Roman" w:cs="Arial"/>
                <w:szCs w:val="20"/>
              </w:rPr>
            </w:pPr>
            <w:r>
              <w:rPr>
                <w:rFonts w:eastAsia="Times New Roman" w:cs="Arial"/>
                <w:szCs w:val="20"/>
              </w:rPr>
              <w:t>Pass</w:t>
            </w:r>
          </w:p>
        </w:tc>
        <w:tc>
          <w:tcPr>
            <w:tcW w:w="5636" w:type="dxa"/>
          </w:tcPr>
          <w:p w:rsidR="0005050A" w:rsidRPr="00471C16" w:rsidRDefault="0005050A" w:rsidP="004C4D0A">
            <w:pPr>
              <w:rPr>
                <w:rFonts w:eastAsia="Times New Roman" w:cs="Arial"/>
                <w:szCs w:val="20"/>
              </w:rPr>
            </w:pPr>
            <w:r w:rsidRPr="00266833">
              <w:rPr>
                <w:rFonts w:eastAsia="Times New Roman" w:cs="Arial"/>
                <w:szCs w:val="20"/>
              </w:rPr>
              <w:t>settings link is broken, used http:// ci.myhealthespace.com:9080/DDL/  directly</w:t>
            </w:r>
          </w:p>
        </w:tc>
      </w:tr>
      <w:tr w:rsidR="00F924EE" w:rsidRPr="00471C16" w:rsidTr="00F924EE">
        <w:tc>
          <w:tcPr>
            <w:tcW w:w="3680" w:type="dxa"/>
          </w:tcPr>
          <w:p w:rsidR="0005050A" w:rsidRPr="00471C16" w:rsidRDefault="0005050A" w:rsidP="004C4D0A">
            <w:pPr>
              <w:rPr>
                <w:rFonts w:eastAsia="Times New Roman" w:cs="Arial"/>
                <w:szCs w:val="20"/>
              </w:rPr>
            </w:pPr>
            <w:r>
              <w:rPr>
                <w:rFonts w:eastAsia="Times New Roman" w:cs="Arial"/>
                <w:szCs w:val="20"/>
              </w:rPr>
              <w:t>Configure DDL</w:t>
            </w:r>
          </w:p>
        </w:tc>
        <w:tc>
          <w:tcPr>
            <w:tcW w:w="872" w:type="dxa"/>
          </w:tcPr>
          <w:p w:rsidR="0005050A" w:rsidRPr="00471C16" w:rsidRDefault="0005050A" w:rsidP="004C4D0A">
            <w:pPr>
              <w:rPr>
                <w:rFonts w:eastAsia="Times New Roman" w:cs="Arial"/>
                <w:szCs w:val="20"/>
              </w:rPr>
            </w:pPr>
            <w:r>
              <w:rPr>
                <w:rFonts w:eastAsia="Times New Roman" w:cs="Arial"/>
                <w:szCs w:val="20"/>
              </w:rPr>
              <w:t>Fail</w:t>
            </w:r>
          </w:p>
        </w:tc>
        <w:tc>
          <w:tcPr>
            <w:tcW w:w="5636" w:type="dxa"/>
          </w:tcPr>
          <w:p w:rsidR="0005050A" w:rsidRPr="00266833" w:rsidRDefault="0005050A" w:rsidP="004C4D0A">
            <w:pPr>
              <w:rPr>
                <w:rFonts w:eastAsia="Times New Roman" w:cs="Arial"/>
                <w:szCs w:val="20"/>
              </w:rPr>
            </w:pPr>
            <w:r w:rsidRPr="00266833">
              <w:rPr>
                <w:rFonts w:eastAsia="Times New Roman" w:cs="Arial"/>
                <w:szCs w:val="20"/>
              </w:rPr>
              <w:t xml:space="preserve">Update DICOM Configurations" leads to 404  </w:t>
            </w:r>
          </w:p>
          <w:p w:rsidR="0005050A" w:rsidRPr="00471C16" w:rsidRDefault="0005050A" w:rsidP="004C4D0A">
            <w:pPr>
              <w:rPr>
                <w:rFonts w:eastAsia="Times New Roman" w:cs="Arial"/>
                <w:szCs w:val="20"/>
              </w:rPr>
            </w:pPr>
            <w:r w:rsidRPr="00266833">
              <w:rPr>
                <w:rFonts w:eastAsia="Times New Roman" w:cs="Arial"/>
                <w:szCs w:val="20"/>
              </w:rPr>
              <w:t>error, though settings are correctly saved</w:t>
            </w:r>
          </w:p>
        </w:tc>
      </w:tr>
      <w:tr w:rsidR="00F924EE" w:rsidRPr="00471C16" w:rsidTr="00F924EE">
        <w:tc>
          <w:tcPr>
            <w:tcW w:w="3680" w:type="dxa"/>
          </w:tcPr>
          <w:p w:rsidR="00F924EE" w:rsidRPr="00471C16" w:rsidRDefault="00F924EE" w:rsidP="004C4D0A">
            <w:pPr>
              <w:rPr>
                <w:rFonts w:eastAsia="Times New Roman" w:cs="Arial"/>
                <w:szCs w:val="20"/>
              </w:rPr>
            </w:pPr>
            <w:r>
              <w:rPr>
                <w:rFonts w:eastAsia="Times New Roman" w:cs="Arial"/>
                <w:szCs w:val="20"/>
              </w:rPr>
              <w:t>Launch DDL</w:t>
            </w:r>
          </w:p>
        </w:tc>
        <w:tc>
          <w:tcPr>
            <w:tcW w:w="872" w:type="dxa"/>
          </w:tcPr>
          <w:p w:rsidR="00F924EE" w:rsidRPr="00471C16" w:rsidRDefault="00F924EE" w:rsidP="004C4D0A">
            <w:pPr>
              <w:rPr>
                <w:rFonts w:eastAsia="Times New Roman" w:cs="Arial"/>
                <w:szCs w:val="20"/>
              </w:rPr>
            </w:pPr>
            <w:r>
              <w:rPr>
                <w:rFonts w:eastAsia="Times New Roman" w:cs="Arial"/>
                <w:szCs w:val="20"/>
              </w:rPr>
              <w:t>Pass</w:t>
            </w:r>
          </w:p>
        </w:tc>
        <w:tc>
          <w:tcPr>
            <w:tcW w:w="5636" w:type="dxa"/>
          </w:tcPr>
          <w:p w:rsidR="00F924EE" w:rsidRPr="00266833" w:rsidRDefault="00F924EE" w:rsidP="00F924EE">
            <w:pPr>
              <w:rPr>
                <w:rFonts w:eastAsia="Times New Roman" w:cs="Arial"/>
                <w:szCs w:val="20"/>
              </w:rPr>
            </w:pPr>
            <w:r w:rsidRPr="00266833">
              <w:rPr>
                <w:rFonts w:eastAsia="Times New Roman" w:cs="Arial"/>
                <w:szCs w:val="20"/>
              </w:rPr>
              <w:t xml:space="preserve">Gives confusing messages on startup ("user must  </w:t>
            </w:r>
          </w:p>
          <w:p w:rsidR="00F924EE" w:rsidRPr="00471C16" w:rsidRDefault="00F924EE" w:rsidP="004C4D0A">
            <w:pPr>
              <w:rPr>
                <w:rFonts w:eastAsia="Times New Roman" w:cs="Arial"/>
                <w:szCs w:val="20"/>
              </w:rPr>
            </w:pPr>
            <w:r w:rsidRPr="00266833">
              <w:rPr>
                <w:rFonts w:eastAsia="Times New Roman" w:cs="Arial"/>
                <w:szCs w:val="20"/>
              </w:rPr>
              <w:t>be logged in" when user is logged in to a medcommons appliance  already, etc.) but resolves itself.</w:t>
            </w:r>
          </w:p>
        </w:tc>
      </w:tr>
      <w:tr w:rsidR="0005050A" w:rsidRPr="00471C16" w:rsidTr="00F924EE">
        <w:tc>
          <w:tcPr>
            <w:tcW w:w="3680" w:type="dxa"/>
          </w:tcPr>
          <w:p w:rsidR="0005050A" w:rsidRPr="00471C16" w:rsidRDefault="0005050A" w:rsidP="004C4D0A">
            <w:pPr>
              <w:rPr>
                <w:rFonts w:eastAsia="Times New Roman" w:cs="Arial"/>
                <w:szCs w:val="20"/>
              </w:rPr>
            </w:pPr>
            <w:r>
              <w:rPr>
                <w:rFonts w:eastAsia="Times New Roman" w:cs="Arial"/>
                <w:szCs w:val="20"/>
              </w:rPr>
              <w:t>Test 1:</w:t>
            </w:r>
            <w:r w:rsidRPr="00266833">
              <w:rPr>
                <w:rFonts w:eastAsia="Times New Roman" w:cs="Arial"/>
                <w:szCs w:val="20"/>
              </w:rPr>
              <w:t xml:space="preserve"> setting active worklist</w:t>
            </w:r>
          </w:p>
        </w:tc>
        <w:tc>
          <w:tcPr>
            <w:tcW w:w="872" w:type="dxa"/>
          </w:tcPr>
          <w:p w:rsidR="0005050A" w:rsidRPr="00471C16" w:rsidRDefault="0005050A" w:rsidP="004C4D0A">
            <w:pPr>
              <w:rPr>
                <w:rFonts w:eastAsia="Times New Roman" w:cs="Arial"/>
                <w:szCs w:val="20"/>
              </w:rPr>
            </w:pPr>
            <w:r>
              <w:rPr>
                <w:rFonts w:eastAsia="Times New Roman" w:cs="Arial"/>
                <w:szCs w:val="20"/>
              </w:rPr>
              <w:t>Pass</w:t>
            </w:r>
          </w:p>
        </w:tc>
        <w:tc>
          <w:tcPr>
            <w:tcW w:w="5636" w:type="dxa"/>
          </w:tcPr>
          <w:p w:rsidR="00F924EE" w:rsidRPr="00266833" w:rsidRDefault="00F924EE" w:rsidP="00F924EE">
            <w:pPr>
              <w:rPr>
                <w:rFonts w:eastAsia="Times New Roman" w:cs="Arial"/>
                <w:szCs w:val="20"/>
              </w:rPr>
            </w:pPr>
            <w:r w:rsidRPr="00266833">
              <w:rPr>
                <w:rFonts w:eastAsia="Times New Roman" w:cs="Arial"/>
                <w:szCs w:val="20"/>
              </w:rPr>
              <w:t>-  balloon pops up correctly  and corresponds with About page</w:t>
            </w:r>
          </w:p>
          <w:p w:rsidR="00F924EE" w:rsidRPr="00266833" w:rsidRDefault="00F924EE" w:rsidP="00F924EE">
            <w:pPr>
              <w:rPr>
                <w:rFonts w:eastAsia="Times New Roman" w:cs="Arial"/>
                <w:szCs w:val="20"/>
              </w:rPr>
            </w:pPr>
            <w:r w:rsidRPr="00266833">
              <w:rPr>
                <w:rFonts w:eastAsia="Times New Roman" w:cs="Arial"/>
                <w:szCs w:val="20"/>
              </w:rPr>
              <w:t>-  Uploads to the worklist indicated</w:t>
            </w:r>
          </w:p>
          <w:p w:rsidR="0005050A" w:rsidRPr="00471C16" w:rsidRDefault="00F924EE" w:rsidP="00F924EE">
            <w:pPr>
              <w:rPr>
                <w:rFonts w:eastAsia="Times New Roman" w:cs="Arial"/>
                <w:szCs w:val="20"/>
              </w:rPr>
            </w:pPr>
            <w:r w:rsidRPr="00266833">
              <w:rPr>
                <w:rFonts w:eastAsia="Times New Roman" w:cs="Arial"/>
                <w:szCs w:val="20"/>
              </w:rPr>
              <w:t xml:space="preserve">-  AS FAR AS I CAN TELL, it uploads to </w:t>
            </w:r>
            <w:r>
              <w:rPr>
                <w:rFonts w:eastAsia="Times New Roman" w:cs="Arial"/>
                <w:szCs w:val="20"/>
              </w:rPr>
              <w:t>the worlisk indicated when the </w:t>
            </w:r>
            <w:r w:rsidRPr="00266833">
              <w:rPr>
                <w:rFonts w:eastAsia="Times New Roman" w:cs="Arial"/>
                <w:szCs w:val="20"/>
              </w:rPr>
              <w:t>user selects the folder to be upl</w:t>
            </w:r>
            <w:r>
              <w:rPr>
                <w:rFonts w:eastAsia="Times New Roman" w:cs="Arial"/>
                <w:szCs w:val="20"/>
              </w:rPr>
              <w:t>oaded, even if the worklist is </w:t>
            </w:r>
            <w:r w:rsidRPr="00266833">
              <w:rPr>
                <w:rFonts w:eastAsia="Times New Roman" w:cs="Arial"/>
                <w:szCs w:val="20"/>
              </w:rPr>
              <w:t xml:space="preserve">changed before the folder finishes </w:t>
            </w:r>
            <w:r>
              <w:rPr>
                <w:rFonts w:eastAsia="Times New Roman" w:cs="Arial"/>
                <w:szCs w:val="20"/>
              </w:rPr>
              <w:t>being imported into the DDL. I </w:t>
            </w:r>
            <w:r w:rsidRPr="00266833">
              <w:rPr>
                <w:rFonts w:eastAsia="Times New Roman" w:cs="Arial"/>
                <w:szCs w:val="20"/>
              </w:rPr>
              <w:t xml:space="preserve">noticed this while attempting </w:t>
            </w:r>
            <w:r>
              <w:rPr>
                <w:rFonts w:eastAsia="Times New Roman" w:cs="Arial"/>
                <w:szCs w:val="20"/>
              </w:rPr>
              <w:t>to verify "uploads to worklist </w:t>
            </w:r>
            <w:r w:rsidRPr="00266833">
              <w:rPr>
                <w:rFonts w:eastAsia="Times New Roman" w:cs="Arial"/>
                <w:szCs w:val="20"/>
              </w:rPr>
              <w:t xml:space="preserve">indicated" as I dealt with the problems i noted below.  Is </w:t>
            </w:r>
            <w:r>
              <w:rPr>
                <w:rFonts w:eastAsia="Times New Roman" w:cs="Arial"/>
                <w:szCs w:val="20"/>
              </w:rPr>
              <w:t>this worth </w:t>
            </w:r>
            <w:r w:rsidRPr="00266833">
              <w:rPr>
                <w:rFonts w:eastAsia="Times New Roman" w:cs="Arial"/>
                <w:szCs w:val="20"/>
              </w:rPr>
              <w:t>testing specifically?</w:t>
            </w:r>
          </w:p>
        </w:tc>
      </w:tr>
      <w:tr w:rsidR="00F924EE" w:rsidRPr="00471C16" w:rsidTr="00F924EE">
        <w:tc>
          <w:tcPr>
            <w:tcW w:w="3680" w:type="dxa"/>
          </w:tcPr>
          <w:p w:rsidR="0005050A" w:rsidRPr="00471C16" w:rsidRDefault="0005050A" w:rsidP="004C4D0A">
            <w:pPr>
              <w:rPr>
                <w:rFonts w:eastAsia="Times New Roman" w:cs="Arial"/>
                <w:szCs w:val="20"/>
              </w:rPr>
            </w:pPr>
            <w:r>
              <w:rPr>
                <w:rFonts w:eastAsia="Times New Roman" w:cs="Arial"/>
                <w:szCs w:val="20"/>
              </w:rPr>
              <w:t xml:space="preserve">Test 2: </w:t>
            </w:r>
            <w:r w:rsidRPr="00266833">
              <w:rPr>
                <w:rFonts w:eastAsia="Times New Roman" w:cs="Arial"/>
                <w:szCs w:val="20"/>
              </w:rPr>
              <w:t>uploading data to MedCommons via DDL</w:t>
            </w:r>
          </w:p>
        </w:tc>
        <w:tc>
          <w:tcPr>
            <w:tcW w:w="872" w:type="dxa"/>
          </w:tcPr>
          <w:p w:rsidR="0005050A" w:rsidRPr="00471C16" w:rsidRDefault="00BB70FF" w:rsidP="004C4D0A">
            <w:pPr>
              <w:rPr>
                <w:rFonts w:eastAsia="Times New Roman" w:cs="Arial"/>
                <w:szCs w:val="20"/>
              </w:rPr>
            </w:pPr>
            <w:r>
              <w:rPr>
                <w:rFonts w:eastAsia="Times New Roman" w:cs="Arial"/>
                <w:szCs w:val="20"/>
              </w:rPr>
              <w:t>Fail</w:t>
            </w:r>
          </w:p>
        </w:tc>
        <w:tc>
          <w:tcPr>
            <w:tcW w:w="5636" w:type="dxa"/>
          </w:tcPr>
          <w:p w:rsidR="00BB70FF" w:rsidRPr="00266833" w:rsidRDefault="00BB70FF" w:rsidP="00BB70FF">
            <w:pPr>
              <w:rPr>
                <w:rFonts w:eastAsia="Times New Roman" w:cs="Arial"/>
                <w:szCs w:val="20"/>
              </w:rPr>
            </w:pPr>
            <w:r w:rsidRPr="00266833">
              <w:rPr>
                <w:rFonts w:eastAsia="Times New Roman" w:cs="Arial"/>
                <w:szCs w:val="20"/>
              </w:rPr>
              <w:t>Long delay before anything shows up on Status page, makes it difficult to determine whether upload has started or not.  "Clear all transactions" cleared all transactions that appeared on the status page, but did not clear those that had not yet shown up (which sometimes took over a minute to start).</w:t>
            </w:r>
          </w:p>
          <w:p w:rsidR="00BB70FF" w:rsidRDefault="00BB70FF" w:rsidP="00BB70FF">
            <w:pPr>
              <w:rPr>
                <w:rFonts w:eastAsia="Times New Roman" w:cs="Arial"/>
                <w:szCs w:val="20"/>
              </w:rPr>
            </w:pPr>
          </w:p>
          <w:p w:rsidR="00BB70FF" w:rsidRPr="00266833" w:rsidRDefault="00BB70FF" w:rsidP="00BB70FF">
            <w:pPr>
              <w:rPr>
                <w:rFonts w:eastAsia="Times New Roman" w:cs="Arial"/>
                <w:szCs w:val="20"/>
              </w:rPr>
            </w:pPr>
            <w:r w:rsidRPr="00266833">
              <w:rPr>
                <w:rFonts w:eastAsia="Times New Roman" w:cs="Arial"/>
                <w:szCs w:val="20"/>
              </w:rPr>
              <w:t>Several uploads failed, which may be because I had attempted to upload the same folder (/DICOM/Adrian on the shared drive) three </w:t>
            </w:r>
            <w:r>
              <w:rPr>
                <w:rFonts w:eastAsia="Times New Roman" w:cs="Arial"/>
                <w:szCs w:val="20"/>
              </w:rPr>
              <w:t>times in quick succession.</w:t>
            </w:r>
            <w:r w:rsidRPr="00266833">
              <w:rPr>
                <w:rFonts w:eastAsia="Times New Roman" w:cs="Arial"/>
                <w:szCs w:val="20"/>
              </w:rPr>
              <w:t xml:space="preserve"> Uploaded /DICOM/Two Images with no problems.</w:t>
            </w:r>
          </w:p>
          <w:p w:rsidR="00BB70FF" w:rsidRPr="00266833" w:rsidRDefault="00BB70FF" w:rsidP="00BB70FF">
            <w:pPr>
              <w:rPr>
                <w:rFonts w:eastAsia="Times New Roman" w:cs="Arial"/>
                <w:szCs w:val="20"/>
              </w:rPr>
            </w:pPr>
          </w:p>
          <w:p w:rsidR="00BB70FF" w:rsidRPr="00266833" w:rsidRDefault="00BB70FF" w:rsidP="00BB70FF">
            <w:pPr>
              <w:rPr>
                <w:rFonts w:eastAsia="Times New Roman" w:cs="Arial"/>
                <w:szCs w:val="20"/>
              </w:rPr>
            </w:pPr>
            <w:r w:rsidRPr="00266833">
              <w:rPr>
                <w:rFonts w:eastAsia="Times New Roman" w:cs="Arial"/>
                <w:szCs w:val="20"/>
              </w:rPr>
              <w:t xml:space="preserve">Upon a successful upload, it attempts to open the CCR (?   it opens a new window/tab at any rate).  This leads to an error page.  Closing this page and opening the CCR again causes </w:t>
            </w:r>
            <w:r w:rsidRPr="00266833">
              <w:rPr>
                <w:rFonts w:eastAsia="Times New Roman" w:cs="Arial"/>
                <w:szCs w:val="20"/>
              </w:rPr>
              <w:lastRenderedPageBreak/>
              <w:t>the CCR to display properly.</w:t>
            </w:r>
            <w:r>
              <w:rPr>
                <w:rFonts w:eastAsia="Times New Roman" w:cs="Arial"/>
                <w:szCs w:val="20"/>
              </w:rPr>
              <w:t xml:space="preserve"> </w:t>
            </w:r>
            <w:r w:rsidRPr="00266833">
              <w:rPr>
                <w:rFonts w:eastAsia="Times New Roman" w:cs="Arial"/>
                <w:szCs w:val="20"/>
              </w:rPr>
              <w:t>The same DIC</w:t>
            </w:r>
            <w:r>
              <w:rPr>
                <w:rFonts w:eastAsia="Times New Roman" w:cs="Arial"/>
                <w:szCs w:val="20"/>
              </w:rPr>
              <w:t>OM can be uploaded many times. </w:t>
            </w:r>
            <w:r w:rsidRPr="00266833">
              <w:rPr>
                <w:rFonts w:eastAsia="Times New Roman" w:cs="Arial"/>
                <w:szCs w:val="20"/>
              </w:rPr>
              <w:t xml:space="preserve">Each turns into a  </w:t>
            </w:r>
          </w:p>
          <w:p w:rsidR="0005050A" w:rsidRPr="00471C16" w:rsidRDefault="00BB70FF" w:rsidP="004C4D0A">
            <w:pPr>
              <w:rPr>
                <w:rFonts w:eastAsia="Times New Roman" w:cs="Arial"/>
                <w:szCs w:val="20"/>
              </w:rPr>
            </w:pPr>
            <w:r w:rsidRPr="00266833">
              <w:rPr>
                <w:rFonts w:eastAsia="Times New Roman" w:cs="Arial"/>
                <w:szCs w:val="20"/>
              </w:rPr>
              <w:t>separate entry on the worklist.</w:t>
            </w:r>
          </w:p>
        </w:tc>
      </w:tr>
      <w:tr w:rsidR="00F924EE" w:rsidRPr="00471C16" w:rsidTr="00F924EE">
        <w:tc>
          <w:tcPr>
            <w:tcW w:w="3680" w:type="dxa"/>
          </w:tcPr>
          <w:p w:rsidR="0005050A" w:rsidRPr="00471C16" w:rsidRDefault="0005050A" w:rsidP="004C4D0A">
            <w:pPr>
              <w:rPr>
                <w:rFonts w:eastAsia="Times New Roman" w:cs="Arial"/>
                <w:szCs w:val="20"/>
              </w:rPr>
            </w:pPr>
            <w:r>
              <w:rPr>
                <w:rFonts w:eastAsia="Times New Roman" w:cs="Arial"/>
                <w:szCs w:val="20"/>
              </w:rPr>
              <w:lastRenderedPageBreak/>
              <w:t xml:space="preserve">Test 3: </w:t>
            </w:r>
            <w:r w:rsidRPr="00266833">
              <w:rPr>
                <w:rFonts w:eastAsia="Times New Roman" w:cs="Arial"/>
                <w:szCs w:val="20"/>
              </w:rPr>
              <w:t>Downloading data from MedCommons</w:t>
            </w:r>
          </w:p>
        </w:tc>
        <w:tc>
          <w:tcPr>
            <w:tcW w:w="872" w:type="dxa"/>
          </w:tcPr>
          <w:p w:rsidR="0005050A" w:rsidRPr="00471C16" w:rsidRDefault="0005050A" w:rsidP="004C4D0A">
            <w:pPr>
              <w:rPr>
                <w:rFonts w:eastAsia="Times New Roman" w:cs="Arial"/>
                <w:szCs w:val="20"/>
              </w:rPr>
            </w:pPr>
            <w:r>
              <w:rPr>
                <w:rFonts w:eastAsia="Times New Roman" w:cs="Arial"/>
                <w:szCs w:val="20"/>
              </w:rPr>
              <w:t>Fail</w:t>
            </w:r>
          </w:p>
        </w:tc>
        <w:tc>
          <w:tcPr>
            <w:tcW w:w="5636" w:type="dxa"/>
          </w:tcPr>
          <w:p w:rsidR="00BB70FF" w:rsidRPr="00266833" w:rsidRDefault="00BB70FF" w:rsidP="00BB70FF">
            <w:pPr>
              <w:rPr>
                <w:rFonts w:eastAsia="Times New Roman" w:cs="Arial"/>
                <w:szCs w:val="20"/>
              </w:rPr>
            </w:pPr>
            <w:r w:rsidRPr="00266833">
              <w:rPr>
                <w:rFonts w:eastAsia="Times New Roman" w:cs="Arial"/>
                <w:szCs w:val="20"/>
              </w:rPr>
              <w:t>The folder "DICOM/Two image" also known as "alpha test"  was uploaded twice in a row.  Subsequently attemptin</w:t>
            </w:r>
            <w:r>
              <w:rPr>
                <w:rFonts w:eastAsia="Times New Roman" w:cs="Arial"/>
                <w:szCs w:val="20"/>
              </w:rPr>
              <w:t>g to download the DICOM images </w:t>
            </w:r>
            <w:r w:rsidRPr="00266833">
              <w:rPr>
                <w:rFonts w:eastAsia="Times New Roman" w:cs="Arial"/>
                <w:szCs w:val="20"/>
              </w:rPr>
              <w:t>from  the resulting CCR gave the fo</w:t>
            </w:r>
            <w:r>
              <w:rPr>
                <w:rFonts w:eastAsia="Times New Roman" w:cs="Arial"/>
                <w:szCs w:val="20"/>
              </w:rPr>
              <w:t xml:space="preserve">llow error message in a balloon: </w:t>
            </w:r>
            <w:r w:rsidRPr="00266833">
              <w:rPr>
                <w:rFonts w:eastAsia="Times New Roman" w:cs="Arial"/>
                <w:szCs w:val="20"/>
              </w:rPr>
              <w:t>"Matching identifier in database MGH 1</w:t>
            </w:r>
            <w:r>
              <w:rPr>
                <w:rFonts w:eastAsia="Times New Roman" w:cs="Arial"/>
                <w:szCs w:val="20"/>
              </w:rPr>
              <w:t>713806380 should have a single </w:t>
            </w:r>
            <w:r w:rsidRPr="00266833">
              <w:rPr>
                <w:rFonts w:eastAsia="Times New Roman" w:cs="Arial"/>
                <w:szCs w:val="20"/>
              </w:rPr>
              <w:t xml:space="preserve">matching entry, not 2  </w:t>
            </w:r>
            <w:r>
              <w:rPr>
                <w:rFonts w:eastAsia="Times New Roman" w:cs="Arial"/>
                <w:szCs w:val="20"/>
              </w:rPr>
              <w:t>Files not sent to DICOM CSTORE t</w:t>
            </w:r>
            <w:r w:rsidRPr="00266833">
              <w:rPr>
                <w:rFonts w:eastAsia="Times New Roman" w:cs="Arial"/>
                <w:szCs w:val="20"/>
              </w:rPr>
              <w:t>arget"</w:t>
            </w:r>
          </w:p>
          <w:p w:rsidR="00BB70FF" w:rsidRPr="00266833" w:rsidRDefault="00BB70FF" w:rsidP="00BB70FF">
            <w:pPr>
              <w:rPr>
                <w:rFonts w:eastAsia="Times New Roman" w:cs="Arial"/>
                <w:szCs w:val="20"/>
              </w:rPr>
            </w:pPr>
          </w:p>
          <w:p w:rsidR="00BB70FF" w:rsidRPr="00266833" w:rsidRDefault="00BB70FF" w:rsidP="00BB70FF">
            <w:pPr>
              <w:rPr>
                <w:rFonts w:eastAsia="Times New Roman" w:cs="Arial"/>
                <w:szCs w:val="20"/>
              </w:rPr>
            </w:pPr>
            <w:r w:rsidRPr="00266833">
              <w:rPr>
                <w:rFonts w:eastAsia="Times New Roman" w:cs="Arial"/>
                <w:szCs w:val="20"/>
              </w:rPr>
              <w:t>With a different CCR:</w:t>
            </w:r>
          </w:p>
          <w:p w:rsidR="00BB70FF" w:rsidRPr="00266833" w:rsidRDefault="00BB70FF" w:rsidP="00BB70FF">
            <w:pPr>
              <w:rPr>
                <w:rFonts w:eastAsia="Times New Roman" w:cs="Arial"/>
                <w:szCs w:val="20"/>
              </w:rPr>
            </w:pPr>
            <w:r w:rsidRPr="00266833">
              <w:rPr>
                <w:rFonts w:eastAsia="Times New Roman" w:cs="Arial"/>
                <w:szCs w:val="20"/>
              </w:rPr>
              <w:t>Download to Osirix on diff</w:t>
            </w:r>
            <w:r>
              <w:rPr>
                <w:rFonts w:eastAsia="Times New Roman" w:cs="Arial"/>
                <w:szCs w:val="20"/>
              </w:rPr>
              <w:t xml:space="preserve">erent machine: Failed; Download </w:t>
            </w:r>
            <w:r w:rsidRPr="00266833">
              <w:rPr>
                <w:rFonts w:eastAsia="Times New Roman" w:cs="Arial"/>
                <w:szCs w:val="20"/>
              </w:rPr>
              <w:t>does not start.  Cancell</w:t>
            </w:r>
            <w:r>
              <w:rPr>
                <w:rFonts w:eastAsia="Times New Roman" w:cs="Arial"/>
                <w:szCs w:val="20"/>
              </w:rPr>
              <w:t xml:space="preserve">ing and restarting the download </w:t>
            </w:r>
            <w:r w:rsidRPr="00266833">
              <w:rPr>
                <w:rFonts w:eastAsia="Times New Roman" w:cs="Arial"/>
                <w:szCs w:val="20"/>
              </w:rPr>
              <w:t>causes it to download correctly.</w:t>
            </w:r>
          </w:p>
          <w:p w:rsidR="00BB70FF" w:rsidRDefault="00BB70FF" w:rsidP="00BB70FF">
            <w:pPr>
              <w:rPr>
                <w:rFonts w:eastAsia="Times New Roman" w:cs="Arial"/>
                <w:szCs w:val="20"/>
              </w:rPr>
            </w:pPr>
          </w:p>
          <w:p w:rsidR="0005050A" w:rsidRPr="00471C16" w:rsidRDefault="00BB70FF" w:rsidP="004C4D0A">
            <w:pPr>
              <w:rPr>
                <w:rFonts w:eastAsia="Times New Roman" w:cs="Arial"/>
                <w:szCs w:val="20"/>
              </w:rPr>
            </w:pPr>
            <w:r w:rsidRPr="00266833">
              <w:rPr>
                <w:rFonts w:eastAsia="Times New Roman" w:cs="Arial"/>
                <w:szCs w:val="20"/>
              </w:rPr>
              <w:t>Download to file:  Failed; download does not start.  Cancelling and </w:t>
            </w:r>
            <w:r>
              <w:rPr>
                <w:rFonts w:eastAsia="Times New Roman" w:cs="Arial"/>
                <w:szCs w:val="20"/>
              </w:rPr>
              <w:t>r</w:t>
            </w:r>
            <w:r w:rsidRPr="00266833">
              <w:rPr>
                <w:rFonts w:eastAsia="Times New Roman" w:cs="Arial"/>
                <w:szCs w:val="20"/>
              </w:rPr>
              <w:t xml:space="preserve">estarting the download causes it to download correctly.  </w:t>
            </w:r>
          </w:p>
        </w:tc>
      </w:tr>
      <w:tr w:rsidR="00F924EE" w:rsidRPr="00471C16" w:rsidTr="00F924EE">
        <w:tc>
          <w:tcPr>
            <w:tcW w:w="3680" w:type="dxa"/>
          </w:tcPr>
          <w:p w:rsidR="0005050A" w:rsidRPr="00471C16" w:rsidRDefault="0005050A" w:rsidP="004C4D0A">
            <w:pPr>
              <w:rPr>
                <w:rFonts w:eastAsia="Times New Roman" w:cs="Arial"/>
                <w:szCs w:val="20"/>
              </w:rPr>
            </w:pPr>
            <w:r>
              <w:rPr>
                <w:rFonts w:eastAsia="Times New Roman" w:cs="Arial"/>
                <w:szCs w:val="20"/>
              </w:rPr>
              <w:t xml:space="preserve">Test 4: </w:t>
            </w:r>
            <w:r w:rsidRPr="00266833">
              <w:rPr>
                <w:rFonts w:eastAsia="Times New Roman" w:cs="Arial"/>
                <w:szCs w:val="20"/>
              </w:rPr>
              <w:t>round trip</w:t>
            </w:r>
          </w:p>
        </w:tc>
        <w:tc>
          <w:tcPr>
            <w:tcW w:w="872" w:type="dxa"/>
          </w:tcPr>
          <w:p w:rsidR="0005050A" w:rsidRPr="00471C16" w:rsidRDefault="0005050A" w:rsidP="004C4D0A">
            <w:pPr>
              <w:rPr>
                <w:rFonts w:eastAsia="Times New Roman" w:cs="Arial"/>
                <w:szCs w:val="20"/>
              </w:rPr>
            </w:pPr>
            <w:r>
              <w:rPr>
                <w:rFonts w:eastAsia="Times New Roman" w:cs="Arial"/>
                <w:szCs w:val="20"/>
              </w:rPr>
              <w:t>NR</w:t>
            </w:r>
          </w:p>
        </w:tc>
        <w:tc>
          <w:tcPr>
            <w:tcW w:w="5636" w:type="dxa"/>
          </w:tcPr>
          <w:p w:rsidR="0005050A" w:rsidRPr="00471C16" w:rsidRDefault="0005050A" w:rsidP="004C4D0A">
            <w:pPr>
              <w:rPr>
                <w:rFonts w:eastAsia="Times New Roman" w:cs="Arial"/>
                <w:szCs w:val="20"/>
              </w:rPr>
            </w:pPr>
            <w:r w:rsidRPr="00266833">
              <w:rPr>
                <w:rFonts w:eastAsia="Times New Roman" w:cs="Arial"/>
                <w:szCs w:val="20"/>
              </w:rPr>
              <w:t>Test is not coherent enough to run.</w:t>
            </w:r>
          </w:p>
        </w:tc>
      </w:tr>
      <w:tr w:rsidR="0005050A" w:rsidRPr="00471C16" w:rsidTr="00F924EE">
        <w:tc>
          <w:tcPr>
            <w:tcW w:w="3680" w:type="dxa"/>
          </w:tcPr>
          <w:p w:rsidR="0005050A" w:rsidRPr="00471C16" w:rsidRDefault="0005050A" w:rsidP="004C4D0A">
            <w:pPr>
              <w:rPr>
                <w:rFonts w:eastAsia="Times New Roman" w:cs="Arial"/>
                <w:szCs w:val="20"/>
              </w:rPr>
            </w:pPr>
          </w:p>
        </w:tc>
        <w:tc>
          <w:tcPr>
            <w:tcW w:w="872" w:type="dxa"/>
          </w:tcPr>
          <w:p w:rsidR="0005050A" w:rsidRPr="00471C16" w:rsidRDefault="0005050A" w:rsidP="004C4D0A">
            <w:pPr>
              <w:rPr>
                <w:rFonts w:eastAsia="Times New Roman" w:cs="Arial"/>
                <w:szCs w:val="20"/>
              </w:rPr>
            </w:pPr>
          </w:p>
        </w:tc>
        <w:tc>
          <w:tcPr>
            <w:tcW w:w="5636" w:type="dxa"/>
          </w:tcPr>
          <w:p w:rsidR="0005050A" w:rsidRPr="00471C16" w:rsidRDefault="0005050A" w:rsidP="004C4D0A">
            <w:pPr>
              <w:rPr>
                <w:rFonts w:eastAsia="Times New Roman" w:cs="Arial"/>
                <w:szCs w:val="20"/>
              </w:rPr>
            </w:pPr>
          </w:p>
        </w:tc>
      </w:tr>
    </w:tbl>
    <w:p w:rsidR="0005050A" w:rsidRDefault="0005050A"/>
    <w:p w:rsidR="0031277E" w:rsidRDefault="0031277E"/>
    <w:sectPr w:rsidR="0031277E" w:rsidSect="002715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50A"/>
    <w:rsid w:val="0005050A"/>
    <w:rsid w:val="00085E68"/>
    <w:rsid w:val="001F52C8"/>
    <w:rsid w:val="002715A5"/>
    <w:rsid w:val="0031277E"/>
    <w:rsid w:val="00BB70FF"/>
    <w:rsid w:val="00BE6534"/>
    <w:rsid w:val="00F92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50A"/>
    <w:rPr>
      <w:rFonts w:ascii="Arial" w:hAnsi="Arial"/>
      <w:sz w:val="20"/>
    </w:rPr>
  </w:style>
  <w:style w:type="paragraph" w:styleId="Heading4">
    <w:name w:val="heading 4"/>
    <w:basedOn w:val="Normal"/>
    <w:next w:val="Normal"/>
    <w:link w:val="Heading4Char"/>
    <w:qFormat/>
    <w:rsid w:val="0005050A"/>
    <w:pPr>
      <w:keepNext/>
      <w:widowControl w:val="0"/>
      <w:autoSpaceDE w:val="0"/>
      <w:autoSpaceDN w:val="0"/>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E68"/>
    <w:pPr>
      <w:spacing w:after="0" w:line="240" w:lineRule="auto"/>
    </w:pPr>
    <w:rPr>
      <w:rFonts w:ascii="Arial" w:hAnsi="Arial"/>
      <w:sz w:val="20"/>
    </w:rPr>
  </w:style>
  <w:style w:type="character" w:customStyle="1" w:styleId="Heading4Char">
    <w:name w:val="Heading 4 Char"/>
    <w:basedOn w:val="DefaultParagraphFont"/>
    <w:link w:val="Heading4"/>
    <w:rsid w:val="0005050A"/>
    <w:rPr>
      <w:rFonts w:ascii="Times New Roman" w:eastAsia="Times New Roman" w:hAnsi="Times New Roman" w:cs="Times New Roman"/>
      <w:b/>
      <w:bCs/>
      <w:sz w:val="28"/>
      <w:szCs w:val="28"/>
    </w:rPr>
  </w:style>
  <w:style w:type="table" w:styleId="TableGrid">
    <w:name w:val="Table Grid"/>
    <w:basedOn w:val="TableNormal"/>
    <w:uiPriority w:val="59"/>
    <w:rsid w:val="00050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5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426</Words>
  <Characters>2432</Characters>
  <Application>Microsoft Office Word</Application>
  <DocSecurity>0</DocSecurity>
  <Lines>20</Lines>
  <Paragraphs>5</Paragraphs>
  <ScaleCrop>false</ScaleCrop>
  <Company>Hewlett-Packard</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5</cp:revision>
  <dcterms:created xsi:type="dcterms:W3CDTF">2007-10-18T17:14:00Z</dcterms:created>
  <dcterms:modified xsi:type="dcterms:W3CDTF">2007-10-18T17:23:00Z</dcterms:modified>
</cp:coreProperties>
</file>