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wentieth Century" w:cs="Twentieth Century" w:eastAsia="Twentieth Century" w:hAnsi="Twentieth Century"/>
          <w:b w:val="1"/>
          <w:color w:val="7f7f7f"/>
          <w:sz w:val="38"/>
          <w:szCs w:val="38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color w:val="7f7f7f"/>
          <w:sz w:val="38"/>
          <w:szCs w:val="38"/>
          <w:rtl w:val="0"/>
        </w:rPr>
        <w:t xml:space="preserve">NOMBRADO DE LOS ARCHIVOS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241300</wp:posOffset>
                </wp:positionV>
                <wp:extent cx="3253154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154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1912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241300</wp:posOffset>
                </wp:positionV>
                <wp:extent cx="3253154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315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ind w:firstLine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forma general todos los archivos generados y a importar tienen la siguiente estructura: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nombrearchivo+00+EEEE+AAAA+MM+DD+HH+MM+SS.csv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592464"/>
          <w:sz w:val="24"/>
          <w:szCs w:val="24"/>
          <w:rtl w:val="0"/>
        </w:rPr>
        <w:t xml:space="preserve">EEEE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Identificador numérico de la empresa provisto por NextByn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592464"/>
          <w:sz w:val="24"/>
          <w:szCs w:val="24"/>
          <w:rtl w:val="0"/>
        </w:rPr>
        <w:t xml:space="preserve">AAAA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Año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592464"/>
          <w:sz w:val="24"/>
          <w:szCs w:val="24"/>
          <w:rtl w:val="0"/>
        </w:rPr>
        <w:t xml:space="preserve">MM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Mes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592464"/>
          <w:sz w:val="24"/>
          <w:szCs w:val="24"/>
          <w:rtl w:val="0"/>
        </w:rPr>
        <w:t xml:space="preserve">DD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Dia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592464"/>
          <w:sz w:val="24"/>
          <w:szCs w:val="24"/>
          <w:rtl w:val="0"/>
        </w:rPr>
        <w:t xml:space="preserve">HH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Hora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592464"/>
          <w:sz w:val="24"/>
          <w:szCs w:val="24"/>
          <w:rtl w:val="0"/>
        </w:rPr>
        <w:t xml:space="preserve">MM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Minuto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592464"/>
          <w:sz w:val="24"/>
          <w:szCs w:val="24"/>
          <w:rtl w:val="0"/>
        </w:rPr>
        <w:t xml:space="preserve">SS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Segundo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592464"/>
          <w:sz w:val="24"/>
          <w:szCs w:val="24"/>
          <w:rtl w:val="0"/>
        </w:rPr>
        <w:t xml:space="preserve">csv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Extensión del archivo (siempre en minúscula)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para los 7 archivos, si el ID de empresa es 1234, la fecha 16-09-2022 y la hora 11:35:00, el nombrado de cada archivo sería el siguiente:</w:t>
      </w:r>
    </w:p>
    <w:tbl>
      <w:tblPr>
        <w:tblStyle w:val="Table1"/>
        <w:tblW w:w="11057.0" w:type="dxa"/>
        <w:jc w:val="left"/>
        <w:tblInd w:w="-152.0" w:type="dxa"/>
        <w:tblLayout w:type="fixed"/>
        <w:tblLook w:val="0400"/>
      </w:tblPr>
      <w:tblGrid>
        <w:gridCol w:w="3233"/>
        <w:gridCol w:w="7824"/>
        <w:tblGridChange w:id="0">
          <w:tblGrid>
            <w:gridCol w:w="3233"/>
            <w:gridCol w:w="7824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59246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9246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Nombre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Artículos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Articulos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00123420220916113500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00123420220916113500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Personal 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PersonalComercial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00123420220916113500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Rutas de 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RutasDeVenta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00123420220916113500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Clientes en 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ClientesRuta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00123420220916113500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Stock físico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StockFisico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00123420220916113500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Comprobantes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Comprobantes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00123420220916113500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  <w:color w:val="7f7f7f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color w:val="7f7f7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  <w:color w:val="7f7f7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  <w:color w:val="7f7f7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  <w:color w:val="7f7f7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  <w:color w:val="7f7f7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  <w:color w:val="7f7f7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  <w:color w:val="7f7f7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  <w:color w:val="7f7f7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  <w:color w:val="7f7f7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  <w:color w:val="7f7f7f"/>
          <w:sz w:val="32"/>
          <w:szCs w:val="32"/>
        </w:rPr>
      </w:pPr>
      <w:r w:rsidDel="00000000" w:rsidR="00000000" w:rsidRPr="00000000">
        <w:rPr>
          <w:b w:val="1"/>
          <w:color w:val="7f7f7f"/>
          <w:sz w:val="32"/>
          <w:szCs w:val="32"/>
          <w:rtl w:val="0"/>
        </w:rPr>
        <w:t xml:space="preserve">Estructura de los archivos</w:t>
      </w:r>
    </w:p>
    <w:p w:rsidR="00000000" w:rsidDel="00000000" w:rsidP="00000000" w:rsidRDefault="00000000" w:rsidRPr="00000000" w14:paraId="00000024">
      <w:pPr>
        <w:spacing w:after="0" w:lineRule="auto"/>
        <w:ind w:firstLine="28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Todas las cabeceras deben respetar las mayúsculas y minúsculas.</w:t>
      </w:r>
    </w:p>
    <w:p w:rsidR="00000000" w:rsidDel="00000000" w:rsidP="00000000" w:rsidRDefault="00000000" w:rsidRPr="00000000" w14:paraId="00000025">
      <w:pPr>
        <w:spacing w:after="0" w:lineRule="auto"/>
        <w:ind w:firstLine="284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orden de las cabeceras no es necesario que sea respetado tal cual el instructivo.</w:t>
      </w:r>
    </w:p>
    <w:p w:rsidR="00000000" w:rsidDel="00000000" w:rsidP="00000000" w:rsidRDefault="00000000" w:rsidRPr="00000000" w14:paraId="00000026">
      <w:pPr>
        <w:spacing w:after="0" w:lineRule="auto"/>
        <w:ind w:firstLine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0" w:lineRule="auto"/>
        <w:rPr>
          <w:b w:val="1"/>
          <w:color w:val="592464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color w:val="000000"/>
          <w:rtl w:val="0"/>
        </w:rPr>
        <w:t xml:space="preserve">Artículos: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592464"/>
          <w:rtl w:val="0"/>
        </w:rPr>
        <w:t xml:space="preserve">Articulos00EEEEAAAAMMDDHHMMSS.csv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58.000000000002" w:type="dxa"/>
        <w:jc w:val="left"/>
        <w:tblInd w:w="-289.0" w:type="dxa"/>
        <w:tblLayout w:type="fixed"/>
        <w:tblLook w:val="0400"/>
      </w:tblPr>
      <w:tblGrid>
        <w:gridCol w:w="2044"/>
        <w:gridCol w:w="3622"/>
        <w:gridCol w:w="1453"/>
        <w:gridCol w:w="1972"/>
        <w:gridCol w:w="1279"/>
        <w:gridCol w:w="988"/>
        <w:tblGridChange w:id="0">
          <w:tblGrid>
            <w:gridCol w:w="2044"/>
            <w:gridCol w:w="3622"/>
            <w:gridCol w:w="1453"/>
            <w:gridCol w:w="1972"/>
            <w:gridCol w:w="1279"/>
            <w:gridCol w:w="9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Cabecera 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Formato/Longitud máx. de caracteres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Valor Único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CodigoArticulo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único de identificación del artículo, número máximo (2.147.483.647)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DescripcionArticulo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 del artículo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artículos dados de 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1/0 - SI/NO - YES/NO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UnidadesXBulto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cantidad de unidades que conforman un bulto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ValorUMedida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unidad de medida del bulto ej: Litros, Kilos,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 enteros 4 Decimales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ind w:firstLine="284"/>
        <w:jc w:val="both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ValorUMedida </w:t>
      </w:r>
      <w:r w:rsidDel="00000000" w:rsidR="00000000" w:rsidRPr="00000000">
        <w:rPr>
          <w:sz w:val="24"/>
          <w:szCs w:val="24"/>
          <w:rtl w:val="0"/>
        </w:rPr>
        <w:t xml:space="preserve">debe ser el total de Litros o kilos que componen el Bulto cerrado. Ejemplo:</w:t>
      </w:r>
    </w:p>
    <w:p w:rsidR="00000000" w:rsidDel="00000000" w:rsidP="00000000" w:rsidRDefault="00000000" w:rsidRPr="00000000" w14:paraId="0000004F">
      <w:pPr>
        <w:spacing w:after="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Tenemos un six pack de 6 latas de cerveza de 473cc. Si la distribuidora lo vende: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bulto: el valor expresado en la columna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2464"/>
          <w:sz w:val="24"/>
          <w:szCs w:val="24"/>
          <w:u w:val="none"/>
          <w:shd w:fill="auto" w:val="clear"/>
          <w:vertAlign w:val="baseline"/>
          <w:rtl w:val="0"/>
        </w:rPr>
        <w:t xml:space="preserve">UnidadesXBulto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ser 6 y el valor expresado en la columna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2464"/>
          <w:sz w:val="24"/>
          <w:szCs w:val="24"/>
          <w:u w:val="none"/>
          <w:shd w:fill="auto" w:val="clear"/>
          <w:vertAlign w:val="baseline"/>
          <w:rtl w:val="0"/>
        </w:rPr>
        <w:t xml:space="preserve">ValorUMedida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ser 2,838 litros(surge de hacer 0.473 litros (473cc) x 6u).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unidad: el valor expresado en la columna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2464"/>
          <w:sz w:val="24"/>
          <w:szCs w:val="24"/>
          <w:u w:val="none"/>
          <w:shd w:fill="auto" w:val="clear"/>
          <w:vertAlign w:val="baseline"/>
          <w:rtl w:val="0"/>
        </w:rPr>
        <w:t xml:space="preserve">UnidadesXBulto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ser 1 y el valor expresado en la columna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2464"/>
          <w:sz w:val="24"/>
          <w:szCs w:val="24"/>
          <w:u w:val="none"/>
          <w:shd w:fill="auto" w:val="clear"/>
          <w:vertAlign w:val="baseline"/>
          <w:rtl w:val="0"/>
        </w:rPr>
        <w:t xml:space="preserve">ValorUMedida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ser 0.473 litros(surge de hacer 0.473 litros (473cc) x 1u).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before="0" w:lineRule="auto"/>
        <w:rPr>
          <w:b w:val="1"/>
          <w:i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before="0" w:lineRule="auto"/>
        <w:rPr>
          <w:b w:val="1"/>
          <w:color w:val="592464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Clientes: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592464"/>
          <w:rtl w:val="0"/>
        </w:rPr>
        <w:t xml:space="preserve">Clientes00EEEEAAAAMMDDHHMMSS.csv</w:t>
      </w:r>
    </w:p>
    <w:p w:rsidR="00000000" w:rsidDel="00000000" w:rsidP="00000000" w:rsidRDefault="00000000" w:rsidRPr="00000000" w14:paraId="000000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91.000000000002" w:type="dxa"/>
        <w:jc w:val="left"/>
        <w:tblInd w:w="-289.0" w:type="dxa"/>
        <w:tblLayout w:type="fixed"/>
        <w:tblLook w:val="0400"/>
      </w:tblPr>
      <w:tblGrid>
        <w:gridCol w:w="2581"/>
        <w:gridCol w:w="3292"/>
        <w:gridCol w:w="1453"/>
        <w:gridCol w:w="1972"/>
        <w:gridCol w:w="1279"/>
        <w:gridCol w:w="714"/>
        <w:tblGridChange w:id="0">
          <w:tblGrid>
            <w:gridCol w:w="2581"/>
            <w:gridCol w:w="3292"/>
            <w:gridCol w:w="1453"/>
            <w:gridCol w:w="1972"/>
            <w:gridCol w:w="1279"/>
            <w:gridCol w:w="71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Cabecera 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Formato/Longitud máxima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Valor Único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CodigoSucursal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Sucursal de la distribuidora asociada al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 identificación único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Nombre completo o razón social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Domicilio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Dirección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NumeroCuit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de CUIT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IdCanalAgrupa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el ID de la segmentación de los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DescCanalAgrupa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la descripción de la segmentación de los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IdSubCanalAgrupa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el ID de la sub segmentación de los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DescSubCanalAgrupa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la descripción de la sub segmentación de los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en la que se da de alta 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clientes dados de 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1/0 - SI/NO - YES/NO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FechaAnulacion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en la que se da de baja 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LongitudCoord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Ejemplo: -60.665488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 enteros 10 Decimales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LatitudCoord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Ejemplo: -32.922892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 enteros 10 Decimales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TipoContribuyente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 de contribuyente ante el fisco**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CodListaPrecio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Debe estar, pero debe ir todo vacío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IdTipoDocumentoCliente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del tipo de documento*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CodigoLocalidad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 identificación de localidad o Código 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DescripcionLocalidad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 de la localidad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CodigoProvincia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 identificación de provincia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DescProvincia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 de la provincia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DB">
      <w:pPr>
        <w:spacing w:after="0" w:line="240" w:lineRule="auto"/>
        <w:ind w:hanging="142"/>
        <w:rPr>
          <w:color w:val="592464"/>
          <w:sz w:val="18"/>
          <w:szCs w:val="1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hanging="142"/>
        <w:rPr>
          <w:color w:val="5924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hanging="142"/>
        <w:rPr>
          <w:color w:val="5924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hanging="142"/>
        <w:rPr>
          <w:color w:val="592464"/>
          <w:sz w:val="18"/>
          <w:szCs w:val="18"/>
        </w:rPr>
      </w:pPr>
      <w:r w:rsidDel="00000000" w:rsidR="00000000" w:rsidRPr="00000000">
        <w:rPr>
          <w:color w:val="592464"/>
          <w:sz w:val="18"/>
          <w:szCs w:val="18"/>
          <w:rtl w:val="0"/>
        </w:rPr>
        <w:t xml:space="preserve">*idTipoDocumentoCliente</w:t>
        <w:tab/>
        <w:tab/>
        <w:tab/>
        <w:tab/>
        <w:tab/>
        <w:tab/>
        <w:t xml:space="preserve">**TipoContribuyente: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80 = C.U.I.T.</w:t>
        <w:tab/>
        <w:tab/>
        <w:tab/>
        <w:tab/>
        <w:tab/>
        <w:tab/>
        <w:tab/>
        <w:t xml:space="preserve">• CONSUMIDOR FINAL = CF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86 = C.U.I.L.</w:t>
        <w:tab/>
        <w:tab/>
        <w:tab/>
        <w:tab/>
        <w:tab/>
        <w:tab/>
        <w:tab/>
        <w:t xml:space="preserve">• EXCENTO = EX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87 = C.D.I.</w:t>
        <w:tab/>
        <w:tab/>
        <w:tab/>
        <w:tab/>
        <w:tab/>
        <w:tab/>
        <w:tab/>
        <w:t xml:space="preserve">• RESPONSABLE INSCRIPTO = RI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89 = L.E.</w:t>
        <w:tab/>
        <w:tab/>
        <w:tab/>
        <w:tab/>
        <w:tab/>
        <w:tab/>
        <w:tab/>
        <w:t xml:space="preserve">• RESPONSABLE MONOTRIBUTO = MT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90 = L.C.</w:t>
        <w:tab/>
        <w:tab/>
        <w:tab/>
        <w:tab/>
        <w:tab/>
        <w:tab/>
        <w:tab/>
        <w:t xml:space="preserve">• AUTÓNOMO = AU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rPr>
          <w:color w:val="000000"/>
          <w:sz w:val="18"/>
          <w:szCs w:val="18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sz w:val="18"/>
          <w:szCs w:val="18"/>
          <w:rtl w:val="0"/>
        </w:rPr>
        <w:t xml:space="preserve">96 = D.N.I.</w:t>
        <w:tab/>
        <w:tab/>
        <w:tab/>
        <w:tab/>
        <w:tab/>
        <w:tab/>
        <w:tab/>
        <w:t xml:space="preserve">• NO CATEGORIZADO = NC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firstLine="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ab/>
        <w:tab/>
        <w:tab/>
        <w:tab/>
        <w:tab/>
        <w:tab/>
        <w:tab/>
        <w:tab/>
        <w:t xml:space="preserve">• RESPONSABLE NO INSCRIPTO = RN</w:t>
      </w:r>
    </w:p>
    <w:p w:rsidR="00000000" w:rsidDel="00000000" w:rsidP="00000000" w:rsidRDefault="00000000" w:rsidRPr="00000000" w14:paraId="000000E6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>
          <w:b w:val="1"/>
          <w:color w:val="592464"/>
        </w:rPr>
      </w:pPr>
      <w:bookmarkStart w:colFirst="0" w:colLast="0" w:name="_4d34og8" w:id="8"/>
      <w:bookmarkEnd w:id="8"/>
      <w:r w:rsidDel="00000000" w:rsidR="00000000" w:rsidRPr="00000000">
        <w:rPr>
          <w:b w:val="1"/>
          <w:i w:val="1"/>
          <w:color w:val="000000"/>
          <w:rtl w:val="0"/>
        </w:rPr>
        <w:t xml:space="preserve">PersonalComercial: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592464"/>
          <w:rtl w:val="0"/>
        </w:rPr>
        <w:t xml:space="preserve">PersonalComercial00EEEEAAAAMMDDHHMMSS.csv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692.0" w:type="dxa"/>
        <w:jc w:val="left"/>
        <w:tblInd w:w="-431.0" w:type="dxa"/>
        <w:tblLayout w:type="fixed"/>
        <w:tblLook w:val="0400"/>
      </w:tblPr>
      <w:tblGrid>
        <w:gridCol w:w="2572"/>
        <w:gridCol w:w="3708"/>
        <w:gridCol w:w="1453"/>
        <w:gridCol w:w="1972"/>
        <w:gridCol w:w="1279"/>
        <w:gridCol w:w="708"/>
        <w:tblGridChange w:id="0">
          <w:tblGrid>
            <w:gridCol w:w="2572"/>
            <w:gridCol w:w="3708"/>
            <w:gridCol w:w="1453"/>
            <w:gridCol w:w="1972"/>
            <w:gridCol w:w="1279"/>
            <w:gridCol w:w="708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ind w:left="354" w:hanging="354"/>
              <w:rPr>
                <w:b w:val="1"/>
                <w:i w:val="1"/>
                <w:color w:val="ffffff"/>
                <w:sz w:val="24"/>
                <w:szCs w:val="24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Cabecera 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Formato/Longitud máxima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Valor Único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CodigoSucursal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Sucursal de la distribuidora asociada al 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del vendedor/Supervisor/Gerente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Descripcion del personal comercial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 = Vendedor, S = Supervisor, G = 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personal comercial dados de 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1/0 - SI/NO - YES/NO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CodigoPersonalSuperior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del superior o vacío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CodigoFuerza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 Fuerza de ventas a la cual el personal está asignado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19">
      <w:pPr>
        <w:spacing w:line="24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>
          <w:b w:val="1"/>
          <w:color w:val="592464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i w:val="1"/>
          <w:color w:val="000000"/>
          <w:rtl w:val="0"/>
        </w:rPr>
        <w:t xml:space="preserve">ClientesRuta: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592464"/>
          <w:rtl w:val="0"/>
        </w:rPr>
        <w:t xml:space="preserve">ClientesRuta00EEEEAAAAMMDDHHMMSS.csv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685.0" w:type="dxa"/>
        <w:jc w:val="left"/>
        <w:tblInd w:w="-431.0" w:type="dxa"/>
        <w:tblLayout w:type="fixed"/>
        <w:tblLook w:val="0400"/>
      </w:tblPr>
      <w:tblGrid>
        <w:gridCol w:w="2281"/>
        <w:gridCol w:w="3992"/>
        <w:gridCol w:w="1453"/>
        <w:gridCol w:w="1972"/>
        <w:gridCol w:w="1279"/>
        <w:gridCol w:w="708"/>
        <w:tblGridChange w:id="0">
          <w:tblGrid>
            <w:gridCol w:w="2281"/>
            <w:gridCol w:w="3992"/>
            <w:gridCol w:w="1453"/>
            <w:gridCol w:w="1972"/>
            <w:gridCol w:w="1279"/>
            <w:gridCol w:w="70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Cabecera 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Formato/Longitud máxima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Valor Único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CodigoSucursal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Sucursal de la distribuidora asociada al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CodigoFuerza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 Fuerza de ventas a la cual el cliente este asignado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CodigoModoAtencion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Utilizar el valor PRE para todas las rutas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 identificación único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 la ruta/zona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FechaDesde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desde que el cliente está en esta 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FechaHasta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hasta la cual el cliente estuvo en esa 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no tener el dato de fechas utilizar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FechaDesde = 01/01/1900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Fecha Hasta = 31/12/9999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E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en cuenta que todos los clientes que estén en el archivo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 deben estar en este archivo.</w:t>
      </w:r>
    </w:p>
    <w:p w:rsidR="00000000" w:rsidDel="00000000" w:rsidP="00000000" w:rsidRDefault="00000000" w:rsidRPr="00000000" w14:paraId="0000014F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rPr>
          <w:b w:val="1"/>
          <w:color w:val="592464"/>
        </w:rPr>
      </w:pPr>
      <w:bookmarkStart w:colFirst="0" w:colLast="0" w:name="_lnxbz9" w:id="13"/>
      <w:bookmarkEnd w:id="13"/>
      <w:r w:rsidDel="00000000" w:rsidR="00000000" w:rsidRPr="00000000">
        <w:rPr>
          <w:b w:val="1"/>
          <w:i w:val="1"/>
          <w:color w:val="000000"/>
          <w:rtl w:val="0"/>
        </w:rPr>
        <w:t xml:space="preserve">RutasDeVenta: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592464"/>
          <w:rtl w:val="0"/>
        </w:rPr>
        <w:t xml:space="preserve">RutasDeVenta00EEEEAAAAMMDDHHMMSS.csv</w:t>
      </w:r>
    </w:p>
    <w:p w:rsidR="00000000" w:rsidDel="00000000" w:rsidP="00000000" w:rsidRDefault="00000000" w:rsidRPr="00000000" w14:paraId="0000015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677.0" w:type="dxa"/>
        <w:jc w:val="left"/>
        <w:tblInd w:w="-431.0" w:type="dxa"/>
        <w:tblLayout w:type="fixed"/>
        <w:tblLook w:val="0400"/>
      </w:tblPr>
      <w:tblGrid>
        <w:gridCol w:w="2278"/>
        <w:gridCol w:w="3987"/>
        <w:gridCol w:w="1453"/>
        <w:gridCol w:w="1972"/>
        <w:gridCol w:w="1279"/>
        <w:gridCol w:w="708"/>
        <w:tblGridChange w:id="0">
          <w:tblGrid>
            <w:gridCol w:w="2278"/>
            <w:gridCol w:w="3987"/>
            <w:gridCol w:w="1453"/>
            <w:gridCol w:w="1972"/>
            <w:gridCol w:w="1279"/>
            <w:gridCol w:w="708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Cabecera 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Formato/Longitud máxima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Valor Único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CodigoSucursal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Sucursal de la distribuidora asociado al vendedor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CodigoFuerza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 Fuerza de ventas a la cual la ruta este asignada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CodigoModoAtencion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Utilizar el valor PRE para todas las rutas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 la ruta/zona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DescripcionRuta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 de la ruta/zona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CodigoPersonal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del vendedor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FechaDesde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desde que el vendedor atiende esta ruta/zona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8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no tener el dato de fechas utilizar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FechaDesde = 01/01/1900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4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en cuenta que una ruta no puede estar asociada a más de 1 vendedor, pero un vendedor si puede tener asignadas varias rutas.</w:t>
      </w:r>
    </w:p>
    <w:p w:rsidR="00000000" w:rsidDel="00000000" w:rsidP="00000000" w:rsidRDefault="00000000" w:rsidRPr="00000000" w14:paraId="00000185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>
          <w:b w:val="1"/>
          <w:color w:val="592464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i w:val="1"/>
          <w:color w:val="000000"/>
          <w:rtl w:val="0"/>
        </w:rPr>
        <w:t xml:space="preserve">StockFisico: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592464"/>
          <w:rtl w:val="0"/>
        </w:rPr>
        <w:t xml:space="preserve">StockFisico00EEEEAAAAMMDDHHMMSS.csv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628.000000000002" w:type="dxa"/>
        <w:jc w:val="left"/>
        <w:tblInd w:w="-431.0" w:type="dxa"/>
        <w:tblLayout w:type="fixed"/>
        <w:tblLook w:val="0400"/>
      </w:tblPr>
      <w:tblGrid>
        <w:gridCol w:w="2229"/>
        <w:gridCol w:w="4037"/>
        <w:gridCol w:w="1403"/>
        <w:gridCol w:w="1972"/>
        <w:gridCol w:w="1279"/>
        <w:gridCol w:w="708"/>
        <w:tblGridChange w:id="0">
          <w:tblGrid>
            <w:gridCol w:w="2229"/>
            <w:gridCol w:w="4037"/>
            <w:gridCol w:w="1403"/>
            <w:gridCol w:w="1972"/>
            <w:gridCol w:w="1279"/>
            <w:gridCol w:w="708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Cabecera 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Formato/Longitud máxima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Valor Único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CodigoDeposito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Depósito de la distribuidora asociado al artículo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CodigoArticulo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 identificación del artículo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VencimientoLote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de vencimiento del lote del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CantidadDecimal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Cantidad de Bultos o unidades del stock del día registrado de todos los artículos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 enteros 6 Decimales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fecha del stock reportado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A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no tener el dato del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VencimientoLote</w:t>
      </w:r>
      <w:r w:rsidDel="00000000" w:rsidR="00000000" w:rsidRPr="00000000">
        <w:rPr>
          <w:sz w:val="24"/>
          <w:szCs w:val="24"/>
          <w:rtl w:val="0"/>
        </w:rPr>
        <w:t xml:space="preserve"> utilizar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VencimientoLote = 31/12/9999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E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integración es en bultos la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CantidadDecimal</w:t>
      </w:r>
      <w:r w:rsidDel="00000000" w:rsidR="00000000" w:rsidRPr="00000000">
        <w:rPr>
          <w:sz w:val="24"/>
          <w:szCs w:val="24"/>
          <w:rtl w:val="0"/>
        </w:rPr>
        <w:t xml:space="preserve"> será la cantidad de bultos en Stock incluidos su fraccionamiento.</w:t>
      </w:r>
    </w:p>
    <w:p w:rsidR="00000000" w:rsidDel="00000000" w:rsidP="00000000" w:rsidRDefault="00000000" w:rsidRPr="00000000" w14:paraId="000001AF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integración es en unidades la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CantidadDecimal</w:t>
      </w:r>
      <w:r w:rsidDel="00000000" w:rsidR="00000000" w:rsidRPr="00000000">
        <w:rPr>
          <w:sz w:val="24"/>
          <w:szCs w:val="24"/>
          <w:rtl w:val="0"/>
        </w:rPr>
        <w:t xml:space="preserve"> será la cantidad de unidades en Stock.</w:t>
      </w:r>
    </w:p>
    <w:p w:rsidR="00000000" w:rsidDel="00000000" w:rsidP="00000000" w:rsidRDefault="00000000" w:rsidRPr="00000000" w14:paraId="000001B0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 el maestro de artículos se tiene N cantidad de artículos, este archivo de stock debe tener N cantidad de artículos por cada uno de los depósitos informados.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rPr>
          <w:b w:val="1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i w:val="1"/>
          <w:color w:val="000000"/>
          <w:rtl w:val="0"/>
        </w:rPr>
        <w:t xml:space="preserve">Comprobantes: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592464"/>
          <w:rtl w:val="0"/>
        </w:rPr>
        <w:t xml:space="preserve">Comprobantes00EEEEAAAAMMDDHHMMSS.csv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660.0" w:type="dxa"/>
        <w:jc w:val="left"/>
        <w:tblInd w:w="-431.0" w:type="dxa"/>
        <w:tblLayout w:type="fixed"/>
        <w:tblLook w:val="0400"/>
      </w:tblPr>
      <w:tblGrid>
        <w:gridCol w:w="2394"/>
        <w:gridCol w:w="3854"/>
        <w:gridCol w:w="1453"/>
        <w:gridCol w:w="1972"/>
        <w:gridCol w:w="1279"/>
        <w:gridCol w:w="708"/>
        <w:tblGridChange w:id="0">
          <w:tblGrid>
            <w:gridCol w:w="2394"/>
            <w:gridCol w:w="3854"/>
            <w:gridCol w:w="1453"/>
            <w:gridCol w:w="1972"/>
            <w:gridCol w:w="1279"/>
            <w:gridCol w:w="708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Cabecera 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Formato/Longitud máxima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Obligatorio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2464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b w:val="1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4"/>
                <w:szCs w:val="24"/>
                <w:rtl w:val="0"/>
              </w:rPr>
              <w:t xml:space="preserve">Valor Único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CodigoEmpresaFactura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el código proporcionado por Nextbyn EEEE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TipoComprobante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Descriptivo acotado del tipo de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LetraComprobante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Ejemplo: A / B / C / P /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SerieComprobante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Cuatro dígitos de identificación del talonario utilizado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NumeroComprobante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Ocho dígitos del número de comprobante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NumeroLinea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el renglón de cada artículo del comprobante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CodigoFuerza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 Fuerza de ventas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EsVenta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Interno debe ir siempre valor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1/0 - SI/NO - YES/NO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CodigoArticulo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 identificación del artículo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DescripcionArticulo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 del artículo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UnidadesPorBulto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cantidad de unidades que conforman un bulto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CantidadDecimal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Cantidad de Bultos o unidades vendidos o devueltos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 enteros 6 Decimales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PrecioUnitarioBruto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Precio unitario del artículo por bulto/unidad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 enteros 6 Decimales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Bonificacion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Porcentaje de bonificación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 enteros 3 Decimales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de toma de pedido del comprobante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FechaComprobante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Igual a la fecha del comprobante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del vendedor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de identificación único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NombreCliente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Nombre completo o razón social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CodigoSucursal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Sucursal de la distribuidora asociada al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Número Entero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TipoContribuyente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 de contribuyente ante el fisco*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Comprobante anulado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1/0 - SI/NO - YES/NO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3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valor único del comprobante se forma con la concatenación de los campos: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142"/>
        <w:jc w:val="both"/>
        <w:rPr>
          <w:sz w:val="24"/>
          <w:szCs w:val="24"/>
        </w:rPr>
      </w:pPr>
      <w:r w:rsidDel="00000000" w:rsidR="00000000" w:rsidRPr="00000000">
        <w:rPr>
          <w:color w:val="592464"/>
          <w:sz w:val="24"/>
          <w:szCs w:val="24"/>
          <w:rtl w:val="0"/>
        </w:rPr>
        <w:t xml:space="preserve">TipoComprobante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142"/>
        <w:jc w:val="both"/>
        <w:rPr>
          <w:sz w:val="24"/>
          <w:szCs w:val="24"/>
        </w:rPr>
      </w:pPr>
      <w:r w:rsidDel="00000000" w:rsidR="00000000" w:rsidRPr="00000000">
        <w:rPr>
          <w:color w:val="592464"/>
          <w:sz w:val="24"/>
          <w:szCs w:val="24"/>
          <w:rtl w:val="0"/>
        </w:rPr>
        <w:t xml:space="preserve">LetraComprobante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142"/>
        <w:jc w:val="both"/>
        <w:rPr>
          <w:sz w:val="24"/>
          <w:szCs w:val="24"/>
        </w:rPr>
      </w:pPr>
      <w:r w:rsidDel="00000000" w:rsidR="00000000" w:rsidRPr="00000000">
        <w:rPr>
          <w:color w:val="592464"/>
          <w:sz w:val="24"/>
          <w:szCs w:val="24"/>
          <w:rtl w:val="0"/>
        </w:rPr>
        <w:t xml:space="preserve">SerieComprobante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142"/>
        <w:jc w:val="both"/>
        <w:rPr>
          <w:sz w:val="24"/>
          <w:szCs w:val="24"/>
        </w:rPr>
      </w:pPr>
      <w:r w:rsidDel="00000000" w:rsidR="00000000" w:rsidRPr="00000000">
        <w:rPr>
          <w:color w:val="592464"/>
          <w:sz w:val="24"/>
          <w:szCs w:val="24"/>
          <w:rtl w:val="0"/>
        </w:rPr>
        <w:t xml:space="preserve">NumeroComprobante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142"/>
        <w:jc w:val="both"/>
        <w:rPr>
          <w:sz w:val="24"/>
          <w:szCs w:val="24"/>
        </w:rPr>
      </w:pPr>
      <w:r w:rsidDel="00000000" w:rsidR="00000000" w:rsidRPr="00000000">
        <w:rPr>
          <w:color w:val="592464"/>
          <w:sz w:val="24"/>
          <w:szCs w:val="24"/>
          <w:rtl w:val="0"/>
        </w:rPr>
        <w:t xml:space="preserve">NumeroLinea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comprobantes no pueden repetir el código único formado por estos 5 campos.</w:t>
      </w:r>
    </w:p>
    <w:p w:rsidR="00000000" w:rsidDel="00000000" w:rsidP="00000000" w:rsidRDefault="00000000" w:rsidRPr="00000000" w14:paraId="00000249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ind w:firstLine="28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Aclaraciones para tener en cuenta:</w:t>
      </w:r>
    </w:p>
    <w:p w:rsidR="00000000" w:rsidDel="00000000" w:rsidP="00000000" w:rsidRDefault="00000000" w:rsidRPr="00000000" w14:paraId="0000024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caso que las ventas sean en unidades, en el campo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UnidadesPorBulto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deben ser para todos los registros 1.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la integración es en bultos, la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CantidadDecimal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será la cantidad de bultos en vendidos/devueltos incluidos su fraccionamiento.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la integración es en unidades, la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CantidadDecimal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será la cantidad de unidades vendidas/devueltas.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 valor de 100 en bonificación significa un artículo dado en comodato o bonificado en su totalidad, los clientes que tengan compras así no cuentan como CCC (Clientes con compra).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Tener en cuenta que los artículos que se vendan como COMBO deben llegar desagregados en este archivo.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 momento de configurar este archivo deben tener en cuenta que debe informar las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ventas del día y 15 días atrás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para evitar cualquier tipo de diferencia.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Para las devoluciones o notas de crédito el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único valor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que deben poner en negativo debe ser la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CantidadDecimal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dado que el resto de valores se calcula automáticamente.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2" w:hanging="14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</w:t>
      </w:r>
      <w:r w:rsidDel="00000000" w:rsidR="00000000" w:rsidRPr="00000000">
        <w:rPr>
          <w:color w:val="592464"/>
          <w:sz w:val="24"/>
          <w:szCs w:val="24"/>
          <w:rtl w:val="0"/>
        </w:rPr>
        <w:t xml:space="preserve">PrecioUnitarioBruto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nunca debe ser cero, dado que este es el precio neto facturado sin descuesto y sin impuestos.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wentieth Centur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-556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8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3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0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4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20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644" w:hanging="358.99999999999994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