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F1B65" w14:textId="77777777" w:rsidR="00986E81" w:rsidRPr="00986E81" w:rsidRDefault="00986E81" w:rsidP="00500F35">
      <w:pPr>
        <w:jc w:val="center"/>
        <w:rPr>
          <w:rFonts w:ascii="Times New Roman" w:hAnsi="Times New Roman" w:cs="Times New Roman"/>
          <w:sz w:val="30"/>
          <w:szCs w:val="30"/>
        </w:rPr>
      </w:pPr>
      <w:r w:rsidRPr="00986E81">
        <w:rPr>
          <w:rFonts w:ascii="Times New Roman" w:hAnsi="Times New Roman" w:cs="Times New Roman"/>
          <w:noProof/>
          <w:sz w:val="30"/>
          <w:szCs w:val="30"/>
        </w:rPr>
        <w:drawing>
          <wp:inline distT="0" distB="0" distL="0" distR="0" wp14:anchorId="636DFDA1" wp14:editId="0DA7F9BC">
            <wp:extent cx="922020" cy="850392"/>
            <wp:effectExtent l="0" t="0" r="0" b="0"/>
            <wp:docPr id="7837" name="Picture 7837"/>
            <wp:cNvGraphicFramePr/>
            <a:graphic xmlns:a="http://schemas.openxmlformats.org/drawingml/2006/main">
              <a:graphicData uri="http://schemas.openxmlformats.org/drawingml/2006/picture">
                <pic:pic xmlns:pic="http://schemas.openxmlformats.org/drawingml/2006/picture">
                  <pic:nvPicPr>
                    <pic:cNvPr id="7837" name="Picture 7837"/>
                    <pic:cNvPicPr/>
                  </pic:nvPicPr>
                  <pic:blipFill>
                    <a:blip r:embed="rId5"/>
                    <a:stretch>
                      <a:fillRect/>
                    </a:stretch>
                  </pic:blipFill>
                  <pic:spPr>
                    <a:xfrm>
                      <a:off x="0" y="0"/>
                      <a:ext cx="922020" cy="850392"/>
                    </a:xfrm>
                    <a:prstGeom prst="rect">
                      <a:avLst/>
                    </a:prstGeom>
                  </pic:spPr>
                </pic:pic>
              </a:graphicData>
            </a:graphic>
          </wp:inline>
        </w:drawing>
      </w:r>
    </w:p>
    <w:p w14:paraId="15FAC83D" w14:textId="4A613358" w:rsidR="00986E81" w:rsidRPr="00986E81" w:rsidRDefault="00986E81" w:rsidP="00500F35">
      <w:pPr>
        <w:jc w:val="center"/>
        <w:rPr>
          <w:rFonts w:ascii="Times New Roman" w:hAnsi="Times New Roman" w:cs="Times New Roman"/>
          <w:b/>
          <w:sz w:val="30"/>
          <w:szCs w:val="30"/>
        </w:rPr>
      </w:pPr>
      <w:r w:rsidRPr="00986E81">
        <w:rPr>
          <w:rFonts w:ascii="Times New Roman" w:hAnsi="Times New Roman" w:cs="Times New Roman"/>
          <w:b/>
          <w:sz w:val="30"/>
          <w:szCs w:val="30"/>
        </w:rPr>
        <w:t>Mukesh Patel School of Technology Management &amp; Engineering</w:t>
      </w:r>
    </w:p>
    <w:p w14:paraId="50E077C5" w14:textId="0DFBA318" w:rsidR="00986E81" w:rsidRPr="00986E81" w:rsidRDefault="00986E81" w:rsidP="00500F35">
      <w:pPr>
        <w:jc w:val="center"/>
        <w:rPr>
          <w:rFonts w:ascii="Times New Roman" w:hAnsi="Times New Roman" w:cs="Times New Roman"/>
          <w:b/>
          <w:sz w:val="30"/>
          <w:szCs w:val="30"/>
        </w:rPr>
      </w:pPr>
      <w:r w:rsidRPr="00986E81">
        <w:rPr>
          <w:rFonts w:ascii="Times New Roman" w:hAnsi="Times New Roman" w:cs="Times New Roman"/>
          <w:b/>
          <w:sz w:val="30"/>
          <w:szCs w:val="30"/>
        </w:rPr>
        <w:t>Topic approval form</w:t>
      </w:r>
    </w:p>
    <w:p w14:paraId="4E5F8F77" w14:textId="77777777" w:rsidR="00986E81" w:rsidRPr="00986E81" w:rsidRDefault="00986E81" w:rsidP="002057C9">
      <w:pPr>
        <w:spacing w:after="0"/>
        <w:ind w:left="-851"/>
        <w:jc w:val="both"/>
        <w:rPr>
          <w:rFonts w:ascii="Times New Roman" w:hAnsi="Times New Roman" w:cs="Times New Roman"/>
          <w:sz w:val="30"/>
          <w:szCs w:val="30"/>
        </w:rPr>
      </w:pPr>
      <w:r w:rsidRPr="00986E81">
        <w:rPr>
          <w:rFonts w:ascii="Times New Roman" w:hAnsi="Times New Roman" w:cs="Times New Roman"/>
          <w:b/>
          <w:sz w:val="30"/>
          <w:szCs w:val="30"/>
        </w:rPr>
        <w:t>Department : IT</w:t>
      </w:r>
    </w:p>
    <w:p w14:paraId="430FAC56" w14:textId="77777777" w:rsidR="00986E81" w:rsidRPr="00986E81" w:rsidRDefault="00986E81" w:rsidP="002057C9">
      <w:pPr>
        <w:spacing w:after="0"/>
        <w:ind w:left="-851"/>
        <w:jc w:val="both"/>
        <w:rPr>
          <w:rFonts w:ascii="Times New Roman" w:hAnsi="Times New Roman" w:cs="Times New Roman"/>
          <w:sz w:val="30"/>
          <w:szCs w:val="30"/>
        </w:rPr>
      </w:pPr>
      <w:r w:rsidRPr="00986E81">
        <w:rPr>
          <w:rFonts w:ascii="Times New Roman" w:hAnsi="Times New Roman" w:cs="Times New Roman"/>
          <w:b/>
          <w:sz w:val="30"/>
          <w:szCs w:val="30"/>
        </w:rPr>
        <w:t>Program : BTECH</w:t>
      </w:r>
    </w:p>
    <w:p w14:paraId="4B532C7E" w14:textId="77777777" w:rsidR="00986E81" w:rsidRPr="00986E81" w:rsidRDefault="00986E81" w:rsidP="002057C9">
      <w:pPr>
        <w:spacing w:after="0"/>
        <w:ind w:left="-851"/>
        <w:jc w:val="both"/>
        <w:rPr>
          <w:rFonts w:ascii="Times New Roman" w:hAnsi="Times New Roman" w:cs="Times New Roman"/>
          <w:sz w:val="30"/>
          <w:szCs w:val="30"/>
        </w:rPr>
      </w:pPr>
      <w:r w:rsidRPr="00986E81">
        <w:rPr>
          <w:rFonts w:ascii="Times New Roman" w:hAnsi="Times New Roman" w:cs="Times New Roman"/>
          <w:b/>
          <w:sz w:val="30"/>
          <w:szCs w:val="30"/>
        </w:rPr>
        <w:t>Semester : VII</w:t>
      </w:r>
    </w:p>
    <w:p w14:paraId="50DEC207" w14:textId="4A174407" w:rsidR="00986E81" w:rsidRPr="00986E81" w:rsidRDefault="00986E81" w:rsidP="002057C9">
      <w:pPr>
        <w:spacing w:after="0"/>
        <w:ind w:left="-851"/>
        <w:jc w:val="both"/>
        <w:rPr>
          <w:rFonts w:ascii="Times New Roman" w:hAnsi="Times New Roman" w:cs="Times New Roman"/>
          <w:sz w:val="30"/>
          <w:szCs w:val="30"/>
        </w:rPr>
      </w:pPr>
      <w:r w:rsidRPr="00986E81">
        <w:rPr>
          <w:rFonts w:ascii="Times New Roman" w:hAnsi="Times New Roman" w:cs="Times New Roman"/>
          <w:b/>
          <w:sz w:val="30"/>
          <w:szCs w:val="30"/>
        </w:rPr>
        <w:t>Project Team details</w:t>
      </w:r>
      <w:r w:rsidR="002057C9">
        <w:rPr>
          <w:rFonts w:ascii="Times New Roman" w:hAnsi="Times New Roman" w:cs="Times New Roman"/>
          <w:b/>
          <w:sz w:val="30"/>
          <w:szCs w:val="30"/>
        </w:rPr>
        <w:t>:</w:t>
      </w:r>
    </w:p>
    <w:p w14:paraId="0CC661BC" w14:textId="3ACFFFB9" w:rsidR="00986E81" w:rsidRPr="00986E81" w:rsidRDefault="00986E81" w:rsidP="00500F35">
      <w:pPr>
        <w:jc w:val="both"/>
        <w:rPr>
          <w:rFonts w:ascii="Times New Roman" w:hAnsi="Times New Roman" w:cs="Times New Roman"/>
          <w:sz w:val="30"/>
          <w:szCs w:val="30"/>
        </w:rPr>
      </w:pPr>
    </w:p>
    <w:tbl>
      <w:tblPr>
        <w:tblW w:w="10688" w:type="dxa"/>
        <w:tblInd w:w="-832" w:type="dxa"/>
        <w:tblCellMar>
          <w:top w:w="4" w:type="dxa"/>
          <w:left w:w="5" w:type="dxa"/>
          <w:right w:w="31" w:type="dxa"/>
        </w:tblCellMar>
        <w:tblLook w:val="04A0" w:firstRow="1" w:lastRow="0" w:firstColumn="1" w:lastColumn="0" w:noHBand="0" w:noVBand="1"/>
      </w:tblPr>
      <w:tblGrid>
        <w:gridCol w:w="1082"/>
        <w:gridCol w:w="1686"/>
        <w:gridCol w:w="1518"/>
        <w:gridCol w:w="3396"/>
        <w:gridCol w:w="3006"/>
      </w:tblGrid>
      <w:tr w:rsidR="007073A4" w:rsidRPr="00986E81" w14:paraId="6BE19498" w14:textId="77777777" w:rsidTr="00986E81">
        <w:trPr>
          <w:trHeight w:val="532"/>
        </w:trPr>
        <w:tc>
          <w:tcPr>
            <w:tcW w:w="1166" w:type="dxa"/>
            <w:tcBorders>
              <w:top w:val="single" w:sz="4" w:space="0" w:color="000000"/>
              <w:left w:val="single" w:sz="4" w:space="0" w:color="000000"/>
              <w:bottom w:val="single" w:sz="4" w:space="0" w:color="000000"/>
              <w:right w:val="single" w:sz="4" w:space="0" w:color="000000"/>
            </w:tcBorders>
          </w:tcPr>
          <w:p w14:paraId="31A01EF2" w14:textId="5892391E"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S No</w:t>
            </w:r>
          </w:p>
        </w:tc>
        <w:tc>
          <w:tcPr>
            <w:tcW w:w="1686" w:type="dxa"/>
            <w:tcBorders>
              <w:top w:val="single" w:sz="4" w:space="0" w:color="000000"/>
              <w:left w:val="single" w:sz="4" w:space="0" w:color="000000"/>
              <w:bottom w:val="single" w:sz="4" w:space="0" w:color="000000"/>
              <w:right w:val="single" w:sz="4" w:space="0" w:color="000000"/>
            </w:tcBorders>
          </w:tcPr>
          <w:p w14:paraId="66D005D9" w14:textId="7CA616BA"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SAP ID</w:t>
            </w:r>
          </w:p>
        </w:tc>
        <w:tc>
          <w:tcPr>
            <w:tcW w:w="1619" w:type="dxa"/>
            <w:tcBorders>
              <w:top w:val="single" w:sz="4" w:space="0" w:color="000000"/>
              <w:left w:val="single" w:sz="4" w:space="0" w:color="000000"/>
              <w:bottom w:val="single" w:sz="4" w:space="0" w:color="000000"/>
              <w:right w:val="single" w:sz="4" w:space="0" w:color="000000"/>
            </w:tcBorders>
          </w:tcPr>
          <w:p w14:paraId="557D512A" w14:textId="0AC2CDD1"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Roll No</w:t>
            </w:r>
          </w:p>
        </w:tc>
        <w:tc>
          <w:tcPr>
            <w:tcW w:w="3650" w:type="dxa"/>
            <w:tcBorders>
              <w:top w:val="single" w:sz="4" w:space="0" w:color="000000"/>
              <w:left w:val="single" w:sz="4" w:space="0" w:color="000000"/>
              <w:bottom w:val="single" w:sz="4" w:space="0" w:color="000000"/>
              <w:right w:val="single" w:sz="4" w:space="0" w:color="000000"/>
            </w:tcBorders>
          </w:tcPr>
          <w:p w14:paraId="439F9159" w14:textId="6E5E824C"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Name</w:t>
            </w:r>
          </w:p>
        </w:tc>
        <w:tc>
          <w:tcPr>
            <w:tcW w:w="2567" w:type="dxa"/>
            <w:tcBorders>
              <w:top w:val="single" w:sz="4" w:space="0" w:color="000000"/>
              <w:left w:val="single" w:sz="4" w:space="0" w:color="000000"/>
              <w:bottom w:val="single" w:sz="4" w:space="0" w:color="000000"/>
              <w:right w:val="single" w:sz="4" w:space="0" w:color="000000"/>
            </w:tcBorders>
          </w:tcPr>
          <w:p w14:paraId="5B97DC0C" w14:textId="3AB9805E"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Signature</w:t>
            </w:r>
          </w:p>
        </w:tc>
      </w:tr>
      <w:tr w:rsidR="007073A4" w:rsidRPr="00986E81" w14:paraId="608C268F" w14:textId="77777777" w:rsidTr="00986E81">
        <w:trPr>
          <w:trHeight w:val="532"/>
        </w:trPr>
        <w:tc>
          <w:tcPr>
            <w:tcW w:w="1166" w:type="dxa"/>
            <w:tcBorders>
              <w:top w:val="single" w:sz="4" w:space="0" w:color="000000"/>
              <w:left w:val="single" w:sz="4" w:space="0" w:color="000000"/>
              <w:bottom w:val="single" w:sz="4" w:space="0" w:color="000000"/>
              <w:right w:val="single" w:sz="4" w:space="0" w:color="000000"/>
            </w:tcBorders>
          </w:tcPr>
          <w:p w14:paraId="480E7C10" w14:textId="797E5935"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1</w:t>
            </w:r>
          </w:p>
        </w:tc>
        <w:tc>
          <w:tcPr>
            <w:tcW w:w="1686" w:type="dxa"/>
            <w:tcBorders>
              <w:top w:val="single" w:sz="4" w:space="0" w:color="000000"/>
              <w:left w:val="single" w:sz="4" w:space="0" w:color="000000"/>
              <w:bottom w:val="single" w:sz="4" w:space="0" w:color="000000"/>
              <w:right w:val="single" w:sz="4" w:space="0" w:color="000000"/>
            </w:tcBorders>
          </w:tcPr>
          <w:p w14:paraId="6EBA3A91" w14:textId="456AC9B3"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700120002</w:t>
            </w:r>
            <w:r w:rsidR="002057C9">
              <w:rPr>
                <w:rFonts w:ascii="Times New Roman" w:hAnsi="Times New Roman" w:cs="Times New Roman"/>
                <w:sz w:val="30"/>
                <w:szCs w:val="30"/>
              </w:rPr>
              <w:t>39</w:t>
            </w:r>
          </w:p>
        </w:tc>
        <w:tc>
          <w:tcPr>
            <w:tcW w:w="1619" w:type="dxa"/>
            <w:tcBorders>
              <w:top w:val="single" w:sz="4" w:space="0" w:color="000000"/>
              <w:left w:val="single" w:sz="4" w:space="0" w:color="000000"/>
              <w:bottom w:val="single" w:sz="4" w:space="0" w:color="000000"/>
              <w:right w:val="single" w:sz="4" w:space="0" w:color="000000"/>
            </w:tcBorders>
          </w:tcPr>
          <w:p w14:paraId="7965B4D3" w14:textId="7F3135E5"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A002</w:t>
            </w:r>
          </w:p>
        </w:tc>
        <w:tc>
          <w:tcPr>
            <w:tcW w:w="3650" w:type="dxa"/>
            <w:tcBorders>
              <w:top w:val="single" w:sz="4" w:space="0" w:color="000000"/>
              <w:left w:val="single" w:sz="4" w:space="0" w:color="000000"/>
              <w:bottom w:val="single" w:sz="4" w:space="0" w:color="000000"/>
              <w:right w:val="single" w:sz="4" w:space="0" w:color="000000"/>
            </w:tcBorders>
          </w:tcPr>
          <w:p w14:paraId="4DD6EF13" w14:textId="1DED84E9"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Adarsh Agarwal</w:t>
            </w:r>
          </w:p>
        </w:tc>
        <w:tc>
          <w:tcPr>
            <w:tcW w:w="2567" w:type="dxa"/>
            <w:tcBorders>
              <w:top w:val="single" w:sz="4" w:space="0" w:color="000000"/>
              <w:left w:val="single" w:sz="4" w:space="0" w:color="000000"/>
              <w:bottom w:val="single" w:sz="4" w:space="0" w:color="000000"/>
              <w:right w:val="single" w:sz="4" w:space="0" w:color="000000"/>
            </w:tcBorders>
          </w:tcPr>
          <w:p w14:paraId="499E7F72" w14:textId="159238A1" w:rsidR="00986E81" w:rsidRPr="00986E81" w:rsidRDefault="007073A4" w:rsidP="00500F35">
            <w:pPr>
              <w:jc w:val="both"/>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3C74323B" wp14:editId="0A7E0E64">
                  <wp:extent cx="1883410" cy="482016"/>
                  <wp:effectExtent l="0" t="0" r="2540" b="0"/>
                  <wp:docPr id="3626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4390" name="Picture 3626343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21773" cy="491834"/>
                          </a:xfrm>
                          <a:prstGeom prst="rect">
                            <a:avLst/>
                          </a:prstGeom>
                        </pic:spPr>
                      </pic:pic>
                    </a:graphicData>
                  </a:graphic>
                </wp:inline>
              </w:drawing>
            </w:r>
          </w:p>
        </w:tc>
      </w:tr>
      <w:tr w:rsidR="007073A4" w:rsidRPr="00986E81" w14:paraId="7B120A73" w14:textId="77777777" w:rsidTr="00986E81">
        <w:trPr>
          <w:trHeight w:val="530"/>
        </w:trPr>
        <w:tc>
          <w:tcPr>
            <w:tcW w:w="1166" w:type="dxa"/>
            <w:tcBorders>
              <w:top w:val="single" w:sz="4" w:space="0" w:color="000000"/>
              <w:left w:val="single" w:sz="4" w:space="0" w:color="000000"/>
              <w:bottom w:val="single" w:sz="4" w:space="0" w:color="000000"/>
              <w:right w:val="single" w:sz="4" w:space="0" w:color="000000"/>
            </w:tcBorders>
          </w:tcPr>
          <w:p w14:paraId="7BB0163C" w14:textId="634C7AB9"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2</w:t>
            </w:r>
          </w:p>
        </w:tc>
        <w:tc>
          <w:tcPr>
            <w:tcW w:w="1686" w:type="dxa"/>
            <w:tcBorders>
              <w:top w:val="single" w:sz="4" w:space="0" w:color="000000"/>
              <w:left w:val="single" w:sz="4" w:space="0" w:color="000000"/>
              <w:bottom w:val="single" w:sz="4" w:space="0" w:color="000000"/>
              <w:right w:val="single" w:sz="4" w:space="0" w:color="000000"/>
            </w:tcBorders>
          </w:tcPr>
          <w:p w14:paraId="2D51F748" w14:textId="76021CC9"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70012000</w:t>
            </w:r>
            <w:r w:rsidR="002057C9">
              <w:rPr>
                <w:rFonts w:ascii="Times New Roman" w:hAnsi="Times New Roman" w:cs="Times New Roman"/>
                <w:sz w:val="30"/>
                <w:szCs w:val="30"/>
              </w:rPr>
              <w:t>195</w:t>
            </w:r>
          </w:p>
        </w:tc>
        <w:tc>
          <w:tcPr>
            <w:tcW w:w="1619" w:type="dxa"/>
            <w:tcBorders>
              <w:top w:val="single" w:sz="4" w:space="0" w:color="000000"/>
              <w:left w:val="single" w:sz="4" w:space="0" w:color="000000"/>
              <w:bottom w:val="single" w:sz="4" w:space="0" w:color="000000"/>
              <w:right w:val="single" w:sz="4" w:space="0" w:color="000000"/>
            </w:tcBorders>
          </w:tcPr>
          <w:p w14:paraId="3C8845D2" w14:textId="080D04F8"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A009</w:t>
            </w:r>
          </w:p>
        </w:tc>
        <w:tc>
          <w:tcPr>
            <w:tcW w:w="3650" w:type="dxa"/>
            <w:tcBorders>
              <w:top w:val="single" w:sz="4" w:space="0" w:color="000000"/>
              <w:left w:val="single" w:sz="4" w:space="0" w:color="000000"/>
              <w:bottom w:val="single" w:sz="4" w:space="0" w:color="000000"/>
              <w:right w:val="single" w:sz="4" w:space="0" w:color="000000"/>
            </w:tcBorders>
          </w:tcPr>
          <w:p w14:paraId="52EB59C3" w14:textId="768457EF"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Saakar Chaudhary</w:t>
            </w:r>
          </w:p>
        </w:tc>
        <w:tc>
          <w:tcPr>
            <w:tcW w:w="2567" w:type="dxa"/>
            <w:tcBorders>
              <w:top w:val="single" w:sz="4" w:space="0" w:color="000000"/>
              <w:left w:val="single" w:sz="4" w:space="0" w:color="000000"/>
              <w:bottom w:val="single" w:sz="4" w:space="0" w:color="000000"/>
              <w:right w:val="single" w:sz="4" w:space="0" w:color="000000"/>
            </w:tcBorders>
          </w:tcPr>
          <w:p w14:paraId="29DF6AD4" w14:textId="02FB1EBE" w:rsidR="00986E81" w:rsidRPr="00986E81" w:rsidRDefault="007073A4" w:rsidP="00500F35">
            <w:pPr>
              <w:jc w:val="both"/>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76D71EEF" wp14:editId="7104507C">
                  <wp:extent cx="960120" cy="790956"/>
                  <wp:effectExtent l="0" t="0" r="0" b="9525"/>
                  <wp:docPr id="1591411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11550" name="Picture 1591411550"/>
                          <pic:cNvPicPr/>
                        </pic:nvPicPr>
                        <pic:blipFill rotWithShape="1">
                          <a:blip r:embed="rId7" cstate="print">
                            <a:biLevel thresh="50000"/>
                            <a:extLst>
                              <a:ext uri="{28A0092B-C50C-407E-A947-70E740481C1C}">
                                <a14:useLocalDpi xmlns:a14="http://schemas.microsoft.com/office/drawing/2010/main" val="0"/>
                              </a:ext>
                            </a:extLst>
                          </a:blip>
                          <a:srcRect l="24640" t="40769" r="22015" b="26272"/>
                          <a:stretch/>
                        </pic:blipFill>
                        <pic:spPr bwMode="auto">
                          <a:xfrm>
                            <a:off x="0" y="0"/>
                            <a:ext cx="978808" cy="806351"/>
                          </a:xfrm>
                          <a:prstGeom prst="rect">
                            <a:avLst/>
                          </a:prstGeom>
                          <a:ln>
                            <a:noFill/>
                          </a:ln>
                          <a:extLst>
                            <a:ext uri="{53640926-AAD7-44D8-BBD7-CCE9431645EC}">
                              <a14:shadowObscured xmlns:a14="http://schemas.microsoft.com/office/drawing/2010/main"/>
                            </a:ext>
                          </a:extLst>
                        </pic:spPr>
                      </pic:pic>
                    </a:graphicData>
                  </a:graphic>
                </wp:inline>
              </w:drawing>
            </w:r>
          </w:p>
        </w:tc>
      </w:tr>
      <w:tr w:rsidR="007073A4" w:rsidRPr="00986E81" w14:paraId="49C1E705" w14:textId="77777777" w:rsidTr="00986E81">
        <w:trPr>
          <w:trHeight w:val="532"/>
        </w:trPr>
        <w:tc>
          <w:tcPr>
            <w:tcW w:w="1166" w:type="dxa"/>
            <w:tcBorders>
              <w:top w:val="single" w:sz="4" w:space="0" w:color="000000"/>
              <w:left w:val="single" w:sz="4" w:space="0" w:color="000000"/>
              <w:bottom w:val="single" w:sz="4" w:space="0" w:color="000000"/>
              <w:right w:val="single" w:sz="4" w:space="0" w:color="000000"/>
            </w:tcBorders>
          </w:tcPr>
          <w:p w14:paraId="7E27C9E5" w14:textId="67408B49"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3</w:t>
            </w:r>
          </w:p>
        </w:tc>
        <w:tc>
          <w:tcPr>
            <w:tcW w:w="1686" w:type="dxa"/>
            <w:tcBorders>
              <w:top w:val="single" w:sz="4" w:space="0" w:color="000000"/>
              <w:left w:val="single" w:sz="4" w:space="0" w:color="000000"/>
              <w:bottom w:val="single" w:sz="4" w:space="0" w:color="000000"/>
              <w:right w:val="single" w:sz="4" w:space="0" w:color="000000"/>
            </w:tcBorders>
          </w:tcPr>
          <w:p w14:paraId="57795A97"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70012000292</w:t>
            </w:r>
          </w:p>
        </w:tc>
        <w:tc>
          <w:tcPr>
            <w:tcW w:w="1619" w:type="dxa"/>
            <w:tcBorders>
              <w:top w:val="single" w:sz="4" w:space="0" w:color="000000"/>
              <w:left w:val="single" w:sz="4" w:space="0" w:color="000000"/>
              <w:bottom w:val="single" w:sz="4" w:space="0" w:color="000000"/>
              <w:right w:val="single" w:sz="4" w:space="0" w:color="000000"/>
            </w:tcBorders>
          </w:tcPr>
          <w:p w14:paraId="65952B32" w14:textId="322C648F"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A094</w:t>
            </w:r>
          </w:p>
        </w:tc>
        <w:tc>
          <w:tcPr>
            <w:tcW w:w="3650" w:type="dxa"/>
            <w:tcBorders>
              <w:top w:val="single" w:sz="4" w:space="0" w:color="000000"/>
              <w:left w:val="single" w:sz="4" w:space="0" w:color="000000"/>
              <w:bottom w:val="single" w:sz="4" w:space="0" w:color="000000"/>
              <w:right w:val="single" w:sz="4" w:space="0" w:color="000000"/>
            </w:tcBorders>
          </w:tcPr>
          <w:p w14:paraId="26A6FCED" w14:textId="6C1A9125"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Farhan Shaikh</w:t>
            </w:r>
          </w:p>
        </w:tc>
        <w:tc>
          <w:tcPr>
            <w:tcW w:w="2567" w:type="dxa"/>
            <w:tcBorders>
              <w:top w:val="single" w:sz="4" w:space="0" w:color="000000"/>
              <w:left w:val="single" w:sz="4" w:space="0" w:color="000000"/>
              <w:bottom w:val="single" w:sz="4" w:space="0" w:color="000000"/>
              <w:right w:val="single" w:sz="4" w:space="0" w:color="000000"/>
            </w:tcBorders>
          </w:tcPr>
          <w:p w14:paraId="6F41C8D1" w14:textId="2A834DA1" w:rsidR="00986E81" w:rsidRPr="00986E81" w:rsidRDefault="00F108FE" w:rsidP="00500F35">
            <w:pPr>
              <w:jc w:val="both"/>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0A45F4D4" wp14:editId="25070456">
                  <wp:extent cx="1463040" cy="769620"/>
                  <wp:effectExtent l="0" t="0" r="3810" b="0"/>
                  <wp:docPr id="610010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10644" name="Picture 610010644"/>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09529" cy="794075"/>
                          </a:xfrm>
                          <a:prstGeom prst="rect">
                            <a:avLst/>
                          </a:prstGeom>
                        </pic:spPr>
                      </pic:pic>
                    </a:graphicData>
                  </a:graphic>
                </wp:inline>
              </w:drawing>
            </w:r>
          </w:p>
        </w:tc>
      </w:tr>
    </w:tbl>
    <w:p w14:paraId="2EC896A4" w14:textId="5E644400" w:rsidR="00986E81" w:rsidRPr="00986E81" w:rsidRDefault="00986E81" w:rsidP="00500F35">
      <w:pPr>
        <w:jc w:val="both"/>
        <w:rPr>
          <w:rFonts w:ascii="Times New Roman" w:hAnsi="Times New Roman" w:cs="Times New Roman"/>
          <w:sz w:val="30"/>
          <w:szCs w:val="30"/>
        </w:rPr>
      </w:pPr>
    </w:p>
    <w:p w14:paraId="6047D3AA" w14:textId="479199C1" w:rsidR="00986E81" w:rsidRPr="00986E81" w:rsidRDefault="00986E81" w:rsidP="00500F35">
      <w:pPr>
        <w:ind w:left="-851"/>
        <w:jc w:val="both"/>
        <w:rPr>
          <w:rFonts w:ascii="Times New Roman" w:hAnsi="Times New Roman" w:cs="Times New Roman"/>
          <w:sz w:val="30"/>
          <w:szCs w:val="30"/>
        </w:rPr>
      </w:pPr>
      <w:r w:rsidRPr="00986E81">
        <w:rPr>
          <w:rFonts w:ascii="Times New Roman" w:hAnsi="Times New Roman" w:cs="Times New Roman"/>
          <w:b/>
          <w:sz w:val="30"/>
          <w:szCs w:val="30"/>
        </w:rPr>
        <w:t xml:space="preserve">Type of Project </w:t>
      </w:r>
      <w:r w:rsidRPr="00986E81">
        <w:rPr>
          <w:rFonts w:ascii="Times New Roman" w:hAnsi="Times New Roman" w:cs="Times New Roman"/>
          <w:sz w:val="30"/>
          <w:szCs w:val="30"/>
        </w:rPr>
        <w:t>(Tick any one)</w:t>
      </w:r>
    </w:p>
    <w:p w14:paraId="3E90028A" w14:textId="37C44E37" w:rsidR="00986E81" w:rsidRPr="00986E81" w:rsidRDefault="00986E81" w:rsidP="00500F35">
      <w:pPr>
        <w:jc w:val="both"/>
        <w:rPr>
          <w:rFonts w:ascii="Times New Roman" w:hAnsi="Times New Roman" w:cs="Times New Roman"/>
          <w:sz w:val="30"/>
          <w:szCs w:val="30"/>
        </w:rPr>
      </w:pPr>
    </w:p>
    <w:tbl>
      <w:tblPr>
        <w:tblW w:w="7797" w:type="dxa"/>
        <w:tblInd w:w="-785" w:type="dxa"/>
        <w:tblCellMar>
          <w:top w:w="9" w:type="dxa"/>
          <w:left w:w="7" w:type="dxa"/>
          <w:right w:w="115" w:type="dxa"/>
        </w:tblCellMar>
        <w:tblLook w:val="04A0" w:firstRow="1" w:lastRow="0" w:firstColumn="1" w:lastColumn="0" w:noHBand="0" w:noVBand="1"/>
      </w:tblPr>
      <w:tblGrid>
        <w:gridCol w:w="2979"/>
        <w:gridCol w:w="4818"/>
      </w:tblGrid>
      <w:tr w:rsidR="00986E81" w:rsidRPr="00986E81" w14:paraId="2078DE15" w14:textId="77777777" w:rsidTr="00986E81">
        <w:trPr>
          <w:trHeight w:val="574"/>
        </w:trPr>
        <w:tc>
          <w:tcPr>
            <w:tcW w:w="2979" w:type="dxa"/>
            <w:tcBorders>
              <w:top w:val="single" w:sz="4" w:space="0" w:color="000000"/>
              <w:left w:val="single" w:sz="4" w:space="0" w:color="000000"/>
              <w:bottom w:val="single" w:sz="4" w:space="0" w:color="000000"/>
              <w:right w:val="single" w:sz="4" w:space="0" w:color="000000"/>
            </w:tcBorders>
          </w:tcPr>
          <w:p w14:paraId="35BE438C" w14:textId="00F96A4D"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Type of project</w:t>
            </w:r>
          </w:p>
        </w:tc>
        <w:tc>
          <w:tcPr>
            <w:tcW w:w="4818" w:type="dxa"/>
            <w:tcBorders>
              <w:top w:val="single" w:sz="4" w:space="0" w:color="000000"/>
              <w:left w:val="single" w:sz="4" w:space="0" w:color="000000"/>
              <w:bottom w:val="single" w:sz="4" w:space="0" w:color="000000"/>
              <w:right w:val="single" w:sz="4" w:space="0" w:color="000000"/>
            </w:tcBorders>
          </w:tcPr>
          <w:p w14:paraId="5F321C69" w14:textId="7B6FC909" w:rsidR="00986E81" w:rsidRPr="00986E81" w:rsidRDefault="00986E81" w:rsidP="00500F35">
            <w:pPr>
              <w:jc w:val="both"/>
              <w:rPr>
                <w:rFonts w:ascii="Times New Roman" w:hAnsi="Times New Roman" w:cs="Times New Roman"/>
                <w:sz w:val="30"/>
                <w:szCs w:val="30"/>
              </w:rPr>
            </w:pPr>
          </w:p>
        </w:tc>
      </w:tr>
      <w:tr w:rsidR="00986E81" w:rsidRPr="00986E81" w14:paraId="5793618F" w14:textId="77777777" w:rsidTr="00986E81">
        <w:trPr>
          <w:trHeight w:val="576"/>
        </w:trPr>
        <w:tc>
          <w:tcPr>
            <w:tcW w:w="2979" w:type="dxa"/>
            <w:tcBorders>
              <w:top w:val="single" w:sz="4" w:space="0" w:color="000000"/>
              <w:left w:val="single" w:sz="4" w:space="0" w:color="000000"/>
              <w:bottom w:val="single" w:sz="4" w:space="0" w:color="000000"/>
              <w:right w:val="single" w:sz="4" w:space="0" w:color="000000"/>
            </w:tcBorders>
          </w:tcPr>
          <w:p w14:paraId="57ECA1B8" w14:textId="0A805FE6"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Application</w:t>
            </w:r>
          </w:p>
        </w:tc>
        <w:tc>
          <w:tcPr>
            <w:tcW w:w="4818" w:type="dxa"/>
            <w:tcBorders>
              <w:top w:val="single" w:sz="4" w:space="0" w:color="000000"/>
              <w:left w:val="single" w:sz="4" w:space="0" w:color="000000"/>
              <w:bottom w:val="single" w:sz="4" w:space="0" w:color="000000"/>
              <w:right w:val="single" w:sz="4" w:space="0" w:color="000000"/>
            </w:tcBorders>
          </w:tcPr>
          <w:p w14:paraId="2C0504BC" w14:textId="79EBC2B5"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noProof/>
                <w:sz w:val="30"/>
                <w:szCs w:val="30"/>
              </w:rPr>
              <w:drawing>
                <wp:inline distT="0" distB="0" distL="0" distR="0" wp14:anchorId="00245886" wp14:editId="0D64BB23">
                  <wp:extent cx="350520" cy="350520"/>
                  <wp:effectExtent l="0" t="0" r="0" b="0"/>
                  <wp:docPr id="2130467564" name="Graphic 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7564" name="Graphic 2130467564" descr="Checkmark"/>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50520" cy="350520"/>
                          </a:xfrm>
                          <a:prstGeom prst="rect">
                            <a:avLst/>
                          </a:prstGeom>
                        </pic:spPr>
                      </pic:pic>
                    </a:graphicData>
                  </a:graphic>
                </wp:inline>
              </w:drawing>
            </w:r>
          </w:p>
        </w:tc>
      </w:tr>
      <w:tr w:rsidR="00986E81" w:rsidRPr="00986E81" w14:paraId="588C33C6" w14:textId="77777777" w:rsidTr="00986E81">
        <w:trPr>
          <w:trHeight w:val="572"/>
        </w:trPr>
        <w:tc>
          <w:tcPr>
            <w:tcW w:w="2979" w:type="dxa"/>
            <w:tcBorders>
              <w:top w:val="single" w:sz="4" w:space="0" w:color="000000"/>
              <w:left w:val="single" w:sz="4" w:space="0" w:color="000000"/>
              <w:bottom w:val="single" w:sz="4" w:space="0" w:color="000000"/>
              <w:right w:val="single" w:sz="4" w:space="0" w:color="000000"/>
            </w:tcBorders>
          </w:tcPr>
          <w:p w14:paraId="4C128CCE" w14:textId="649996E2"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Product</w:t>
            </w:r>
          </w:p>
        </w:tc>
        <w:tc>
          <w:tcPr>
            <w:tcW w:w="4818" w:type="dxa"/>
            <w:tcBorders>
              <w:top w:val="single" w:sz="4" w:space="0" w:color="000000"/>
              <w:left w:val="single" w:sz="4" w:space="0" w:color="000000"/>
              <w:bottom w:val="single" w:sz="4" w:space="0" w:color="000000"/>
              <w:right w:val="single" w:sz="4" w:space="0" w:color="000000"/>
            </w:tcBorders>
          </w:tcPr>
          <w:p w14:paraId="7EB09D37" w14:textId="733E4320" w:rsidR="00986E81" w:rsidRPr="00986E81" w:rsidRDefault="00986E81" w:rsidP="00500F35">
            <w:pPr>
              <w:jc w:val="both"/>
              <w:rPr>
                <w:rFonts w:ascii="Times New Roman" w:hAnsi="Times New Roman" w:cs="Times New Roman"/>
                <w:sz w:val="30"/>
                <w:szCs w:val="30"/>
              </w:rPr>
            </w:pPr>
          </w:p>
        </w:tc>
      </w:tr>
      <w:tr w:rsidR="00986E81" w:rsidRPr="00986E81" w14:paraId="320F3301" w14:textId="77777777" w:rsidTr="00986E81">
        <w:trPr>
          <w:trHeight w:val="578"/>
        </w:trPr>
        <w:tc>
          <w:tcPr>
            <w:tcW w:w="2979" w:type="dxa"/>
            <w:tcBorders>
              <w:top w:val="single" w:sz="4" w:space="0" w:color="000000"/>
              <w:left w:val="single" w:sz="4" w:space="0" w:color="000000"/>
              <w:bottom w:val="single" w:sz="4" w:space="0" w:color="000000"/>
              <w:right w:val="single" w:sz="4" w:space="0" w:color="000000"/>
            </w:tcBorders>
          </w:tcPr>
          <w:p w14:paraId="15AB293F" w14:textId="36A21976"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Research</w:t>
            </w:r>
          </w:p>
        </w:tc>
        <w:tc>
          <w:tcPr>
            <w:tcW w:w="4818" w:type="dxa"/>
            <w:tcBorders>
              <w:top w:val="single" w:sz="4" w:space="0" w:color="000000"/>
              <w:left w:val="single" w:sz="4" w:space="0" w:color="000000"/>
              <w:bottom w:val="single" w:sz="4" w:space="0" w:color="000000"/>
              <w:right w:val="single" w:sz="4" w:space="0" w:color="000000"/>
            </w:tcBorders>
          </w:tcPr>
          <w:p w14:paraId="625A0218" w14:textId="03B7A102" w:rsidR="00986E81" w:rsidRPr="00986E81" w:rsidRDefault="00986E81" w:rsidP="00500F35">
            <w:pPr>
              <w:jc w:val="both"/>
              <w:rPr>
                <w:rFonts w:ascii="Times New Roman" w:hAnsi="Times New Roman" w:cs="Times New Roman"/>
                <w:sz w:val="30"/>
                <w:szCs w:val="30"/>
              </w:rPr>
            </w:pPr>
          </w:p>
        </w:tc>
      </w:tr>
    </w:tbl>
    <w:p w14:paraId="0C247081" w14:textId="36A874BC" w:rsidR="00986E81" w:rsidRPr="00986E81" w:rsidRDefault="00986E81" w:rsidP="00500F35">
      <w:pPr>
        <w:jc w:val="both"/>
        <w:rPr>
          <w:rFonts w:ascii="Times New Roman" w:hAnsi="Times New Roman" w:cs="Times New Roman"/>
          <w:sz w:val="30"/>
          <w:szCs w:val="30"/>
        </w:rPr>
      </w:pPr>
    </w:p>
    <w:p w14:paraId="3A50BABA" w14:textId="77777777" w:rsidR="00773A6F" w:rsidRDefault="00773A6F" w:rsidP="00CC03D8">
      <w:pPr>
        <w:jc w:val="both"/>
        <w:rPr>
          <w:rFonts w:ascii="Times New Roman" w:hAnsi="Times New Roman" w:cs="Times New Roman"/>
          <w:b/>
          <w:sz w:val="30"/>
          <w:szCs w:val="30"/>
        </w:rPr>
      </w:pPr>
    </w:p>
    <w:p w14:paraId="6CFCAEBF" w14:textId="3021674F" w:rsidR="00986E81" w:rsidRPr="00986E81" w:rsidRDefault="00986E81" w:rsidP="00500F35">
      <w:pPr>
        <w:ind w:left="-851"/>
        <w:jc w:val="both"/>
        <w:rPr>
          <w:rFonts w:ascii="Times New Roman" w:hAnsi="Times New Roman" w:cs="Times New Roman"/>
          <w:sz w:val="30"/>
          <w:szCs w:val="30"/>
        </w:rPr>
      </w:pPr>
      <w:r w:rsidRPr="00986E81">
        <w:rPr>
          <w:rFonts w:ascii="Times New Roman" w:hAnsi="Times New Roman" w:cs="Times New Roman"/>
          <w:b/>
          <w:sz w:val="30"/>
          <w:szCs w:val="30"/>
        </w:rPr>
        <w:t>Project details</w:t>
      </w:r>
      <w:r w:rsidR="003E444B">
        <w:rPr>
          <w:rFonts w:ascii="Times New Roman" w:hAnsi="Times New Roman" w:cs="Times New Roman"/>
          <w:b/>
          <w:sz w:val="30"/>
          <w:szCs w:val="30"/>
        </w:rPr>
        <w:t>:</w:t>
      </w:r>
    </w:p>
    <w:p w14:paraId="34C8C3D5" w14:textId="6545810E" w:rsidR="00986E81" w:rsidRPr="00986E81" w:rsidRDefault="00986E81" w:rsidP="00500F35">
      <w:pPr>
        <w:jc w:val="both"/>
        <w:rPr>
          <w:rFonts w:ascii="Times New Roman" w:hAnsi="Times New Roman" w:cs="Times New Roman"/>
          <w:sz w:val="30"/>
          <w:szCs w:val="30"/>
        </w:rPr>
      </w:pPr>
    </w:p>
    <w:tbl>
      <w:tblPr>
        <w:tblW w:w="10846" w:type="dxa"/>
        <w:tblInd w:w="-916" w:type="dxa"/>
        <w:tblCellMar>
          <w:top w:w="4" w:type="dxa"/>
          <w:left w:w="5" w:type="dxa"/>
          <w:right w:w="115" w:type="dxa"/>
        </w:tblCellMar>
        <w:tblLook w:val="04A0" w:firstRow="1" w:lastRow="0" w:firstColumn="1" w:lastColumn="0" w:noHBand="0" w:noVBand="1"/>
      </w:tblPr>
      <w:tblGrid>
        <w:gridCol w:w="2833"/>
        <w:gridCol w:w="8013"/>
      </w:tblGrid>
      <w:tr w:rsidR="00986E81" w:rsidRPr="00986E81" w14:paraId="3352F347" w14:textId="77777777" w:rsidTr="00986E81">
        <w:trPr>
          <w:trHeight w:val="516"/>
        </w:trPr>
        <w:tc>
          <w:tcPr>
            <w:tcW w:w="2833" w:type="dxa"/>
            <w:tcBorders>
              <w:top w:val="single" w:sz="4" w:space="0" w:color="000000"/>
              <w:left w:val="single" w:sz="4" w:space="0" w:color="000000"/>
              <w:bottom w:val="single" w:sz="4" w:space="0" w:color="000000"/>
              <w:right w:val="single" w:sz="4" w:space="0" w:color="000000"/>
            </w:tcBorders>
          </w:tcPr>
          <w:p w14:paraId="150D9255" w14:textId="3674E6B4"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Project Title</w:t>
            </w:r>
          </w:p>
        </w:tc>
        <w:tc>
          <w:tcPr>
            <w:tcW w:w="8013" w:type="dxa"/>
            <w:tcBorders>
              <w:top w:val="single" w:sz="4" w:space="0" w:color="000000"/>
              <w:left w:val="single" w:sz="4" w:space="0" w:color="000000"/>
              <w:bottom w:val="single" w:sz="4" w:space="0" w:color="000000"/>
              <w:right w:val="single" w:sz="4" w:space="0" w:color="000000"/>
            </w:tcBorders>
          </w:tcPr>
          <w:p w14:paraId="44B37316" w14:textId="77777777" w:rsidR="00986E81" w:rsidRPr="00986E81" w:rsidRDefault="00986E81" w:rsidP="00500F35">
            <w:pPr>
              <w:jc w:val="both"/>
              <w:rPr>
                <w:rFonts w:ascii="Times New Roman" w:hAnsi="Times New Roman" w:cs="Times New Roman"/>
                <w:sz w:val="30"/>
                <w:szCs w:val="30"/>
              </w:rPr>
            </w:pPr>
            <w:proofErr w:type="spellStart"/>
            <w:r w:rsidRPr="00986E81">
              <w:rPr>
                <w:rFonts w:ascii="Times New Roman" w:hAnsi="Times New Roman" w:cs="Times New Roman"/>
                <w:sz w:val="30"/>
                <w:szCs w:val="30"/>
              </w:rPr>
              <w:t>DocSense</w:t>
            </w:r>
            <w:proofErr w:type="spellEnd"/>
            <w:r w:rsidRPr="00986E81">
              <w:rPr>
                <w:rFonts w:ascii="Times New Roman" w:hAnsi="Times New Roman" w:cs="Times New Roman"/>
                <w:sz w:val="30"/>
                <w:szCs w:val="30"/>
              </w:rPr>
              <w:t>: Document Summarization with Enhanced Natural-Language Search Engine</w:t>
            </w:r>
          </w:p>
        </w:tc>
      </w:tr>
      <w:tr w:rsidR="00986E81" w:rsidRPr="00986E81" w14:paraId="272E1C3A" w14:textId="77777777" w:rsidTr="00986E81">
        <w:trPr>
          <w:trHeight w:val="1532"/>
        </w:trPr>
        <w:tc>
          <w:tcPr>
            <w:tcW w:w="2833" w:type="dxa"/>
            <w:tcBorders>
              <w:top w:val="single" w:sz="4" w:space="0" w:color="000000"/>
              <w:left w:val="single" w:sz="4" w:space="0" w:color="000000"/>
              <w:bottom w:val="single" w:sz="4" w:space="0" w:color="000000"/>
              <w:right w:val="single" w:sz="4" w:space="0" w:color="000000"/>
            </w:tcBorders>
          </w:tcPr>
          <w:p w14:paraId="104BADEF" w14:textId="3DC36174"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Introduction</w:t>
            </w:r>
          </w:p>
        </w:tc>
        <w:tc>
          <w:tcPr>
            <w:tcW w:w="8013" w:type="dxa"/>
            <w:tcBorders>
              <w:top w:val="single" w:sz="4" w:space="0" w:color="000000"/>
              <w:left w:val="single" w:sz="4" w:space="0" w:color="000000"/>
              <w:bottom w:val="single" w:sz="4" w:space="0" w:color="000000"/>
              <w:right w:val="single" w:sz="4" w:space="0" w:color="000000"/>
            </w:tcBorders>
          </w:tcPr>
          <w:p w14:paraId="425C53B6" w14:textId="0B7E85B9"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The escalating demand for sophisticated document analysis and knowledge extraction solutions has given rise to "DOCSENSE" - a cutting-edge project app that pioneers advanced technologies, specifically integrating the GPT (Generative Pre-trained Transformer) engine and a highly intricate database. Positioned as the foundation of this innovative application, the GPT engine epitomizes a state-of-the-art natural language processing model, thoughtfully crafted with a transformer-based architecture. By adeptly employing self-attention mechanisms, the GPT engine acquires an inherent understanding of contextual dependencies within textual data, thereby empowering it to generate coherent and concise document summaries with unparalleled precision. In embracing this technological prowess, DOCSENSE offers an exceptional document summarization experience, endowing users with profound insights into extensive textual content.</w:t>
            </w:r>
          </w:p>
          <w:p w14:paraId="6B043532" w14:textId="77777777" w:rsidR="00986E81" w:rsidRPr="00986E81" w:rsidRDefault="00986E81" w:rsidP="00500F35">
            <w:pPr>
              <w:jc w:val="both"/>
              <w:rPr>
                <w:rFonts w:ascii="Times New Roman" w:hAnsi="Times New Roman" w:cs="Times New Roman"/>
                <w:sz w:val="30"/>
                <w:szCs w:val="30"/>
              </w:rPr>
            </w:pPr>
          </w:p>
          <w:p w14:paraId="1B79B554"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xml:space="preserve">However, beyond the eminent capabilities of the GPT engine, DOCSENSE's integration with a multifaceted database stands as a testament to its comprehensive approach to document analysis. This intricate repository transcends conventional document storage, housing a wealth of domain-specific insights and contextual nuances. Setting itself apart from traditional summarization tools, the database augments DOCSENSE's comprehension of diverse subject matters, enabling it to impart domain-specific summaries tailored to the unique demands of users across various professional domains. Through the meticulous fusion of GPT's comprehensive language comprehension and the database's contextual richness, </w:t>
            </w:r>
            <w:r w:rsidRPr="00986E81">
              <w:rPr>
                <w:rFonts w:ascii="Times New Roman" w:hAnsi="Times New Roman" w:cs="Times New Roman"/>
                <w:sz w:val="30"/>
                <w:szCs w:val="30"/>
              </w:rPr>
              <w:lastRenderedPageBreak/>
              <w:t>DOCSENSE elevates the art of summarization to novel dimensions of precision and relevance.</w:t>
            </w:r>
          </w:p>
        </w:tc>
      </w:tr>
    </w:tbl>
    <w:p w14:paraId="2EFDA634" w14:textId="77777777" w:rsidR="00986E81" w:rsidRPr="00986E81" w:rsidRDefault="00986E81" w:rsidP="00500F35">
      <w:pPr>
        <w:jc w:val="both"/>
        <w:rPr>
          <w:rFonts w:ascii="Times New Roman" w:hAnsi="Times New Roman" w:cs="Times New Roman"/>
          <w:sz w:val="30"/>
          <w:szCs w:val="30"/>
        </w:rPr>
      </w:pPr>
    </w:p>
    <w:tbl>
      <w:tblPr>
        <w:tblW w:w="10846" w:type="dxa"/>
        <w:tblInd w:w="-916" w:type="dxa"/>
        <w:tblCellMar>
          <w:top w:w="4" w:type="dxa"/>
          <w:left w:w="5" w:type="dxa"/>
        </w:tblCellMar>
        <w:tblLook w:val="04A0" w:firstRow="1" w:lastRow="0" w:firstColumn="1" w:lastColumn="0" w:noHBand="0" w:noVBand="1"/>
      </w:tblPr>
      <w:tblGrid>
        <w:gridCol w:w="1703"/>
        <w:gridCol w:w="9143"/>
      </w:tblGrid>
      <w:tr w:rsidR="00986E81" w:rsidRPr="00986E81" w14:paraId="61327B19" w14:textId="77777777" w:rsidTr="00C2679E">
        <w:trPr>
          <w:trHeight w:val="1531"/>
        </w:trPr>
        <w:tc>
          <w:tcPr>
            <w:tcW w:w="1703" w:type="dxa"/>
            <w:tcBorders>
              <w:top w:val="single" w:sz="4" w:space="0" w:color="000000"/>
              <w:left w:val="single" w:sz="4" w:space="0" w:color="000000"/>
              <w:bottom w:val="single" w:sz="4" w:space="0" w:color="000000"/>
              <w:right w:val="single" w:sz="4" w:space="0" w:color="000000"/>
            </w:tcBorders>
          </w:tcPr>
          <w:p w14:paraId="4B1FBCF0" w14:textId="207A2A5D"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Project Objectives and Scope</w:t>
            </w:r>
          </w:p>
        </w:tc>
        <w:tc>
          <w:tcPr>
            <w:tcW w:w="9143" w:type="dxa"/>
            <w:tcBorders>
              <w:top w:val="single" w:sz="4" w:space="0" w:color="000000"/>
              <w:left w:val="single" w:sz="4" w:space="0" w:color="000000"/>
              <w:bottom w:val="single" w:sz="4" w:space="0" w:color="000000"/>
              <w:right w:val="single" w:sz="4" w:space="0" w:color="000000"/>
            </w:tcBorders>
          </w:tcPr>
          <w:p w14:paraId="1BA02712"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Objective1:</w:t>
            </w:r>
          </w:p>
          <w:p w14:paraId="6A0795E2"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Develop and Deploy AI-Powered Custom Chatbots: The primary project objective is to design, develop, and deploy AI-powered chatbots that are trained with the user's specific content and documentation. Utilizing OpenAI's embedding and ChatGPT APIs, the chatbots will be equipped to provide instant and accurate answers to users, customers, and internal teams, streamlining customer support and improving team productivity.</w:t>
            </w:r>
          </w:p>
          <w:p w14:paraId="400DEFB8" w14:textId="77777777" w:rsidR="00986E81" w:rsidRPr="00986E81" w:rsidRDefault="00986E81" w:rsidP="00500F35">
            <w:pPr>
              <w:jc w:val="both"/>
              <w:rPr>
                <w:rFonts w:ascii="Times New Roman" w:hAnsi="Times New Roman" w:cs="Times New Roman"/>
                <w:sz w:val="30"/>
                <w:szCs w:val="30"/>
              </w:rPr>
            </w:pPr>
          </w:p>
          <w:p w14:paraId="71B23FE8"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Objective 2:</w:t>
            </w:r>
          </w:p>
          <w:p w14:paraId="5E4A8DDB"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Automate Customer Support and Improve Experience: Implement a user-friendly interface that allows seamless indexing of various types of content, including documentation and blog posts. The objective is to automate customer support by enabling the chatbots to answer repetitive questions, thereby saving time for the support team and enhancing the overall customer experience.</w:t>
            </w:r>
          </w:p>
          <w:p w14:paraId="6D30FE05" w14:textId="77777777" w:rsidR="00986E81" w:rsidRPr="00986E81" w:rsidRDefault="00986E81" w:rsidP="00500F35">
            <w:pPr>
              <w:jc w:val="both"/>
              <w:rPr>
                <w:rFonts w:ascii="Times New Roman" w:hAnsi="Times New Roman" w:cs="Times New Roman"/>
                <w:sz w:val="30"/>
                <w:szCs w:val="30"/>
              </w:rPr>
            </w:pPr>
          </w:p>
          <w:p w14:paraId="0B8E0280"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Objective 3:</w:t>
            </w:r>
          </w:p>
          <w:p w14:paraId="6202A591"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xml:space="preserve">Integration with Diverse Platforms and Environments: The project aims to provide powerful integrations and a versatile API, enabling easy deployment of custom </w:t>
            </w:r>
            <w:proofErr w:type="spellStart"/>
            <w:r w:rsidRPr="00986E81">
              <w:rPr>
                <w:rFonts w:ascii="Times New Roman" w:hAnsi="Times New Roman" w:cs="Times New Roman"/>
                <w:sz w:val="30"/>
                <w:szCs w:val="30"/>
              </w:rPr>
              <w:t>DocsBot</w:t>
            </w:r>
            <w:proofErr w:type="spellEnd"/>
            <w:r w:rsidRPr="00986E81">
              <w:rPr>
                <w:rFonts w:ascii="Times New Roman" w:hAnsi="Times New Roman" w:cs="Times New Roman"/>
                <w:sz w:val="30"/>
                <w:szCs w:val="30"/>
              </w:rPr>
              <w:t xml:space="preserve"> on websites, WordPress, apps/plugins, Slack, and other platforms. Technical details will include building embeddable widgets and integration mechanisms that facilitate chatbot usage across diverse environments.</w:t>
            </w:r>
          </w:p>
          <w:p w14:paraId="1A9686F1" w14:textId="77777777" w:rsidR="00986E81" w:rsidRPr="00986E81" w:rsidRDefault="00986E81" w:rsidP="00500F35">
            <w:pPr>
              <w:jc w:val="both"/>
              <w:rPr>
                <w:rFonts w:ascii="Times New Roman" w:hAnsi="Times New Roman" w:cs="Times New Roman"/>
                <w:sz w:val="30"/>
                <w:szCs w:val="30"/>
              </w:rPr>
            </w:pPr>
          </w:p>
          <w:p w14:paraId="1BC3882C"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Objective 4:</w:t>
            </w:r>
          </w:p>
          <w:p w14:paraId="374BB170"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xml:space="preserve">Advanced Semantic Search and Contextual Response Generation: From a technical perspective, the objective is to leverage vector databases to store </w:t>
            </w:r>
            <w:r w:rsidRPr="00986E81">
              <w:rPr>
                <w:rFonts w:ascii="Times New Roman" w:hAnsi="Times New Roman" w:cs="Times New Roman"/>
                <w:sz w:val="30"/>
                <w:szCs w:val="30"/>
              </w:rPr>
              <w:lastRenderedPageBreak/>
              <w:t>indexed documentation. Implement an advanced semantic search algorithm to retrieve the most relevant chunks of information based on user queries. The chatbot will then use the ChatGPT API to generate contextual responses in markdown format, which will be converted to HTML for user display.</w:t>
            </w:r>
          </w:p>
          <w:p w14:paraId="6DE2EB07" w14:textId="77777777" w:rsidR="00986E81" w:rsidRPr="00986E81" w:rsidRDefault="00986E81" w:rsidP="00500F35">
            <w:pPr>
              <w:jc w:val="both"/>
              <w:rPr>
                <w:rFonts w:ascii="Times New Roman" w:hAnsi="Times New Roman" w:cs="Times New Roman"/>
                <w:sz w:val="30"/>
                <w:szCs w:val="30"/>
              </w:rPr>
            </w:pPr>
          </w:p>
          <w:p w14:paraId="355F677A"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Objective 5:</w:t>
            </w:r>
          </w:p>
          <w:p w14:paraId="28117795"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Scalable and Efficient Infrastructure: To meet the project's technical requirements, a scalable and efficient infrastructure will be designed and implemented. The infrastructure should be capable of handling high volumes of user queries while maintaining low-latency responses. Additionally, a robust storage and retrieval system should be in place to manage the indexed content efficiently.</w:t>
            </w:r>
          </w:p>
          <w:p w14:paraId="412554D0" w14:textId="77777777" w:rsidR="00986E81" w:rsidRPr="00986E81" w:rsidRDefault="00986E81" w:rsidP="00500F35">
            <w:pPr>
              <w:jc w:val="both"/>
              <w:rPr>
                <w:rFonts w:ascii="Times New Roman" w:hAnsi="Times New Roman" w:cs="Times New Roman"/>
                <w:sz w:val="30"/>
                <w:szCs w:val="30"/>
              </w:rPr>
            </w:pPr>
          </w:p>
          <w:p w14:paraId="5033868E" w14:textId="77777777" w:rsidR="00986E81" w:rsidRPr="00986E81" w:rsidRDefault="00986E81" w:rsidP="00500F35">
            <w:pPr>
              <w:jc w:val="both"/>
              <w:rPr>
                <w:rFonts w:ascii="Times New Roman" w:hAnsi="Times New Roman" w:cs="Times New Roman"/>
                <w:sz w:val="30"/>
                <w:szCs w:val="30"/>
              </w:rPr>
            </w:pPr>
          </w:p>
          <w:p w14:paraId="63BDCB01" w14:textId="77777777" w:rsidR="00986E81" w:rsidRPr="00986E81" w:rsidRDefault="00986E81" w:rsidP="00500F35">
            <w:pPr>
              <w:jc w:val="both"/>
              <w:rPr>
                <w:rFonts w:ascii="Times New Roman" w:hAnsi="Times New Roman" w:cs="Times New Roman"/>
                <w:sz w:val="30"/>
                <w:szCs w:val="30"/>
              </w:rPr>
            </w:pPr>
          </w:p>
          <w:p w14:paraId="0321C1E7" w14:textId="77777777" w:rsidR="00986E81" w:rsidRPr="00986E81" w:rsidRDefault="00986E81" w:rsidP="00500F35">
            <w:pPr>
              <w:jc w:val="both"/>
              <w:rPr>
                <w:rFonts w:ascii="Times New Roman" w:hAnsi="Times New Roman" w:cs="Times New Roman"/>
                <w:sz w:val="30"/>
                <w:szCs w:val="30"/>
              </w:rPr>
            </w:pPr>
          </w:p>
          <w:p w14:paraId="41187AE8" w14:textId="77777777" w:rsidR="00986E81" w:rsidRPr="00986E81" w:rsidRDefault="00986E81" w:rsidP="00500F35">
            <w:pPr>
              <w:jc w:val="both"/>
              <w:rPr>
                <w:rFonts w:ascii="Times New Roman" w:hAnsi="Times New Roman" w:cs="Times New Roman"/>
                <w:sz w:val="30"/>
                <w:szCs w:val="30"/>
              </w:rPr>
            </w:pPr>
          </w:p>
          <w:p w14:paraId="632FF4C4" w14:textId="77777777" w:rsidR="00986E81" w:rsidRPr="00986E81" w:rsidRDefault="00986E81" w:rsidP="00500F35">
            <w:pPr>
              <w:jc w:val="both"/>
              <w:rPr>
                <w:rFonts w:ascii="Times New Roman" w:hAnsi="Times New Roman" w:cs="Times New Roman"/>
                <w:sz w:val="30"/>
                <w:szCs w:val="30"/>
              </w:rPr>
            </w:pPr>
          </w:p>
          <w:p w14:paraId="41CDF5EB" w14:textId="77777777" w:rsidR="00986E81" w:rsidRPr="00986E81" w:rsidRDefault="00986E81" w:rsidP="00500F35">
            <w:pPr>
              <w:jc w:val="both"/>
              <w:rPr>
                <w:rFonts w:ascii="Times New Roman" w:hAnsi="Times New Roman" w:cs="Times New Roman"/>
                <w:sz w:val="30"/>
                <w:szCs w:val="30"/>
              </w:rPr>
            </w:pPr>
          </w:p>
          <w:p w14:paraId="156015BC" w14:textId="77777777" w:rsidR="00986E81" w:rsidRPr="00986E81" w:rsidRDefault="00986E81" w:rsidP="00500F35">
            <w:pPr>
              <w:jc w:val="both"/>
              <w:rPr>
                <w:rFonts w:ascii="Times New Roman" w:hAnsi="Times New Roman" w:cs="Times New Roman"/>
                <w:sz w:val="30"/>
                <w:szCs w:val="30"/>
              </w:rPr>
            </w:pPr>
          </w:p>
          <w:p w14:paraId="222E8D36" w14:textId="77777777" w:rsidR="00986E81" w:rsidRPr="00986E81" w:rsidRDefault="00986E81" w:rsidP="00500F35">
            <w:pPr>
              <w:jc w:val="both"/>
              <w:rPr>
                <w:rFonts w:ascii="Times New Roman" w:hAnsi="Times New Roman" w:cs="Times New Roman"/>
                <w:sz w:val="30"/>
                <w:szCs w:val="30"/>
              </w:rPr>
            </w:pPr>
          </w:p>
          <w:p w14:paraId="6EEC2822" w14:textId="77777777" w:rsidR="00986E81" w:rsidRPr="00986E81" w:rsidRDefault="00986E81" w:rsidP="00500F35">
            <w:pPr>
              <w:jc w:val="both"/>
              <w:rPr>
                <w:rFonts w:ascii="Times New Roman" w:hAnsi="Times New Roman" w:cs="Times New Roman"/>
                <w:sz w:val="30"/>
                <w:szCs w:val="30"/>
              </w:rPr>
            </w:pPr>
          </w:p>
          <w:p w14:paraId="74CC802F" w14:textId="77777777" w:rsidR="00986E81" w:rsidRPr="00986E81" w:rsidRDefault="00986E81" w:rsidP="00500F35">
            <w:pPr>
              <w:jc w:val="both"/>
              <w:rPr>
                <w:rFonts w:ascii="Times New Roman" w:hAnsi="Times New Roman" w:cs="Times New Roman"/>
                <w:sz w:val="30"/>
                <w:szCs w:val="30"/>
              </w:rPr>
            </w:pPr>
          </w:p>
          <w:p w14:paraId="645E7133" w14:textId="77777777" w:rsidR="00986E81" w:rsidRPr="00986E81" w:rsidRDefault="00986E81" w:rsidP="00500F35">
            <w:pPr>
              <w:jc w:val="both"/>
              <w:rPr>
                <w:rFonts w:ascii="Times New Roman" w:hAnsi="Times New Roman" w:cs="Times New Roman"/>
                <w:sz w:val="30"/>
                <w:szCs w:val="30"/>
              </w:rPr>
            </w:pPr>
          </w:p>
          <w:p w14:paraId="1629A18C" w14:textId="77777777" w:rsidR="00986E81" w:rsidRPr="00986E81" w:rsidRDefault="00986E81" w:rsidP="00500F35">
            <w:pPr>
              <w:jc w:val="both"/>
              <w:rPr>
                <w:rFonts w:ascii="Times New Roman" w:hAnsi="Times New Roman" w:cs="Times New Roman"/>
                <w:sz w:val="30"/>
                <w:szCs w:val="30"/>
              </w:rPr>
            </w:pPr>
          </w:p>
          <w:p w14:paraId="5627408A" w14:textId="77777777" w:rsidR="00986E81" w:rsidRPr="00986E81" w:rsidRDefault="00986E81" w:rsidP="00500F35">
            <w:pPr>
              <w:jc w:val="both"/>
              <w:rPr>
                <w:rFonts w:ascii="Times New Roman" w:hAnsi="Times New Roman" w:cs="Times New Roman"/>
                <w:sz w:val="30"/>
                <w:szCs w:val="30"/>
              </w:rPr>
            </w:pPr>
          </w:p>
          <w:p w14:paraId="3AE3CF51" w14:textId="77777777" w:rsidR="00986E81" w:rsidRPr="00986E81" w:rsidRDefault="00986E81" w:rsidP="00500F35">
            <w:pPr>
              <w:jc w:val="both"/>
              <w:rPr>
                <w:rFonts w:ascii="Times New Roman" w:hAnsi="Times New Roman" w:cs="Times New Roman"/>
                <w:sz w:val="30"/>
                <w:szCs w:val="30"/>
              </w:rPr>
            </w:pPr>
          </w:p>
          <w:p w14:paraId="50952074" w14:textId="77777777" w:rsidR="00986E81" w:rsidRPr="00986E81" w:rsidRDefault="00986E81" w:rsidP="00500F35">
            <w:pPr>
              <w:jc w:val="both"/>
              <w:rPr>
                <w:rFonts w:ascii="Times New Roman" w:hAnsi="Times New Roman" w:cs="Times New Roman"/>
                <w:sz w:val="30"/>
                <w:szCs w:val="30"/>
              </w:rPr>
            </w:pPr>
          </w:p>
          <w:p w14:paraId="040AEDAB" w14:textId="77777777" w:rsidR="00986E81" w:rsidRPr="00986E81" w:rsidRDefault="00986E81" w:rsidP="00500F35">
            <w:pPr>
              <w:jc w:val="both"/>
              <w:rPr>
                <w:rFonts w:ascii="Times New Roman" w:hAnsi="Times New Roman" w:cs="Times New Roman"/>
                <w:sz w:val="30"/>
                <w:szCs w:val="30"/>
              </w:rPr>
            </w:pPr>
          </w:p>
          <w:p w14:paraId="324C5F56" w14:textId="77777777" w:rsidR="00986E81" w:rsidRPr="00986E81" w:rsidRDefault="00986E81" w:rsidP="00500F35">
            <w:pPr>
              <w:jc w:val="both"/>
              <w:rPr>
                <w:rFonts w:ascii="Times New Roman" w:hAnsi="Times New Roman" w:cs="Times New Roman"/>
                <w:sz w:val="30"/>
                <w:szCs w:val="30"/>
              </w:rPr>
            </w:pPr>
          </w:p>
          <w:p w14:paraId="047A8F5C" w14:textId="77777777" w:rsidR="00986E81" w:rsidRDefault="00986E81" w:rsidP="00500F35">
            <w:pPr>
              <w:jc w:val="both"/>
              <w:rPr>
                <w:rFonts w:ascii="Times New Roman" w:hAnsi="Times New Roman" w:cs="Times New Roman"/>
                <w:sz w:val="30"/>
                <w:szCs w:val="30"/>
              </w:rPr>
            </w:pPr>
            <w:r w:rsidRPr="00986E81">
              <w:rPr>
                <w:rFonts w:ascii="Times New Roman" w:hAnsi="Times New Roman" w:cs="Times New Roman"/>
                <w:noProof/>
                <w:sz w:val="30"/>
                <w:szCs w:val="30"/>
              </w:rPr>
              <w:drawing>
                <wp:inline distT="0" distB="0" distL="0" distR="0" wp14:anchorId="6C6BF8DE" wp14:editId="05374BFA">
                  <wp:extent cx="5081360" cy="3851563"/>
                  <wp:effectExtent l="0" t="0" r="5080" b="0"/>
                  <wp:docPr id="99001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86506" cy="3855463"/>
                          </a:xfrm>
                          <a:prstGeom prst="rect">
                            <a:avLst/>
                          </a:prstGeom>
                          <a:noFill/>
                          <a:ln>
                            <a:noFill/>
                          </a:ln>
                        </pic:spPr>
                      </pic:pic>
                    </a:graphicData>
                  </a:graphic>
                </wp:inline>
              </w:drawing>
            </w:r>
          </w:p>
          <w:p w14:paraId="7F43CA43" w14:textId="77777777" w:rsidR="00DB5A40" w:rsidRPr="00986E81" w:rsidRDefault="00DB5A40" w:rsidP="00DB5A40">
            <w:pPr>
              <w:jc w:val="center"/>
              <w:rPr>
                <w:rFonts w:ascii="Times New Roman" w:hAnsi="Times New Roman" w:cs="Times New Roman"/>
                <w:sz w:val="26"/>
                <w:szCs w:val="26"/>
              </w:rPr>
            </w:pPr>
            <w:r w:rsidRPr="00DB5A40">
              <w:rPr>
                <w:rFonts w:ascii="Times New Roman" w:hAnsi="Times New Roman" w:cs="Times New Roman"/>
                <w:sz w:val="26"/>
                <w:szCs w:val="26"/>
              </w:rPr>
              <w:t>figure</w:t>
            </w:r>
            <w:r w:rsidRPr="00986E81">
              <w:rPr>
                <w:rFonts w:ascii="Times New Roman" w:hAnsi="Times New Roman" w:cs="Times New Roman"/>
                <w:sz w:val="26"/>
                <w:szCs w:val="26"/>
              </w:rPr>
              <w:t>(</w:t>
            </w:r>
            <w:proofErr w:type="spellStart"/>
            <w:r w:rsidRPr="00986E81">
              <w:rPr>
                <w:rFonts w:ascii="Times New Roman" w:hAnsi="Times New Roman" w:cs="Times New Roman"/>
                <w:sz w:val="26"/>
                <w:szCs w:val="26"/>
              </w:rPr>
              <w:t>i</w:t>
            </w:r>
            <w:proofErr w:type="spellEnd"/>
            <w:r w:rsidRPr="00986E81">
              <w:rPr>
                <w:rFonts w:ascii="Times New Roman" w:hAnsi="Times New Roman" w:cs="Times New Roman"/>
                <w:sz w:val="26"/>
                <w:szCs w:val="26"/>
              </w:rPr>
              <w:t>)</w:t>
            </w:r>
            <w:r w:rsidRPr="00DB5A40">
              <w:rPr>
                <w:rFonts w:ascii="Times New Roman" w:hAnsi="Times New Roman" w:cs="Times New Roman"/>
                <w:sz w:val="26"/>
                <w:szCs w:val="26"/>
              </w:rPr>
              <w:t xml:space="preserve"> -</w:t>
            </w:r>
            <w:r w:rsidRPr="00986E81">
              <w:rPr>
                <w:rFonts w:ascii="Times New Roman" w:hAnsi="Times New Roman" w:cs="Times New Roman"/>
                <w:sz w:val="26"/>
                <w:szCs w:val="26"/>
              </w:rPr>
              <w:t xml:space="preserve"> Basic Working model 1</w:t>
            </w:r>
          </w:p>
          <w:p w14:paraId="0D9098D5" w14:textId="77777777" w:rsidR="00DB5A40" w:rsidRPr="00986E81" w:rsidRDefault="00DB5A40" w:rsidP="00500F35">
            <w:pPr>
              <w:jc w:val="both"/>
              <w:rPr>
                <w:rFonts w:ascii="Times New Roman" w:hAnsi="Times New Roman" w:cs="Times New Roman"/>
                <w:sz w:val="30"/>
                <w:szCs w:val="30"/>
              </w:rPr>
            </w:pPr>
          </w:p>
          <w:p w14:paraId="12D59E4D"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noProof/>
                <w:sz w:val="30"/>
                <w:szCs w:val="30"/>
              </w:rPr>
              <w:drawing>
                <wp:inline distT="0" distB="0" distL="0" distR="0" wp14:anchorId="356A6E18" wp14:editId="4F0E5201">
                  <wp:extent cx="5730240" cy="2788920"/>
                  <wp:effectExtent l="0" t="0" r="3810" b="0"/>
                  <wp:docPr id="325074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788920"/>
                          </a:xfrm>
                          <a:prstGeom prst="rect">
                            <a:avLst/>
                          </a:prstGeom>
                          <a:noFill/>
                          <a:ln>
                            <a:noFill/>
                          </a:ln>
                        </pic:spPr>
                      </pic:pic>
                    </a:graphicData>
                  </a:graphic>
                </wp:inline>
              </w:drawing>
            </w:r>
          </w:p>
          <w:p w14:paraId="2826985C" w14:textId="77777777" w:rsidR="00986E81" w:rsidRPr="00986E81" w:rsidRDefault="00986E81" w:rsidP="00500F35">
            <w:pPr>
              <w:jc w:val="both"/>
              <w:rPr>
                <w:rFonts w:ascii="Times New Roman" w:hAnsi="Times New Roman" w:cs="Times New Roman"/>
                <w:sz w:val="30"/>
                <w:szCs w:val="30"/>
              </w:rPr>
            </w:pPr>
          </w:p>
          <w:p w14:paraId="7D59F481" w14:textId="5AF05B74" w:rsidR="00DB5A40" w:rsidRPr="00986E81" w:rsidRDefault="00DB5A40" w:rsidP="00007D3E">
            <w:pPr>
              <w:jc w:val="center"/>
              <w:rPr>
                <w:rFonts w:ascii="Times New Roman" w:hAnsi="Times New Roman" w:cs="Times New Roman"/>
                <w:sz w:val="26"/>
                <w:szCs w:val="26"/>
              </w:rPr>
            </w:pPr>
            <w:r w:rsidRPr="00DB5A40">
              <w:rPr>
                <w:rFonts w:ascii="Times New Roman" w:hAnsi="Times New Roman" w:cs="Times New Roman"/>
                <w:sz w:val="26"/>
                <w:szCs w:val="26"/>
              </w:rPr>
              <w:t>figure</w:t>
            </w:r>
            <w:r w:rsidRPr="00986E81">
              <w:rPr>
                <w:rFonts w:ascii="Times New Roman" w:hAnsi="Times New Roman" w:cs="Times New Roman"/>
                <w:sz w:val="26"/>
                <w:szCs w:val="26"/>
              </w:rPr>
              <w:t>(ii) Basic Working model 2</w:t>
            </w:r>
          </w:p>
          <w:p w14:paraId="53EE9159" w14:textId="77777777" w:rsidR="00986E81" w:rsidRPr="00986E81" w:rsidRDefault="00986E81" w:rsidP="00500F35">
            <w:pPr>
              <w:jc w:val="both"/>
              <w:rPr>
                <w:rFonts w:ascii="Times New Roman" w:hAnsi="Times New Roman" w:cs="Times New Roman"/>
                <w:sz w:val="30"/>
                <w:szCs w:val="30"/>
              </w:rPr>
            </w:pPr>
          </w:p>
          <w:p w14:paraId="024AE6EA"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Scope of the Project:</w:t>
            </w:r>
          </w:p>
          <w:p w14:paraId="0E8961D9" w14:textId="77777777" w:rsidR="00986E81" w:rsidRPr="00986E81" w:rsidRDefault="00986E81" w:rsidP="00500F35">
            <w:pPr>
              <w:jc w:val="both"/>
              <w:rPr>
                <w:rFonts w:ascii="Times New Roman" w:hAnsi="Times New Roman" w:cs="Times New Roman"/>
                <w:sz w:val="30"/>
                <w:szCs w:val="30"/>
              </w:rPr>
            </w:pPr>
          </w:p>
          <w:p w14:paraId="477B7636"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Natural Language Understanding (NLU): The chatbot will be designed to comprehend natural language inputs from users. It will be capable of understanding various queries and instructions, including questions, requests for information, and search commands.</w:t>
            </w:r>
          </w:p>
          <w:p w14:paraId="6672BED2" w14:textId="77777777" w:rsidR="00986E81" w:rsidRPr="00986E81" w:rsidRDefault="00986E81" w:rsidP="00500F35">
            <w:pPr>
              <w:jc w:val="both"/>
              <w:rPr>
                <w:rFonts w:ascii="Times New Roman" w:hAnsi="Times New Roman" w:cs="Times New Roman"/>
                <w:sz w:val="30"/>
                <w:szCs w:val="30"/>
              </w:rPr>
            </w:pPr>
          </w:p>
          <w:p w14:paraId="5B0F69E2"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Documentation Access: The primary function of the chatbot will be to access a diverse range of documents. These documents will be indexed and organised to enable efficient information retrieval.</w:t>
            </w:r>
          </w:p>
          <w:p w14:paraId="795DFD02" w14:textId="77777777" w:rsidR="00986E81" w:rsidRPr="00986E81" w:rsidRDefault="00986E81" w:rsidP="00500F35">
            <w:pPr>
              <w:jc w:val="both"/>
              <w:rPr>
                <w:rFonts w:ascii="Times New Roman" w:hAnsi="Times New Roman" w:cs="Times New Roman"/>
                <w:sz w:val="30"/>
                <w:szCs w:val="30"/>
              </w:rPr>
            </w:pPr>
          </w:p>
          <w:p w14:paraId="25C023E0"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Search Assistance: Users can ask the chatbot for assistance in finding specific information or solutions to problems within the provided documents. The chatbot will perform advanced searches and return relevant excerpts to the relevant sections.</w:t>
            </w:r>
          </w:p>
          <w:p w14:paraId="572CFC73" w14:textId="77777777" w:rsidR="00986E81" w:rsidRPr="00986E81" w:rsidRDefault="00986E81" w:rsidP="00500F35">
            <w:pPr>
              <w:jc w:val="both"/>
              <w:rPr>
                <w:rFonts w:ascii="Times New Roman" w:hAnsi="Times New Roman" w:cs="Times New Roman"/>
                <w:sz w:val="30"/>
                <w:szCs w:val="30"/>
              </w:rPr>
            </w:pPr>
          </w:p>
          <w:p w14:paraId="73DDAAD4"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Contextual Responses: The chatbot will be able to maintain context throughout the conversation, ensuring more accurate responses to follow-up questions and queries.</w:t>
            </w:r>
          </w:p>
          <w:p w14:paraId="19EF8C2A" w14:textId="77777777" w:rsidR="00986E81" w:rsidRPr="00986E81" w:rsidRDefault="00986E81" w:rsidP="00500F35">
            <w:pPr>
              <w:jc w:val="both"/>
              <w:rPr>
                <w:rFonts w:ascii="Times New Roman" w:hAnsi="Times New Roman" w:cs="Times New Roman"/>
                <w:sz w:val="30"/>
                <w:szCs w:val="30"/>
              </w:rPr>
            </w:pPr>
          </w:p>
          <w:p w14:paraId="15E0F88F" w14:textId="6045E635" w:rsidR="00986E81" w:rsidRPr="00986E81" w:rsidRDefault="008570EF" w:rsidP="00500F35">
            <w:pPr>
              <w:jc w:val="both"/>
              <w:rPr>
                <w:rFonts w:ascii="Times New Roman" w:hAnsi="Times New Roman" w:cs="Times New Roman"/>
                <w:sz w:val="30"/>
                <w:szCs w:val="30"/>
              </w:rPr>
            </w:pPr>
            <w:r>
              <w:rPr>
                <w:rFonts w:ascii="Times New Roman" w:hAnsi="Times New Roman" w:cs="Times New Roman"/>
                <w:sz w:val="30"/>
                <w:szCs w:val="30"/>
              </w:rPr>
              <w:t xml:space="preserve">// </w:t>
            </w:r>
            <w:r w:rsidR="00986E81" w:rsidRPr="00986E81">
              <w:rPr>
                <w:rFonts w:ascii="Times New Roman" w:hAnsi="Times New Roman" w:cs="Times New Roman"/>
                <w:sz w:val="30"/>
                <w:szCs w:val="30"/>
              </w:rPr>
              <w:t>User Guidance and Recommendations: In addition to answering questions, the chatbot can guide users through complex topics, recommend related documents, or suggest additional resources based on user interactions.</w:t>
            </w:r>
          </w:p>
          <w:p w14:paraId="72AC3C7F" w14:textId="77777777" w:rsidR="00986E81" w:rsidRPr="00986E81" w:rsidRDefault="00986E81" w:rsidP="00500F35">
            <w:pPr>
              <w:jc w:val="both"/>
              <w:rPr>
                <w:rFonts w:ascii="Times New Roman" w:hAnsi="Times New Roman" w:cs="Times New Roman"/>
                <w:sz w:val="30"/>
                <w:szCs w:val="30"/>
              </w:rPr>
            </w:pPr>
          </w:p>
          <w:p w14:paraId="5499B6F7"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Integration with Existing Systems: The chatbot will be designed to integrate seamlessly with existing documentation systems or knowledge bases to leverage the existing resources effectively.</w:t>
            </w:r>
          </w:p>
          <w:p w14:paraId="280D120D" w14:textId="77777777" w:rsidR="00986E81" w:rsidRPr="00986E81" w:rsidRDefault="00986E81" w:rsidP="00500F35">
            <w:pPr>
              <w:jc w:val="both"/>
              <w:rPr>
                <w:rFonts w:ascii="Times New Roman" w:hAnsi="Times New Roman" w:cs="Times New Roman"/>
                <w:sz w:val="30"/>
                <w:szCs w:val="30"/>
              </w:rPr>
            </w:pPr>
          </w:p>
          <w:p w14:paraId="187A3AEA" w14:textId="77777777" w:rsidR="00986E81" w:rsidRPr="00986E81" w:rsidRDefault="00986E81" w:rsidP="00500F35">
            <w:pPr>
              <w:jc w:val="both"/>
              <w:rPr>
                <w:rFonts w:ascii="Times New Roman" w:hAnsi="Times New Roman" w:cs="Times New Roman"/>
                <w:sz w:val="30"/>
                <w:szCs w:val="30"/>
              </w:rPr>
            </w:pPr>
          </w:p>
          <w:p w14:paraId="2432F3B5"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Scalability and Performance: The chatbot's architecture should be scalable to handle a large number of concurrent users and deliver responses with minimal latency.</w:t>
            </w:r>
          </w:p>
          <w:p w14:paraId="51BC3248" w14:textId="77777777" w:rsidR="00986E81" w:rsidRPr="00986E81" w:rsidRDefault="00986E81" w:rsidP="00500F35">
            <w:pPr>
              <w:jc w:val="both"/>
              <w:rPr>
                <w:rFonts w:ascii="Times New Roman" w:hAnsi="Times New Roman" w:cs="Times New Roman"/>
                <w:sz w:val="30"/>
                <w:szCs w:val="30"/>
              </w:rPr>
            </w:pPr>
          </w:p>
          <w:p w14:paraId="3BE1D198" w14:textId="3399686B" w:rsidR="00986E81" w:rsidRPr="00986E81" w:rsidRDefault="008570EF" w:rsidP="00500F35">
            <w:pPr>
              <w:jc w:val="both"/>
              <w:rPr>
                <w:rFonts w:ascii="Times New Roman" w:hAnsi="Times New Roman" w:cs="Times New Roman"/>
                <w:sz w:val="30"/>
                <w:szCs w:val="30"/>
              </w:rPr>
            </w:pPr>
            <w:r>
              <w:rPr>
                <w:rFonts w:ascii="Times New Roman" w:hAnsi="Times New Roman" w:cs="Times New Roman"/>
                <w:sz w:val="30"/>
                <w:szCs w:val="30"/>
              </w:rPr>
              <w:t xml:space="preserve">// </w:t>
            </w:r>
            <w:r w:rsidR="00986E81" w:rsidRPr="00986E81">
              <w:rPr>
                <w:rFonts w:ascii="Times New Roman" w:hAnsi="Times New Roman" w:cs="Times New Roman"/>
                <w:sz w:val="30"/>
                <w:szCs w:val="30"/>
              </w:rPr>
              <w:t>User Feedback and Learning: The chatbot will collect user feedback to identify areas for improvement and learn from interactions to enhance its knowledge base and performance over time.</w:t>
            </w:r>
          </w:p>
        </w:tc>
      </w:tr>
      <w:tr w:rsidR="00986E81" w:rsidRPr="00986E81" w14:paraId="2CF16FF7" w14:textId="77777777" w:rsidTr="00C2679E">
        <w:trPr>
          <w:trHeight w:val="1534"/>
        </w:trPr>
        <w:tc>
          <w:tcPr>
            <w:tcW w:w="1703" w:type="dxa"/>
            <w:tcBorders>
              <w:top w:val="single" w:sz="4" w:space="0" w:color="000000"/>
              <w:left w:val="single" w:sz="4" w:space="0" w:color="000000"/>
              <w:bottom w:val="single" w:sz="4" w:space="0" w:color="000000"/>
              <w:right w:val="single" w:sz="4" w:space="0" w:color="000000"/>
            </w:tcBorders>
          </w:tcPr>
          <w:p w14:paraId="68A967D7" w14:textId="09B7F2FA"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lastRenderedPageBreak/>
              <w:t>Hardware and software to be used</w:t>
            </w:r>
          </w:p>
          <w:p w14:paraId="46018350" w14:textId="70F11558" w:rsidR="00986E81" w:rsidRPr="00986E81" w:rsidRDefault="00986E81" w:rsidP="00500F35">
            <w:pPr>
              <w:jc w:val="both"/>
              <w:rPr>
                <w:rFonts w:ascii="Times New Roman" w:hAnsi="Times New Roman" w:cs="Times New Roman"/>
                <w:sz w:val="30"/>
                <w:szCs w:val="30"/>
              </w:rPr>
            </w:pPr>
          </w:p>
        </w:tc>
        <w:tc>
          <w:tcPr>
            <w:tcW w:w="9143" w:type="dxa"/>
            <w:tcBorders>
              <w:top w:val="single" w:sz="4" w:space="0" w:color="000000"/>
              <w:left w:val="single" w:sz="4" w:space="0" w:color="000000"/>
              <w:bottom w:val="single" w:sz="4" w:space="0" w:color="000000"/>
              <w:right w:val="single" w:sz="4" w:space="0" w:color="000000"/>
            </w:tcBorders>
          </w:tcPr>
          <w:p w14:paraId="43177698" w14:textId="27A76304"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API development and Backend: Python</w:t>
            </w:r>
          </w:p>
          <w:p w14:paraId="762D7996" w14:textId="009F1BC9"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xml:space="preserve">Frontend: </w:t>
            </w:r>
            <w:proofErr w:type="spellStart"/>
            <w:r w:rsidRPr="00986E81">
              <w:rPr>
                <w:rFonts w:ascii="Times New Roman" w:hAnsi="Times New Roman" w:cs="Times New Roman"/>
                <w:sz w:val="30"/>
                <w:szCs w:val="30"/>
              </w:rPr>
              <w:t>Webflow</w:t>
            </w:r>
            <w:proofErr w:type="spellEnd"/>
            <w:r w:rsidRPr="00986E81">
              <w:rPr>
                <w:rFonts w:ascii="Times New Roman" w:hAnsi="Times New Roman" w:cs="Times New Roman"/>
                <w:sz w:val="30"/>
                <w:szCs w:val="30"/>
              </w:rPr>
              <w:t xml:space="preserve"> and </w:t>
            </w:r>
            <w:proofErr w:type="spellStart"/>
            <w:r w:rsidRPr="00986E81">
              <w:rPr>
                <w:rFonts w:ascii="Times New Roman" w:hAnsi="Times New Roman" w:cs="Times New Roman"/>
                <w:sz w:val="30"/>
                <w:szCs w:val="30"/>
              </w:rPr>
              <w:t>Javascript</w:t>
            </w:r>
            <w:proofErr w:type="spellEnd"/>
          </w:p>
          <w:p w14:paraId="499E5D90" w14:textId="6DC69608"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Deployment: Heroku</w:t>
            </w:r>
          </w:p>
          <w:p w14:paraId="5B7830B5" w14:textId="77777777" w:rsidR="00986E81" w:rsidRPr="00986E81" w:rsidRDefault="00986E81" w:rsidP="00500F35">
            <w:pPr>
              <w:jc w:val="both"/>
              <w:rPr>
                <w:rFonts w:ascii="Times New Roman" w:hAnsi="Times New Roman" w:cs="Times New Roman"/>
                <w:sz w:val="30"/>
                <w:szCs w:val="30"/>
              </w:rPr>
            </w:pPr>
          </w:p>
        </w:tc>
      </w:tr>
    </w:tbl>
    <w:p w14:paraId="456112E6"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br w:type="page"/>
      </w:r>
    </w:p>
    <w:tbl>
      <w:tblPr>
        <w:tblW w:w="10846" w:type="dxa"/>
        <w:tblInd w:w="-916" w:type="dxa"/>
        <w:tblCellMar>
          <w:top w:w="4" w:type="dxa"/>
          <w:left w:w="5" w:type="dxa"/>
        </w:tblCellMar>
        <w:tblLook w:val="04A0" w:firstRow="1" w:lastRow="0" w:firstColumn="1" w:lastColumn="0" w:noHBand="0" w:noVBand="1"/>
      </w:tblPr>
      <w:tblGrid>
        <w:gridCol w:w="2833"/>
        <w:gridCol w:w="8013"/>
      </w:tblGrid>
      <w:tr w:rsidR="00986E81" w:rsidRPr="00986E81" w14:paraId="654F2E27" w14:textId="77777777" w:rsidTr="00986E81">
        <w:trPr>
          <w:trHeight w:val="516"/>
        </w:trPr>
        <w:tc>
          <w:tcPr>
            <w:tcW w:w="2833" w:type="dxa"/>
            <w:tcBorders>
              <w:top w:val="single" w:sz="4" w:space="0" w:color="000000"/>
              <w:left w:val="single" w:sz="4" w:space="0" w:color="000000"/>
              <w:bottom w:val="single" w:sz="4" w:space="0" w:color="000000"/>
              <w:right w:val="single" w:sz="4" w:space="0" w:color="000000"/>
            </w:tcBorders>
          </w:tcPr>
          <w:p w14:paraId="381ED5ED" w14:textId="7676A378"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lastRenderedPageBreak/>
              <w:t>Domain</w:t>
            </w:r>
          </w:p>
        </w:tc>
        <w:tc>
          <w:tcPr>
            <w:tcW w:w="8013" w:type="dxa"/>
            <w:tcBorders>
              <w:top w:val="single" w:sz="4" w:space="0" w:color="000000"/>
              <w:left w:val="single" w:sz="4" w:space="0" w:color="000000"/>
              <w:bottom w:val="single" w:sz="4" w:space="0" w:color="000000"/>
              <w:right w:val="single" w:sz="4" w:space="0" w:color="000000"/>
            </w:tcBorders>
          </w:tcPr>
          <w:p w14:paraId="1201ACCF" w14:textId="406A2875"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Artificial Intelligence</w:t>
            </w:r>
          </w:p>
        </w:tc>
      </w:tr>
      <w:tr w:rsidR="00986E81" w:rsidRPr="00986E81" w14:paraId="19882957" w14:textId="77777777" w:rsidTr="00986E81">
        <w:trPr>
          <w:trHeight w:val="1028"/>
        </w:trPr>
        <w:tc>
          <w:tcPr>
            <w:tcW w:w="2833" w:type="dxa"/>
            <w:tcBorders>
              <w:top w:val="single" w:sz="4" w:space="0" w:color="000000"/>
              <w:left w:val="single" w:sz="4" w:space="0" w:color="000000"/>
              <w:bottom w:val="single" w:sz="4" w:space="0" w:color="000000"/>
              <w:right w:val="single" w:sz="4" w:space="0" w:color="000000"/>
            </w:tcBorders>
          </w:tcPr>
          <w:p w14:paraId="29AA8DC6" w14:textId="439EDFB4"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Motivation</w:t>
            </w:r>
          </w:p>
        </w:tc>
        <w:tc>
          <w:tcPr>
            <w:tcW w:w="8013" w:type="dxa"/>
            <w:tcBorders>
              <w:top w:val="single" w:sz="4" w:space="0" w:color="000000"/>
              <w:left w:val="single" w:sz="4" w:space="0" w:color="000000"/>
              <w:bottom w:val="single" w:sz="4" w:space="0" w:color="000000"/>
              <w:right w:val="single" w:sz="4" w:space="0" w:color="000000"/>
            </w:tcBorders>
          </w:tcPr>
          <w:p w14:paraId="0F0DA539"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In today's fast-paced digital world, access to vast repositories of information is crucial for individuals and organizations alike. However, the sheer volume of documents, manuals, and other sources of knowledge can often overwhelm users, making it challenging to find and comprehend the information they seek efficiently. Conventional search engines and static documentation systems may not always provide the interactive, intelligent, and user-friendly experience necessary to facilitate seamless information retrieval and understanding.</w:t>
            </w:r>
          </w:p>
        </w:tc>
      </w:tr>
      <w:tr w:rsidR="00986E81" w:rsidRPr="00986E81" w14:paraId="5C16B980" w14:textId="77777777" w:rsidTr="00986E81">
        <w:trPr>
          <w:trHeight w:val="518"/>
        </w:trPr>
        <w:tc>
          <w:tcPr>
            <w:tcW w:w="2833" w:type="dxa"/>
            <w:tcBorders>
              <w:top w:val="single" w:sz="4" w:space="0" w:color="000000"/>
              <w:left w:val="single" w:sz="4" w:space="0" w:color="000000"/>
              <w:bottom w:val="single" w:sz="4" w:space="0" w:color="000000"/>
              <w:right w:val="single" w:sz="4" w:space="0" w:color="000000"/>
            </w:tcBorders>
          </w:tcPr>
          <w:p w14:paraId="17A6B9D6" w14:textId="40F8D601"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Expected outcomes</w:t>
            </w:r>
          </w:p>
        </w:tc>
        <w:tc>
          <w:tcPr>
            <w:tcW w:w="8013" w:type="dxa"/>
            <w:tcBorders>
              <w:top w:val="single" w:sz="4" w:space="0" w:color="000000"/>
              <w:left w:val="single" w:sz="4" w:space="0" w:color="000000"/>
              <w:bottom w:val="single" w:sz="4" w:space="0" w:color="000000"/>
              <w:right w:val="single" w:sz="4" w:space="0" w:color="000000"/>
            </w:tcBorders>
          </w:tcPr>
          <w:p w14:paraId="7234084D"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Expected Outcomes:</w:t>
            </w:r>
          </w:p>
          <w:p w14:paraId="512F6FB4" w14:textId="77777777" w:rsidR="00986E81" w:rsidRPr="00986E81" w:rsidRDefault="00986E81" w:rsidP="00500F35">
            <w:pPr>
              <w:jc w:val="both"/>
              <w:rPr>
                <w:rFonts w:ascii="Times New Roman" w:hAnsi="Times New Roman" w:cs="Times New Roman"/>
                <w:sz w:val="30"/>
                <w:szCs w:val="30"/>
              </w:rPr>
            </w:pPr>
          </w:p>
          <w:p w14:paraId="23DD1E70"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Outcome 1: Develop AI-powered chatbots integration</w:t>
            </w:r>
          </w:p>
          <w:p w14:paraId="74E5848D"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Create a seamless integration of AI-powered chatbots with the client's content and documentation.</w:t>
            </w:r>
          </w:p>
          <w:p w14:paraId="241B1B92"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Ensure the chatbots can provide instant and accurate answers to users' queries based on the available knowledge base.</w:t>
            </w:r>
          </w:p>
          <w:p w14:paraId="3EFD7DBD" w14:textId="77777777" w:rsidR="00986E81" w:rsidRPr="00986E81" w:rsidRDefault="00986E81" w:rsidP="00500F35">
            <w:pPr>
              <w:jc w:val="both"/>
              <w:rPr>
                <w:rFonts w:ascii="Times New Roman" w:hAnsi="Times New Roman" w:cs="Times New Roman"/>
                <w:sz w:val="30"/>
                <w:szCs w:val="30"/>
              </w:rPr>
            </w:pPr>
          </w:p>
          <w:p w14:paraId="1DCDA35D"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Outcome 2: Improve customer support experience</w:t>
            </w:r>
          </w:p>
          <w:p w14:paraId="7500E93E"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Enhance customer support by enabling the chatbots to deliver quick and precise solutions to customer inquiries.</w:t>
            </w:r>
          </w:p>
          <w:p w14:paraId="3F00F426"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Reduce response times and increase customer satisfaction through efficient AI-driven support.</w:t>
            </w:r>
          </w:p>
          <w:p w14:paraId="22A31CC4" w14:textId="77777777" w:rsidR="00986E81" w:rsidRPr="00986E81" w:rsidRDefault="00986E81" w:rsidP="00500F35">
            <w:pPr>
              <w:jc w:val="both"/>
              <w:rPr>
                <w:rFonts w:ascii="Times New Roman" w:hAnsi="Times New Roman" w:cs="Times New Roman"/>
                <w:sz w:val="30"/>
                <w:szCs w:val="30"/>
              </w:rPr>
            </w:pPr>
          </w:p>
          <w:p w14:paraId="66933F34"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Outcome 3: Boost team productivity</w:t>
            </w:r>
          </w:p>
          <w:p w14:paraId="39EC89FA"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Equip the chatbots with the capability to assist the client's team in accessing relevant information quickly, thus streamlining their workflow.</w:t>
            </w:r>
          </w:p>
          <w:p w14:paraId="42761EBA"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Empower the team members with valuable insights from the AI-powered chatbots to support their decision-making process.</w:t>
            </w:r>
          </w:p>
          <w:p w14:paraId="4885966B" w14:textId="77777777" w:rsidR="00986E81" w:rsidRPr="00986E81" w:rsidRDefault="00986E81" w:rsidP="00500F35">
            <w:pPr>
              <w:jc w:val="both"/>
              <w:rPr>
                <w:rFonts w:ascii="Times New Roman" w:hAnsi="Times New Roman" w:cs="Times New Roman"/>
                <w:sz w:val="30"/>
                <w:szCs w:val="30"/>
              </w:rPr>
            </w:pPr>
          </w:p>
          <w:p w14:paraId="47E86056"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Outcome 4: Optimize AI copywriting</w:t>
            </w:r>
          </w:p>
          <w:p w14:paraId="38C49870"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Leverage the existing knowledge of the client's business to train the chatbots for AI copywriting tasks.</w:t>
            </w:r>
          </w:p>
          <w:p w14:paraId="6918C851"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Enable the chatbots to generate accurate and on-brand written content, thereby saving time and resources for the organization.</w:t>
            </w:r>
          </w:p>
          <w:p w14:paraId="76C9BE23" w14:textId="77777777" w:rsidR="00986E81" w:rsidRPr="00986E81" w:rsidRDefault="00986E81" w:rsidP="00500F35">
            <w:pPr>
              <w:jc w:val="both"/>
              <w:rPr>
                <w:rFonts w:ascii="Times New Roman" w:hAnsi="Times New Roman" w:cs="Times New Roman"/>
                <w:sz w:val="30"/>
                <w:szCs w:val="30"/>
              </w:rPr>
            </w:pPr>
          </w:p>
          <w:p w14:paraId="34904871"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Outcome 5: Implement advanced integrations and data analysis</w:t>
            </w:r>
          </w:p>
          <w:p w14:paraId="1E37D71E"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Integrate the chatbots with Google Docs, Sheets, and PPT to facilitate easy access to relevant data and information.</w:t>
            </w:r>
          </w:p>
          <w:p w14:paraId="5F4458FD"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Enable the chatbots to derive insights and create graphs by querying data from Excel sheets, thus providing valuable data analysis capabilities.</w:t>
            </w:r>
          </w:p>
        </w:tc>
      </w:tr>
    </w:tbl>
    <w:p w14:paraId="6ED74A4D" w14:textId="2536C77F" w:rsidR="00986E81" w:rsidRPr="00986E81" w:rsidRDefault="00986E81" w:rsidP="00500F35">
      <w:pPr>
        <w:jc w:val="both"/>
        <w:rPr>
          <w:rFonts w:ascii="Times New Roman" w:hAnsi="Times New Roman" w:cs="Times New Roman"/>
          <w:sz w:val="30"/>
          <w:szCs w:val="30"/>
        </w:rPr>
      </w:pPr>
    </w:p>
    <w:p w14:paraId="544A4DE7" w14:textId="41901287" w:rsidR="00986E81" w:rsidRPr="00986E81" w:rsidRDefault="00986E81" w:rsidP="00500F35">
      <w:pPr>
        <w:ind w:left="-851"/>
        <w:jc w:val="both"/>
        <w:rPr>
          <w:rFonts w:ascii="Times New Roman" w:hAnsi="Times New Roman" w:cs="Times New Roman"/>
          <w:sz w:val="30"/>
          <w:szCs w:val="30"/>
        </w:rPr>
      </w:pPr>
      <w:r w:rsidRPr="00986E81">
        <w:rPr>
          <w:rFonts w:ascii="Times New Roman" w:hAnsi="Times New Roman" w:cs="Times New Roman"/>
          <w:b/>
          <w:sz w:val="30"/>
          <w:szCs w:val="30"/>
        </w:rPr>
        <w:t>Latest References</w:t>
      </w:r>
    </w:p>
    <w:p w14:paraId="419B8058" w14:textId="4F239225" w:rsidR="00986E81" w:rsidRPr="00986E81" w:rsidRDefault="00986E81" w:rsidP="00500F35">
      <w:pPr>
        <w:jc w:val="both"/>
        <w:rPr>
          <w:rFonts w:ascii="Times New Roman" w:hAnsi="Times New Roman" w:cs="Times New Roman"/>
          <w:sz w:val="30"/>
          <w:szCs w:val="30"/>
        </w:rPr>
      </w:pPr>
    </w:p>
    <w:tbl>
      <w:tblPr>
        <w:tblW w:w="10846" w:type="dxa"/>
        <w:tblInd w:w="-916" w:type="dxa"/>
        <w:tblCellMar>
          <w:top w:w="9" w:type="dxa"/>
          <w:left w:w="7" w:type="dxa"/>
          <w:right w:w="115" w:type="dxa"/>
        </w:tblCellMar>
        <w:tblLook w:val="04A0" w:firstRow="1" w:lastRow="0" w:firstColumn="1" w:lastColumn="0" w:noHBand="0" w:noVBand="1"/>
      </w:tblPr>
      <w:tblGrid>
        <w:gridCol w:w="1131"/>
        <w:gridCol w:w="9715"/>
      </w:tblGrid>
      <w:tr w:rsidR="00986E81" w:rsidRPr="00986E81" w14:paraId="44352991" w14:textId="77777777" w:rsidTr="00986E81">
        <w:trPr>
          <w:trHeight w:val="526"/>
        </w:trPr>
        <w:tc>
          <w:tcPr>
            <w:tcW w:w="1131" w:type="dxa"/>
            <w:tcBorders>
              <w:top w:val="single" w:sz="4" w:space="0" w:color="000000"/>
              <w:left w:val="single" w:sz="4" w:space="0" w:color="000000"/>
              <w:bottom w:val="single" w:sz="4" w:space="0" w:color="000000"/>
              <w:right w:val="single" w:sz="4" w:space="0" w:color="000000"/>
            </w:tcBorders>
          </w:tcPr>
          <w:p w14:paraId="05977941" w14:textId="22AA6BC3"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S No</w:t>
            </w:r>
          </w:p>
        </w:tc>
        <w:tc>
          <w:tcPr>
            <w:tcW w:w="9715" w:type="dxa"/>
            <w:tcBorders>
              <w:top w:val="single" w:sz="4" w:space="0" w:color="000000"/>
              <w:left w:val="single" w:sz="4" w:space="0" w:color="000000"/>
              <w:bottom w:val="single" w:sz="4" w:space="0" w:color="000000"/>
              <w:right w:val="single" w:sz="4" w:space="0" w:color="000000"/>
            </w:tcBorders>
          </w:tcPr>
          <w:p w14:paraId="1F135874" w14:textId="7EF4D4E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Publication (Author, “Title”, Journal/Book/Conference, Date, Page, Volume, year)</w:t>
            </w:r>
          </w:p>
        </w:tc>
      </w:tr>
      <w:tr w:rsidR="00986E81" w:rsidRPr="00986E81" w14:paraId="0D44CB52" w14:textId="77777777" w:rsidTr="00986E81">
        <w:trPr>
          <w:trHeight w:val="524"/>
        </w:trPr>
        <w:tc>
          <w:tcPr>
            <w:tcW w:w="1131" w:type="dxa"/>
            <w:tcBorders>
              <w:top w:val="single" w:sz="4" w:space="0" w:color="000000"/>
              <w:left w:val="single" w:sz="4" w:space="0" w:color="000000"/>
              <w:bottom w:val="single" w:sz="4" w:space="0" w:color="000000"/>
              <w:right w:val="single" w:sz="4" w:space="0" w:color="000000"/>
            </w:tcBorders>
          </w:tcPr>
          <w:p w14:paraId="468867D5" w14:textId="1198A38C"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1</w:t>
            </w:r>
          </w:p>
        </w:tc>
        <w:tc>
          <w:tcPr>
            <w:tcW w:w="9715" w:type="dxa"/>
            <w:tcBorders>
              <w:top w:val="single" w:sz="4" w:space="0" w:color="000000"/>
              <w:left w:val="single" w:sz="4" w:space="0" w:color="000000"/>
              <w:bottom w:val="single" w:sz="4" w:space="0" w:color="000000"/>
              <w:right w:val="single" w:sz="4" w:space="0" w:color="000000"/>
            </w:tcBorders>
          </w:tcPr>
          <w:p w14:paraId="7A042D25" w14:textId="77777777" w:rsidR="00986E81" w:rsidRPr="00986E81" w:rsidRDefault="00986E81" w:rsidP="00500F35">
            <w:pPr>
              <w:jc w:val="both"/>
              <w:rPr>
                <w:rFonts w:ascii="Times New Roman" w:hAnsi="Times New Roman" w:cs="Times New Roman"/>
                <w:sz w:val="30"/>
                <w:szCs w:val="30"/>
              </w:rPr>
            </w:pPr>
            <w:proofErr w:type="spellStart"/>
            <w:r w:rsidRPr="00986E81">
              <w:rPr>
                <w:rFonts w:ascii="Times New Roman" w:hAnsi="Times New Roman" w:cs="Times New Roman"/>
                <w:sz w:val="30"/>
                <w:szCs w:val="30"/>
              </w:rPr>
              <w:t>Razniewski</w:t>
            </w:r>
            <w:proofErr w:type="spellEnd"/>
            <w:r w:rsidRPr="00986E81">
              <w:rPr>
                <w:rFonts w:ascii="Times New Roman" w:hAnsi="Times New Roman" w:cs="Times New Roman"/>
                <w:sz w:val="30"/>
                <w:szCs w:val="30"/>
              </w:rPr>
              <w:t>, S., Yates, A., Kassner, N., &amp; Weikum, G. (2021). Language Models As or For Knowledge Bases. arXiv:2110.04888</w:t>
            </w:r>
          </w:p>
        </w:tc>
      </w:tr>
      <w:tr w:rsidR="00986E81" w:rsidRPr="00986E81" w14:paraId="2EAA202E" w14:textId="77777777" w:rsidTr="00986E81">
        <w:trPr>
          <w:trHeight w:val="526"/>
        </w:trPr>
        <w:tc>
          <w:tcPr>
            <w:tcW w:w="1131" w:type="dxa"/>
            <w:tcBorders>
              <w:top w:val="single" w:sz="4" w:space="0" w:color="000000"/>
              <w:left w:val="single" w:sz="4" w:space="0" w:color="000000"/>
              <w:bottom w:val="single" w:sz="4" w:space="0" w:color="000000"/>
              <w:right w:val="single" w:sz="4" w:space="0" w:color="000000"/>
            </w:tcBorders>
          </w:tcPr>
          <w:p w14:paraId="2338CB67" w14:textId="27C6EEA1"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2</w:t>
            </w:r>
          </w:p>
        </w:tc>
        <w:tc>
          <w:tcPr>
            <w:tcW w:w="9715" w:type="dxa"/>
            <w:tcBorders>
              <w:top w:val="single" w:sz="4" w:space="0" w:color="000000"/>
              <w:left w:val="single" w:sz="4" w:space="0" w:color="000000"/>
              <w:bottom w:val="single" w:sz="4" w:space="0" w:color="000000"/>
              <w:right w:val="single" w:sz="4" w:space="0" w:color="000000"/>
            </w:tcBorders>
          </w:tcPr>
          <w:p w14:paraId="54DFF440"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Liu, X., Zheng, Y., Du, Z., Ding, M., Qian, Y., Yang, Z., &amp; Tang, J. (2021). GPT Understands, Too. arXiv:2103.09426.</w:t>
            </w:r>
          </w:p>
        </w:tc>
      </w:tr>
      <w:tr w:rsidR="00986E81" w:rsidRPr="00986E81" w14:paraId="7E0CFB0E" w14:textId="77777777" w:rsidTr="00986E81">
        <w:trPr>
          <w:trHeight w:val="523"/>
        </w:trPr>
        <w:tc>
          <w:tcPr>
            <w:tcW w:w="1131" w:type="dxa"/>
            <w:tcBorders>
              <w:top w:val="single" w:sz="4" w:space="0" w:color="000000"/>
              <w:left w:val="single" w:sz="4" w:space="0" w:color="000000"/>
              <w:bottom w:val="single" w:sz="4" w:space="0" w:color="000000"/>
              <w:right w:val="single" w:sz="4" w:space="0" w:color="000000"/>
            </w:tcBorders>
          </w:tcPr>
          <w:p w14:paraId="4FA151E3" w14:textId="15BD55E1"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3</w:t>
            </w:r>
          </w:p>
        </w:tc>
        <w:tc>
          <w:tcPr>
            <w:tcW w:w="9715" w:type="dxa"/>
            <w:tcBorders>
              <w:top w:val="single" w:sz="4" w:space="0" w:color="000000"/>
              <w:left w:val="single" w:sz="4" w:space="0" w:color="000000"/>
              <w:bottom w:val="single" w:sz="4" w:space="0" w:color="000000"/>
              <w:right w:val="single" w:sz="4" w:space="0" w:color="000000"/>
            </w:tcBorders>
          </w:tcPr>
          <w:p w14:paraId="7ACF4EBF"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xml:space="preserve">Petroni, F., </w:t>
            </w:r>
            <w:proofErr w:type="spellStart"/>
            <w:r w:rsidRPr="00986E81">
              <w:rPr>
                <w:rFonts w:ascii="Times New Roman" w:hAnsi="Times New Roman" w:cs="Times New Roman"/>
                <w:sz w:val="30"/>
                <w:szCs w:val="30"/>
              </w:rPr>
              <w:t>Rocktaschel</w:t>
            </w:r>
            <w:proofErr w:type="spellEnd"/>
            <w:r w:rsidRPr="00986E81">
              <w:rPr>
                <w:rFonts w:ascii="Times New Roman" w:hAnsi="Times New Roman" w:cs="Times New Roman"/>
                <w:sz w:val="30"/>
                <w:szCs w:val="30"/>
              </w:rPr>
              <w:t xml:space="preserve">, T., Lewis, P., Bakhtin, A., Wu, ¨Y., Miller, A. H., and Riedel, S. Language models as knowledge bases? </w:t>
            </w:r>
            <w:proofErr w:type="spellStart"/>
            <w:r w:rsidRPr="00986E81">
              <w:rPr>
                <w:rFonts w:ascii="Times New Roman" w:hAnsi="Times New Roman" w:cs="Times New Roman"/>
                <w:sz w:val="30"/>
                <w:szCs w:val="30"/>
              </w:rPr>
              <w:t>arXiv</w:t>
            </w:r>
            <w:proofErr w:type="spellEnd"/>
            <w:r w:rsidRPr="00986E81">
              <w:rPr>
                <w:rFonts w:ascii="Times New Roman" w:hAnsi="Times New Roman" w:cs="Times New Roman"/>
                <w:sz w:val="30"/>
                <w:szCs w:val="30"/>
              </w:rPr>
              <w:t xml:space="preserve"> preprint arXiv:1909.01066,2019.</w:t>
            </w:r>
          </w:p>
        </w:tc>
      </w:tr>
      <w:tr w:rsidR="00986E81" w:rsidRPr="00986E81" w14:paraId="5C86BE38" w14:textId="77777777" w:rsidTr="00986E81">
        <w:trPr>
          <w:trHeight w:val="523"/>
        </w:trPr>
        <w:tc>
          <w:tcPr>
            <w:tcW w:w="1131" w:type="dxa"/>
            <w:tcBorders>
              <w:top w:val="single" w:sz="4" w:space="0" w:color="000000"/>
              <w:left w:val="single" w:sz="4" w:space="0" w:color="000000"/>
              <w:bottom w:val="single" w:sz="4" w:space="0" w:color="000000"/>
              <w:right w:val="single" w:sz="4" w:space="0" w:color="000000"/>
            </w:tcBorders>
          </w:tcPr>
          <w:p w14:paraId="53084A16" w14:textId="1B9465D8"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4</w:t>
            </w:r>
          </w:p>
        </w:tc>
        <w:tc>
          <w:tcPr>
            <w:tcW w:w="9715" w:type="dxa"/>
            <w:tcBorders>
              <w:top w:val="single" w:sz="4" w:space="0" w:color="000000"/>
              <w:left w:val="single" w:sz="4" w:space="0" w:color="000000"/>
              <w:bottom w:val="single" w:sz="4" w:space="0" w:color="000000"/>
              <w:right w:val="single" w:sz="4" w:space="0" w:color="000000"/>
            </w:tcBorders>
          </w:tcPr>
          <w:p w14:paraId="000F0D88"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 xml:space="preserve">Dong, L., Yang, N., Wang, W., Wei, F., Liu, X., Wang, Y., Gao, J., Zhou, M., and Hon, H.-W. Unified language model pre-training for natural language understanding and generation. </w:t>
            </w:r>
            <w:proofErr w:type="spellStart"/>
            <w:r w:rsidRPr="00986E81">
              <w:rPr>
                <w:rFonts w:ascii="Times New Roman" w:hAnsi="Times New Roman" w:cs="Times New Roman"/>
                <w:sz w:val="30"/>
                <w:szCs w:val="30"/>
              </w:rPr>
              <w:t>arXiv</w:t>
            </w:r>
            <w:proofErr w:type="spellEnd"/>
            <w:r w:rsidRPr="00986E81">
              <w:rPr>
                <w:rFonts w:ascii="Times New Roman" w:hAnsi="Times New Roman" w:cs="Times New Roman"/>
                <w:sz w:val="30"/>
                <w:szCs w:val="30"/>
              </w:rPr>
              <w:t xml:space="preserve"> preprint arXiv:1905.03197, 2019s</w:t>
            </w:r>
          </w:p>
        </w:tc>
      </w:tr>
      <w:tr w:rsidR="00986E81" w:rsidRPr="00986E81" w14:paraId="4137C643" w14:textId="77777777" w:rsidTr="00986E81">
        <w:trPr>
          <w:trHeight w:val="523"/>
        </w:trPr>
        <w:tc>
          <w:tcPr>
            <w:tcW w:w="1131" w:type="dxa"/>
            <w:tcBorders>
              <w:top w:val="single" w:sz="4" w:space="0" w:color="000000"/>
              <w:left w:val="single" w:sz="4" w:space="0" w:color="000000"/>
              <w:bottom w:val="single" w:sz="4" w:space="0" w:color="000000"/>
              <w:right w:val="single" w:sz="4" w:space="0" w:color="000000"/>
            </w:tcBorders>
          </w:tcPr>
          <w:p w14:paraId="383C63CE" w14:textId="2713BF6D"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lastRenderedPageBreak/>
              <w:t>5</w:t>
            </w:r>
          </w:p>
        </w:tc>
        <w:tc>
          <w:tcPr>
            <w:tcW w:w="9715" w:type="dxa"/>
            <w:tcBorders>
              <w:top w:val="single" w:sz="4" w:space="0" w:color="000000"/>
              <w:left w:val="single" w:sz="4" w:space="0" w:color="000000"/>
              <w:bottom w:val="single" w:sz="4" w:space="0" w:color="000000"/>
              <w:right w:val="single" w:sz="4" w:space="0" w:color="000000"/>
            </w:tcBorders>
          </w:tcPr>
          <w:p w14:paraId="7FCDA7CE" w14:textId="77777777"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sz w:val="30"/>
                <w:szCs w:val="30"/>
              </w:rPr>
              <w:t>R. Wang, et al., K-adapter: Infusing knowledge into pre-trained models with adapters,</w:t>
            </w:r>
          </w:p>
          <w:p w14:paraId="0FAB7F1A" w14:textId="77777777" w:rsidR="00986E81" w:rsidRPr="00986E81" w:rsidRDefault="00986E81" w:rsidP="00500F35">
            <w:pPr>
              <w:jc w:val="both"/>
              <w:rPr>
                <w:rFonts w:ascii="Times New Roman" w:hAnsi="Times New Roman" w:cs="Times New Roman"/>
                <w:sz w:val="30"/>
                <w:szCs w:val="30"/>
              </w:rPr>
            </w:pPr>
            <w:proofErr w:type="spellStart"/>
            <w:r w:rsidRPr="00986E81">
              <w:rPr>
                <w:rFonts w:ascii="Times New Roman" w:hAnsi="Times New Roman" w:cs="Times New Roman"/>
                <w:sz w:val="30"/>
                <w:szCs w:val="30"/>
              </w:rPr>
              <w:t>arXiv</w:t>
            </w:r>
            <w:proofErr w:type="spellEnd"/>
            <w:r w:rsidRPr="00986E81">
              <w:rPr>
                <w:rFonts w:ascii="Times New Roman" w:hAnsi="Times New Roman" w:cs="Times New Roman"/>
                <w:sz w:val="30"/>
                <w:szCs w:val="30"/>
              </w:rPr>
              <w:t xml:space="preserve"> (2021)</w:t>
            </w:r>
          </w:p>
        </w:tc>
      </w:tr>
    </w:tbl>
    <w:p w14:paraId="13BDCC90" w14:textId="3BA375AA" w:rsidR="00986E81" w:rsidRPr="00986E81" w:rsidRDefault="00986E81" w:rsidP="00500F35">
      <w:pPr>
        <w:jc w:val="both"/>
        <w:rPr>
          <w:rFonts w:ascii="Times New Roman" w:hAnsi="Times New Roman" w:cs="Times New Roman"/>
          <w:sz w:val="30"/>
          <w:szCs w:val="30"/>
        </w:rPr>
      </w:pPr>
    </w:p>
    <w:p w14:paraId="735D6A14" w14:textId="08E5D606" w:rsidR="00986E81" w:rsidRPr="00986E81" w:rsidRDefault="00986E81" w:rsidP="00500F35">
      <w:pPr>
        <w:ind w:left="-851"/>
        <w:jc w:val="both"/>
        <w:rPr>
          <w:rFonts w:ascii="Times New Roman" w:hAnsi="Times New Roman" w:cs="Times New Roman"/>
          <w:sz w:val="30"/>
          <w:szCs w:val="30"/>
        </w:rPr>
      </w:pPr>
      <w:r w:rsidRPr="00986E81">
        <w:rPr>
          <w:rFonts w:ascii="Times New Roman" w:hAnsi="Times New Roman" w:cs="Times New Roman"/>
          <w:b/>
          <w:sz w:val="30"/>
          <w:szCs w:val="30"/>
        </w:rPr>
        <w:t>Status of the project after Review 1</w:t>
      </w:r>
    </w:p>
    <w:p w14:paraId="61BB8331" w14:textId="745060CB" w:rsidR="00986E81" w:rsidRPr="00986E81" w:rsidRDefault="00986E81" w:rsidP="00500F35">
      <w:pPr>
        <w:jc w:val="both"/>
        <w:rPr>
          <w:rFonts w:ascii="Times New Roman" w:hAnsi="Times New Roman" w:cs="Times New Roman"/>
          <w:sz w:val="30"/>
          <w:szCs w:val="30"/>
        </w:rPr>
      </w:pPr>
    </w:p>
    <w:tbl>
      <w:tblPr>
        <w:tblW w:w="8350" w:type="dxa"/>
        <w:tblInd w:w="-845" w:type="dxa"/>
        <w:tblCellMar>
          <w:top w:w="9" w:type="dxa"/>
          <w:left w:w="7" w:type="dxa"/>
          <w:right w:w="115" w:type="dxa"/>
        </w:tblCellMar>
        <w:tblLook w:val="04A0" w:firstRow="1" w:lastRow="0" w:firstColumn="1" w:lastColumn="0" w:noHBand="0" w:noVBand="1"/>
      </w:tblPr>
      <w:tblGrid>
        <w:gridCol w:w="4525"/>
        <w:gridCol w:w="3825"/>
      </w:tblGrid>
      <w:tr w:rsidR="00986E81" w:rsidRPr="00986E81" w14:paraId="3A4C8B8A" w14:textId="77777777" w:rsidTr="00986E81">
        <w:trPr>
          <w:trHeight w:val="328"/>
        </w:trPr>
        <w:tc>
          <w:tcPr>
            <w:tcW w:w="4525" w:type="dxa"/>
            <w:tcBorders>
              <w:top w:val="single" w:sz="4" w:space="0" w:color="000000"/>
              <w:left w:val="single" w:sz="4" w:space="0" w:color="000000"/>
              <w:bottom w:val="single" w:sz="4" w:space="0" w:color="000000"/>
              <w:right w:val="single" w:sz="4" w:space="0" w:color="000000"/>
            </w:tcBorders>
          </w:tcPr>
          <w:p w14:paraId="71A4C770" w14:textId="4A9E49ED"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Comments/Remarks</w:t>
            </w:r>
          </w:p>
        </w:tc>
        <w:tc>
          <w:tcPr>
            <w:tcW w:w="3825" w:type="dxa"/>
            <w:tcBorders>
              <w:top w:val="single" w:sz="4" w:space="0" w:color="000000"/>
              <w:left w:val="single" w:sz="4" w:space="0" w:color="000000"/>
              <w:bottom w:val="single" w:sz="4" w:space="0" w:color="000000"/>
              <w:right w:val="single" w:sz="4" w:space="0" w:color="000000"/>
            </w:tcBorders>
          </w:tcPr>
          <w:p w14:paraId="59840F51" w14:textId="3586DE71" w:rsidR="00604165" w:rsidRPr="00986E81" w:rsidRDefault="00604165" w:rsidP="00500F35">
            <w:pPr>
              <w:jc w:val="both"/>
              <w:rPr>
                <w:rFonts w:ascii="Times New Roman" w:hAnsi="Times New Roman" w:cs="Times New Roman"/>
                <w:sz w:val="30"/>
                <w:szCs w:val="30"/>
              </w:rPr>
            </w:pPr>
          </w:p>
        </w:tc>
      </w:tr>
      <w:tr w:rsidR="00986E81" w:rsidRPr="00986E81" w14:paraId="19EE96BD" w14:textId="77777777" w:rsidTr="00986E81">
        <w:trPr>
          <w:trHeight w:val="329"/>
        </w:trPr>
        <w:tc>
          <w:tcPr>
            <w:tcW w:w="4525" w:type="dxa"/>
            <w:tcBorders>
              <w:top w:val="single" w:sz="4" w:space="0" w:color="000000"/>
              <w:left w:val="single" w:sz="4" w:space="0" w:color="000000"/>
              <w:bottom w:val="single" w:sz="4" w:space="0" w:color="000000"/>
              <w:right w:val="single" w:sz="4" w:space="0" w:color="000000"/>
            </w:tcBorders>
          </w:tcPr>
          <w:p w14:paraId="2592034D" w14:textId="12106A9F"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Name and Signature of the guide</w:t>
            </w:r>
          </w:p>
        </w:tc>
        <w:tc>
          <w:tcPr>
            <w:tcW w:w="3825" w:type="dxa"/>
            <w:tcBorders>
              <w:top w:val="single" w:sz="4" w:space="0" w:color="000000"/>
              <w:left w:val="single" w:sz="4" w:space="0" w:color="000000"/>
              <w:bottom w:val="single" w:sz="4" w:space="0" w:color="000000"/>
              <w:right w:val="single" w:sz="4" w:space="0" w:color="000000"/>
            </w:tcBorders>
          </w:tcPr>
          <w:p w14:paraId="4A99E994" w14:textId="77777777" w:rsidR="00986E81" w:rsidRDefault="00604165" w:rsidP="00604165">
            <w:pPr>
              <w:tabs>
                <w:tab w:val="left" w:pos="288"/>
                <w:tab w:val="left" w:pos="420"/>
                <w:tab w:val="right" w:pos="3703"/>
              </w:tabs>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158729A9" wp14:editId="5F809707">
                  <wp:extent cx="1181100" cy="947990"/>
                  <wp:effectExtent l="0" t="0" r="0" b="5080"/>
                  <wp:docPr id="162208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9714" name="Picture 1622089714"/>
                          <pic:cNvPicPr/>
                        </pic:nvPicPr>
                        <pic:blipFill rotWithShape="1">
                          <a:blip r:embed="rId13" cstate="print">
                            <a:extLst>
                              <a:ext uri="{28A0092B-C50C-407E-A947-70E740481C1C}">
                                <a14:useLocalDpi xmlns:a14="http://schemas.microsoft.com/office/drawing/2010/main" val="0"/>
                              </a:ext>
                            </a:extLst>
                          </a:blip>
                          <a:srcRect l="32315" t="51285" r="20455" b="20285"/>
                          <a:stretch/>
                        </pic:blipFill>
                        <pic:spPr bwMode="auto">
                          <a:xfrm>
                            <a:off x="0" y="0"/>
                            <a:ext cx="1194590" cy="95881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30"/>
                <w:szCs w:val="30"/>
              </w:rPr>
              <w:tab/>
            </w:r>
          </w:p>
          <w:p w14:paraId="6D957677" w14:textId="05300A46" w:rsidR="00604165" w:rsidRPr="00986E81" w:rsidRDefault="00604165" w:rsidP="00604165">
            <w:pPr>
              <w:tabs>
                <w:tab w:val="left" w:pos="288"/>
                <w:tab w:val="left" w:pos="420"/>
                <w:tab w:val="right" w:pos="3703"/>
              </w:tabs>
              <w:rPr>
                <w:rFonts w:ascii="Times New Roman" w:hAnsi="Times New Roman" w:cs="Times New Roman"/>
                <w:sz w:val="30"/>
                <w:szCs w:val="30"/>
              </w:rPr>
            </w:pPr>
            <w:r>
              <w:rPr>
                <w:rFonts w:ascii="Times New Roman" w:hAnsi="Times New Roman" w:cs="Times New Roman"/>
                <w:sz w:val="30"/>
                <w:szCs w:val="30"/>
              </w:rPr>
              <w:t>Saurav Verma</w:t>
            </w:r>
          </w:p>
        </w:tc>
      </w:tr>
      <w:tr w:rsidR="00986E81" w:rsidRPr="00986E81" w14:paraId="7D567741" w14:textId="77777777" w:rsidTr="00986E81">
        <w:trPr>
          <w:trHeight w:val="502"/>
        </w:trPr>
        <w:tc>
          <w:tcPr>
            <w:tcW w:w="4525" w:type="dxa"/>
            <w:tcBorders>
              <w:top w:val="single" w:sz="4" w:space="0" w:color="000000"/>
              <w:left w:val="single" w:sz="4" w:space="0" w:color="000000"/>
              <w:bottom w:val="single" w:sz="4" w:space="0" w:color="000000"/>
              <w:right w:val="single" w:sz="4" w:space="0" w:color="000000"/>
            </w:tcBorders>
          </w:tcPr>
          <w:p w14:paraId="71198C86" w14:textId="49085E1F"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Name and signature of panel members for review 1</w:t>
            </w:r>
          </w:p>
        </w:tc>
        <w:tc>
          <w:tcPr>
            <w:tcW w:w="3825" w:type="dxa"/>
            <w:tcBorders>
              <w:top w:val="single" w:sz="4" w:space="0" w:color="000000"/>
              <w:left w:val="single" w:sz="4" w:space="0" w:color="000000"/>
              <w:bottom w:val="single" w:sz="4" w:space="0" w:color="000000"/>
              <w:right w:val="single" w:sz="4" w:space="0" w:color="000000"/>
            </w:tcBorders>
          </w:tcPr>
          <w:p w14:paraId="7C30F5E6" w14:textId="610FAA7E" w:rsidR="00986E81" w:rsidRPr="00986E81" w:rsidRDefault="00986E81" w:rsidP="00500F35">
            <w:pPr>
              <w:jc w:val="both"/>
              <w:rPr>
                <w:rFonts w:ascii="Times New Roman" w:hAnsi="Times New Roman" w:cs="Times New Roman"/>
                <w:sz w:val="30"/>
                <w:szCs w:val="30"/>
              </w:rPr>
            </w:pPr>
          </w:p>
        </w:tc>
      </w:tr>
      <w:tr w:rsidR="00986E81" w:rsidRPr="00986E81" w14:paraId="236E2D2C" w14:textId="77777777" w:rsidTr="00986E81">
        <w:trPr>
          <w:trHeight w:val="329"/>
        </w:trPr>
        <w:tc>
          <w:tcPr>
            <w:tcW w:w="4525" w:type="dxa"/>
            <w:tcBorders>
              <w:top w:val="single" w:sz="4" w:space="0" w:color="000000"/>
              <w:left w:val="single" w:sz="4" w:space="0" w:color="000000"/>
              <w:bottom w:val="single" w:sz="4" w:space="0" w:color="000000"/>
              <w:right w:val="single" w:sz="4" w:space="0" w:color="000000"/>
            </w:tcBorders>
          </w:tcPr>
          <w:p w14:paraId="7929FECF" w14:textId="310C9ECF" w:rsidR="00986E81" w:rsidRPr="00986E81" w:rsidRDefault="00986E81" w:rsidP="00500F35">
            <w:pPr>
              <w:jc w:val="both"/>
              <w:rPr>
                <w:rFonts w:ascii="Times New Roman" w:hAnsi="Times New Roman" w:cs="Times New Roman"/>
                <w:sz w:val="30"/>
                <w:szCs w:val="30"/>
              </w:rPr>
            </w:pPr>
            <w:r w:rsidRPr="00986E81">
              <w:rPr>
                <w:rFonts w:ascii="Times New Roman" w:hAnsi="Times New Roman" w:cs="Times New Roman"/>
                <w:b/>
                <w:sz w:val="30"/>
                <w:szCs w:val="30"/>
              </w:rPr>
              <w:t xml:space="preserve">Signature of </w:t>
            </w:r>
            <w:proofErr w:type="spellStart"/>
            <w:r w:rsidRPr="00986E81">
              <w:rPr>
                <w:rFonts w:ascii="Times New Roman" w:hAnsi="Times New Roman" w:cs="Times New Roman"/>
                <w:b/>
                <w:sz w:val="30"/>
                <w:szCs w:val="30"/>
              </w:rPr>
              <w:t>HoD</w:t>
            </w:r>
            <w:proofErr w:type="spellEnd"/>
          </w:p>
        </w:tc>
        <w:tc>
          <w:tcPr>
            <w:tcW w:w="3825" w:type="dxa"/>
            <w:tcBorders>
              <w:top w:val="single" w:sz="4" w:space="0" w:color="000000"/>
              <w:left w:val="single" w:sz="4" w:space="0" w:color="000000"/>
              <w:bottom w:val="single" w:sz="4" w:space="0" w:color="000000"/>
              <w:right w:val="single" w:sz="4" w:space="0" w:color="000000"/>
            </w:tcBorders>
          </w:tcPr>
          <w:p w14:paraId="5B213153" w14:textId="4C35286A" w:rsidR="00986E81" w:rsidRPr="00986E81" w:rsidRDefault="00986E81" w:rsidP="00500F35">
            <w:pPr>
              <w:jc w:val="both"/>
              <w:rPr>
                <w:rFonts w:ascii="Times New Roman" w:hAnsi="Times New Roman" w:cs="Times New Roman"/>
                <w:sz w:val="30"/>
                <w:szCs w:val="30"/>
              </w:rPr>
            </w:pPr>
          </w:p>
        </w:tc>
      </w:tr>
      <w:tr w:rsidR="00986E81" w:rsidRPr="00986E81" w14:paraId="1E3E9F32" w14:textId="77777777" w:rsidTr="00986E81">
        <w:trPr>
          <w:trHeight w:val="2295"/>
        </w:trPr>
        <w:tc>
          <w:tcPr>
            <w:tcW w:w="4525" w:type="dxa"/>
            <w:tcBorders>
              <w:top w:val="single" w:sz="4" w:space="0" w:color="000000"/>
              <w:left w:val="single" w:sz="4" w:space="0" w:color="000000"/>
              <w:bottom w:val="single" w:sz="4" w:space="0" w:color="000000"/>
              <w:right w:val="single" w:sz="4" w:space="0" w:color="000000"/>
            </w:tcBorders>
          </w:tcPr>
          <w:p w14:paraId="54C7B9AA" w14:textId="77777777" w:rsidR="00986E81" w:rsidRPr="00986E81" w:rsidRDefault="00986E81" w:rsidP="00500F35">
            <w:pPr>
              <w:jc w:val="both"/>
              <w:rPr>
                <w:rFonts w:ascii="Times New Roman" w:hAnsi="Times New Roman" w:cs="Times New Roman"/>
                <w:b/>
                <w:sz w:val="30"/>
                <w:szCs w:val="30"/>
              </w:rPr>
            </w:pPr>
          </w:p>
          <w:p w14:paraId="0D2A8FF1" w14:textId="77777777" w:rsidR="00986E81" w:rsidRPr="00986E81" w:rsidRDefault="00986E81" w:rsidP="00500F35">
            <w:pPr>
              <w:jc w:val="both"/>
              <w:rPr>
                <w:rFonts w:ascii="Times New Roman" w:hAnsi="Times New Roman" w:cs="Times New Roman"/>
                <w:b/>
                <w:sz w:val="30"/>
                <w:szCs w:val="30"/>
              </w:rPr>
            </w:pPr>
          </w:p>
          <w:p w14:paraId="34E0DA95" w14:textId="77777777" w:rsidR="00986E81" w:rsidRPr="00986E81" w:rsidRDefault="00986E81" w:rsidP="00500F35">
            <w:pPr>
              <w:jc w:val="both"/>
              <w:rPr>
                <w:rFonts w:ascii="Times New Roman" w:hAnsi="Times New Roman" w:cs="Times New Roman"/>
                <w:b/>
                <w:sz w:val="30"/>
                <w:szCs w:val="30"/>
              </w:rPr>
            </w:pPr>
          </w:p>
          <w:p w14:paraId="312E4B4A" w14:textId="77777777" w:rsidR="00986E81" w:rsidRPr="00986E81" w:rsidRDefault="00986E81" w:rsidP="00500F35">
            <w:pPr>
              <w:jc w:val="both"/>
              <w:rPr>
                <w:rFonts w:ascii="Times New Roman" w:hAnsi="Times New Roman" w:cs="Times New Roman"/>
                <w:b/>
                <w:sz w:val="30"/>
                <w:szCs w:val="30"/>
              </w:rPr>
            </w:pPr>
          </w:p>
          <w:p w14:paraId="580B2275" w14:textId="77777777" w:rsidR="00986E81" w:rsidRPr="00986E81" w:rsidRDefault="00986E81" w:rsidP="00500F35">
            <w:pPr>
              <w:jc w:val="both"/>
              <w:rPr>
                <w:rFonts w:ascii="Times New Roman" w:hAnsi="Times New Roman" w:cs="Times New Roman"/>
                <w:b/>
                <w:sz w:val="30"/>
                <w:szCs w:val="30"/>
              </w:rPr>
            </w:pPr>
          </w:p>
          <w:p w14:paraId="3E35D4C5" w14:textId="77777777" w:rsidR="00986E81" w:rsidRPr="00986E81" w:rsidRDefault="00986E81" w:rsidP="00500F35">
            <w:pPr>
              <w:jc w:val="both"/>
              <w:rPr>
                <w:rFonts w:ascii="Times New Roman" w:hAnsi="Times New Roman" w:cs="Times New Roman"/>
                <w:b/>
                <w:sz w:val="30"/>
                <w:szCs w:val="30"/>
              </w:rPr>
            </w:pPr>
          </w:p>
          <w:p w14:paraId="3230637B" w14:textId="77777777" w:rsidR="00986E81" w:rsidRPr="00986E81" w:rsidRDefault="00986E81" w:rsidP="00500F35">
            <w:pPr>
              <w:jc w:val="both"/>
              <w:rPr>
                <w:rFonts w:ascii="Times New Roman" w:hAnsi="Times New Roman" w:cs="Times New Roman"/>
                <w:b/>
                <w:sz w:val="30"/>
                <w:szCs w:val="30"/>
              </w:rPr>
            </w:pPr>
          </w:p>
          <w:p w14:paraId="05653E54" w14:textId="77777777" w:rsidR="00986E81" w:rsidRPr="00986E81" w:rsidRDefault="00986E81" w:rsidP="00500F35">
            <w:pPr>
              <w:jc w:val="both"/>
              <w:rPr>
                <w:rFonts w:ascii="Times New Roman" w:hAnsi="Times New Roman" w:cs="Times New Roman"/>
                <w:b/>
                <w:sz w:val="30"/>
                <w:szCs w:val="30"/>
              </w:rPr>
            </w:pPr>
          </w:p>
          <w:p w14:paraId="1814CB6C" w14:textId="77777777" w:rsidR="00986E81" w:rsidRPr="00986E81" w:rsidRDefault="00986E81" w:rsidP="00500F35">
            <w:pPr>
              <w:jc w:val="both"/>
              <w:rPr>
                <w:rFonts w:ascii="Times New Roman" w:hAnsi="Times New Roman" w:cs="Times New Roman"/>
                <w:b/>
                <w:sz w:val="30"/>
                <w:szCs w:val="30"/>
              </w:rPr>
            </w:pPr>
          </w:p>
          <w:p w14:paraId="70CCBCD5" w14:textId="77777777" w:rsidR="00986E81" w:rsidRPr="00986E81" w:rsidRDefault="00986E81" w:rsidP="00500F35">
            <w:pPr>
              <w:jc w:val="both"/>
              <w:rPr>
                <w:rFonts w:ascii="Times New Roman" w:hAnsi="Times New Roman" w:cs="Times New Roman"/>
                <w:b/>
                <w:sz w:val="30"/>
                <w:szCs w:val="30"/>
              </w:rPr>
            </w:pPr>
          </w:p>
        </w:tc>
        <w:tc>
          <w:tcPr>
            <w:tcW w:w="3825" w:type="dxa"/>
            <w:tcBorders>
              <w:top w:val="single" w:sz="4" w:space="0" w:color="000000"/>
              <w:left w:val="single" w:sz="4" w:space="0" w:color="000000"/>
              <w:bottom w:val="single" w:sz="4" w:space="0" w:color="000000"/>
              <w:right w:val="single" w:sz="4" w:space="0" w:color="000000"/>
            </w:tcBorders>
          </w:tcPr>
          <w:p w14:paraId="797525F8" w14:textId="77777777" w:rsidR="00986E81" w:rsidRPr="00986E81" w:rsidRDefault="00986E81" w:rsidP="00500F35">
            <w:pPr>
              <w:jc w:val="both"/>
              <w:rPr>
                <w:rFonts w:ascii="Times New Roman" w:hAnsi="Times New Roman" w:cs="Times New Roman"/>
                <w:sz w:val="30"/>
                <w:szCs w:val="30"/>
              </w:rPr>
            </w:pPr>
          </w:p>
        </w:tc>
      </w:tr>
    </w:tbl>
    <w:p w14:paraId="15D69314" w14:textId="77777777" w:rsidR="00D40FFB" w:rsidRPr="00986E81" w:rsidRDefault="00D40FFB" w:rsidP="00500F35">
      <w:pPr>
        <w:jc w:val="both"/>
        <w:rPr>
          <w:rFonts w:ascii="Times New Roman" w:hAnsi="Times New Roman" w:cs="Times New Roman"/>
          <w:sz w:val="30"/>
          <w:szCs w:val="30"/>
        </w:rPr>
      </w:pPr>
    </w:p>
    <w:sectPr w:rsidR="00D40FFB" w:rsidRPr="00986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D7177"/>
    <w:multiLevelType w:val="hybridMultilevel"/>
    <w:tmpl w:val="7EBA2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0780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60"/>
    <w:rsid w:val="00007D3E"/>
    <w:rsid w:val="002057C9"/>
    <w:rsid w:val="003E444B"/>
    <w:rsid w:val="00500F35"/>
    <w:rsid w:val="00604165"/>
    <w:rsid w:val="00611F59"/>
    <w:rsid w:val="007073A4"/>
    <w:rsid w:val="00773A6F"/>
    <w:rsid w:val="008570EF"/>
    <w:rsid w:val="0090402E"/>
    <w:rsid w:val="00974560"/>
    <w:rsid w:val="00986E81"/>
    <w:rsid w:val="00A94F36"/>
    <w:rsid w:val="00BA08A9"/>
    <w:rsid w:val="00C214D9"/>
    <w:rsid w:val="00C2679E"/>
    <w:rsid w:val="00CC03D8"/>
    <w:rsid w:val="00D40FFB"/>
    <w:rsid w:val="00DB5A40"/>
    <w:rsid w:val="00F108FE"/>
    <w:rsid w:val="00FB2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4B5"/>
  <w15:chartTrackingRefBased/>
  <w15:docId w15:val="{1041D30D-422C-4E45-8CFB-01085A63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10</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shaikh</dc:creator>
  <cp:keywords/>
  <dc:description/>
  <cp:lastModifiedBy>farhan shaikh</cp:lastModifiedBy>
  <cp:revision>19</cp:revision>
  <dcterms:created xsi:type="dcterms:W3CDTF">2023-07-26T10:55:00Z</dcterms:created>
  <dcterms:modified xsi:type="dcterms:W3CDTF">2023-07-31T18:39:00Z</dcterms:modified>
</cp:coreProperties>
</file>