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3BA5" w14:textId="224B1DD7" w:rsidR="009B7D3C" w:rsidRDefault="009B7D3C">
      <w:r>
        <w:t>Kidney Disease classification end to end</w:t>
      </w:r>
    </w:p>
    <w:p w14:paraId="2E25D6D9" w14:textId="7CB00FC8" w:rsidR="009B7D3C" w:rsidRDefault="009B7D3C">
      <w:r w:rsidRPr="009B7D3C">
        <w:drawing>
          <wp:inline distT="0" distB="0" distL="0" distR="0" wp14:anchorId="095A5A67" wp14:editId="548907AD">
            <wp:extent cx="5731510" cy="2492375"/>
            <wp:effectExtent l="0" t="0" r="2540" b="3175"/>
            <wp:docPr id="37699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96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3C"/>
    <w:rsid w:val="0003283E"/>
    <w:rsid w:val="009B7D3C"/>
    <w:rsid w:val="00BE4659"/>
    <w:rsid w:val="00C214D9"/>
    <w:rsid w:val="00D40FFB"/>
    <w:rsid w:val="00D6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52625"/>
  <w15:chartTrackingRefBased/>
  <w15:docId w15:val="{0F09C694-F5BC-459A-9665-2DEE36D2E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shaikh</dc:creator>
  <cp:keywords/>
  <dc:description/>
  <cp:lastModifiedBy>farhan shaikh</cp:lastModifiedBy>
  <cp:revision>1</cp:revision>
  <dcterms:created xsi:type="dcterms:W3CDTF">2025-12-12T10:40:00Z</dcterms:created>
  <dcterms:modified xsi:type="dcterms:W3CDTF">2025-12-12T10:59:00Z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bd3a72c9-d75b-4770-855e-f3da6cfbc9e4</vt:lpwstr>
  </property>
</Properties>
</file>