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ro0wc49qfud" w:id="0"/>
      <w:bookmarkEnd w:id="0"/>
      <w:r w:rsidDel="00000000" w:rsidR="00000000" w:rsidRPr="00000000">
        <w:rPr>
          <w:rtl w:val="0"/>
        </w:rPr>
        <w:t xml:space="preserve">Examen Spring Data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Dual, Septiembre 2018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k7t4j29ywzpa" w:id="1"/>
      <w:bookmarkEnd w:id="1"/>
      <w:r w:rsidDel="00000000" w:rsidR="00000000" w:rsidRPr="00000000">
        <w:rPr>
          <w:rtl w:val="0"/>
        </w:rPr>
        <w:t xml:space="preserve">Examen / práctica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Descarga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exercici_setmana_4.zip</w:t>
      </w:r>
      <w:r w:rsidDel="00000000" w:rsidR="00000000" w:rsidRPr="00000000">
        <w:rPr>
          <w:rtl w:val="0"/>
        </w:rPr>
        <w:t xml:space="preserve"> y sigue las instrucciones del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llegim.txt</w:t>
      </w:r>
      <w:r w:rsidDel="00000000" w:rsidR="00000000" w:rsidRPr="00000000">
        <w:rPr>
          <w:rtl w:val="0"/>
        </w:rPr>
        <w:t xml:space="preserve"> y de los casos test. Añade el código necesario en las clases para pasar todos los casos test.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primeros casos test hacen referencia al mapeo de clases que ya hemos visto en lecciones anteriores.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siguientes hacen referencia a los conceptos </w:t>
      </w:r>
      <w:r w:rsidDel="00000000" w:rsidR="00000000" w:rsidRPr="00000000">
        <w:rPr>
          <w:i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Spring Data Rest</w:t>
      </w:r>
      <w:r w:rsidDel="00000000" w:rsidR="00000000" w:rsidRPr="00000000">
        <w:rPr>
          <w:rtl w:val="0"/>
        </w:rPr>
        <w:t xml:space="preserve">. Para completarlos, es necesario que veas algunos de los vídeos que aquí se enlazan. No todos son necesarios; dejo a discreción de cada cuál cuál necesita ver y cuál no. Hay código de ejemplo para cada uno de los vídeos.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Todos los vídeos se encuentran en esta misma carpeta del drive. Si no puedes visualizarlos en Youtube, descárgalos de aquí.</w:t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vgs6opb1y46" w:id="2"/>
      <w:bookmarkEnd w:id="2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8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24292e"/>
          <w:rtl w:val="0"/>
        </w:rPr>
        <w:t xml:space="preserve">Realiza </w:t>
      </w:r>
      <w:r w:rsidDel="00000000" w:rsidR="00000000" w:rsidRPr="00000000">
        <w:rPr>
          <w:b w:val="1"/>
          <w:i w:val="1"/>
          <w:color w:val="24292e"/>
          <w:rtl w:val="0"/>
        </w:rPr>
        <w:t xml:space="preserve">commits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color w:val="24292e"/>
          <w:rtl w:val="0"/>
        </w:rPr>
        <w:t xml:space="preserve">periódicamente mientras avanzas en el desarrollo de la aplicación y </w:t>
      </w:r>
      <w:r w:rsidDel="00000000" w:rsidR="00000000" w:rsidRPr="00000000">
        <w:rPr>
          <w:b w:val="1"/>
          <w:color w:val="24292e"/>
          <w:rtl w:val="0"/>
        </w:rPr>
        <w:t xml:space="preserve">publica tu solución en GitHub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8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Envíame tu proyecto comprimido en un ZIP a </w:t>
      </w:r>
      <w:r w:rsidDel="00000000" w:rsidR="00000000" w:rsidRPr="00000000">
        <w:rPr>
          <w:color w:val="0366d6"/>
          <w:rtl w:val="0"/>
        </w:rPr>
        <w:t xml:space="preserve">gelpiorama@gmail.com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ve3q6xkugc1u" w:id="3"/>
      <w:bookmarkEnd w:id="3"/>
      <w:r w:rsidDel="00000000" w:rsidR="00000000" w:rsidRPr="00000000">
        <w:rPr>
          <w:rtl w:val="0"/>
        </w:rPr>
        <w:t xml:space="preserve">@GeneratedValue</w:t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En las lecciones anteriores hemos visto como Spring utiliza valores generados automáticamente por las propiedades @Id. Ahora veremos en más detalle qué posibilidades tenemos, y en particular, introduciremos la opción de emplear secuencias.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Visualiza el vídeo en: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https://www.youtube.com/watch?v=iTOKAi-kvDU&amp;feature=youtu.be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g98h1yqgshwa" w:id="4"/>
      <w:bookmarkEnd w:id="4"/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concepto muy importante, tanto para que el programa funcione, como para que lo haga de manera eficiente, es la técnica de </w:t>
      </w:r>
      <w:r w:rsidDel="00000000" w:rsidR="00000000" w:rsidRPr="00000000">
        <w:rPr>
          <w:i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que emplea JPA. Vamos a estudiarla con un poco de detalle. Primero veremos cómo se produce y por qué, y después distintas técnicas para evitarla.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Consulta el vídeo en: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https://www.youtube.com/watch?v=HlDaYSXP91Y&amp;feature=youtu.be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Si no os lo habíais encontrado aún en las prácticas en la empresa, os presento al que probablemente será vuestro enemigo nº1 cuando programeis en JPA: el infame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LazyInitialitzationException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explicado en este vídeo: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https://www.youtube.com/watch?v=VfVe1_U6DT4&amp;feature=youtu.be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la explicación en detalle de la tècnica y del motivo del error: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https://drive.google.com/open?id=1mTr6PFsRj90K0pTbQe7MonDVMguDqVeZ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programática (vídeo):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https://www.youtube.com/watch?v=rZM2F1FJ6fU&amp;feature=youtu.be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Añadiendo código mientras la transacción está activa para inicializar el proxy: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 eager loading (vídeo)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https://www.youtube.com/watch?v=dC4QQdH2Nvc&amp;feature=youtu.be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Cambiando el mapeo para cargar las relaciones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@OneToMany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fetch (vídeo)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https://www.youtube.com/watch?v=xLydKeahJKs&amp;feature=youtu.be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e7igo31d3kmd" w:id="5"/>
      <w:bookmarkEnd w:id="5"/>
      <w:r w:rsidDel="00000000" w:rsidR="00000000" w:rsidRPr="00000000">
        <w:rPr>
          <w:rtl w:val="0"/>
        </w:rPr>
        <w:t xml:space="preserve">Spring Data Rest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 esta sección veremos una funcionalidad que ofrece Spring Data para acceder vía web a nuestro repositorio JPA.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Data Rest (vídeo)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https://www.youtube.com/watch?v=4QDqG0y39fY&amp;feature=youtu.be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OPCIONAL!</w:t>
      </w:r>
      <w:r w:rsidDel="00000000" w:rsidR="00000000" w:rsidRPr="00000000">
        <w:rPr>
          <w:rtl w:val="0"/>
        </w:rPr>
        <w:t xml:space="preserve"> Demostración de cómo publicar vía REST la funcionalidad del nuestro repositorio: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HATEOAS (vídeo)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https://www.youtube.com/watch?v=TRJxxKzuxCM&amp;feature=youtu.be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C4QQdH2Nvc&amp;feature=youtu.be" TargetMode="External"/><Relationship Id="rId10" Type="http://schemas.openxmlformats.org/officeDocument/2006/relationships/hyperlink" Target="https://www.youtube.com/watch?v=rZM2F1FJ6fU&amp;feature=youtu.be" TargetMode="External"/><Relationship Id="rId13" Type="http://schemas.openxmlformats.org/officeDocument/2006/relationships/hyperlink" Target="https://www.youtube.com/watch?v=4QDqG0y39fY&amp;feature=youtu.be" TargetMode="External"/><Relationship Id="rId12" Type="http://schemas.openxmlformats.org/officeDocument/2006/relationships/hyperlink" Target="https://www.youtube.com/watch?v=xLydKeahJKs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Tr6PFsRj90K0pTbQe7MonDVMguDqVeZ" TargetMode="External"/><Relationship Id="rId14" Type="http://schemas.openxmlformats.org/officeDocument/2006/relationships/hyperlink" Target="https://www.youtube.com/watch?v=TRJxxKzuxCM&amp;feature=youtu.b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TOKAi-kvDU&amp;feature=youtu.be" TargetMode="External"/><Relationship Id="rId7" Type="http://schemas.openxmlformats.org/officeDocument/2006/relationships/hyperlink" Target="https://www.youtube.com/watch?v=HlDaYSXP91Y&amp;feature=youtu.be" TargetMode="External"/><Relationship Id="rId8" Type="http://schemas.openxmlformats.org/officeDocument/2006/relationships/hyperlink" Target="https://www.youtube.com/watch?v=VfVe1_U6DT4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