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bct9l0o2d4s1" w:id="0"/>
      <w:bookmarkEnd w:id="0"/>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b w:val="1"/>
          <w:bCs w:val="1"/>
          <w:sz w:val="46"/>
          <w:szCs w:val="46"/>
          <w:rtl w:val="0"/>
        </w:rPr>
        <w:t xml:space="preserve">Smart Manufacturing Calibration &amp; Maintenance Scheduler</w:t>
      </w:r>
      <w:r w:rsidDel="00000000" w:rsidR="00000000" w:rsidRPr="00000000">
        <w:rPr>
          <w:rtl w:val="0"/>
        </w:rPr>
      </w:r>
    </w:p>
    <w:p w:rsidR="00000000" w:rsidDel="00000000" w:rsidP="00000000" w:rsidRDefault="00000000" w:rsidRPr="00000000" w14:paraId="00000002">
      <w:pPr>
        <w:pStyle w:val="Heading1"/>
        <w:spacing w:after="240" w:before="240" w:lineRule="auto"/>
        <w:rPr/>
      </w:pPr>
      <w:bookmarkStart w:colFirst="0" w:colLast="0" w:name="_li2k6xk5s85v" w:id="1"/>
      <w:bookmarkEnd w:id="1"/>
      <w:r w:rsidDel="00000000" w:rsidR="00000000" w:rsidRPr="00000000">
        <w:rPr>
          <w:rtl w:val="0"/>
        </w:rPr>
        <w:t xml:space="preserve">Team Members:</w:t>
      </w:r>
    </w:p>
    <w:p w:rsidR="00000000" w:rsidDel="00000000" w:rsidP="00000000" w:rsidRDefault="00000000" w:rsidRPr="00000000" w14:paraId="00000003">
      <w:pPr>
        <w:numPr>
          <w:ilvl w:val="0"/>
          <w:numId w:val="1"/>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Muhammad Iqbal</w:t>
      </w:r>
    </w:p>
    <w:p w:rsidR="00000000" w:rsidDel="00000000" w:rsidP="00000000" w:rsidRDefault="00000000" w:rsidRPr="00000000" w14:paraId="00000004">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Muhammad Malfin</w:t>
      </w:r>
    </w:p>
    <w:p w:rsidR="00000000" w:rsidDel="00000000" w:rsidP="00000000" w:rsidRDefault="00000000" w:rsidRPr="00000000" w14:paraId="00000005">
      <w:pPr>
        <w:numPr>
          <w:ilvl w:val="0"/>
          <w:numId w:val="1"/>
        </w:numPr>
        <w:spacing w:after="24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Cahayani Dinda Permatasari</w:t>
      </w:r>
    </w:p>
    <w:p w:rsidR="00000000" w:rsidDel="00000000" w:rsidP="00000000" w:rsidRDefault="00000000" w:rsidRPr="00000000" w14:paraId="00000006">
      <w:pPr>
        <w:pStyle w:val="Heading1"/>
        <w:keepNext w:val="0"/>
        <w:keepLines w:val="0"/>
        <w:spacing w:after="40" w:before="240" w:lineRule="auto"/>
        <w:rPr>
          <w:rFonts w:ascii="Poppins" w:cs="Poppins" w:eastAsia="Poppins" w:hAnsi="Poppins"/>
          <w:i w:val="1"/>
          <w:iCs w:val="1"/>
        </w:rPr>
      </w:pPr>
      <w:bookmarkStart w:colFirst="0" w:colLast="0" w:name="_1lw027jjwi40" w:id="2"/>
      <w:bookmarkEnd w:id="2"/>
      <w:r w:rsidDel="00000000" w:rsidR="00000000" w:rsidRPr="00000000">
        <w:rPr>
          <w:rtl w:val="0"/>
        </w:rPr>
        <w:t xml:space="preserve">Problem</w:t>
      </w:r>
      <w:r w:rsidDel="00000000" w:rsidR="00000000" w:rsidRPr="00000000">
        <w:rPr>
          <w:rtl w:val="0"/>
        </w:rPr>
        <w:t xml:space="preserve"> (The "Why")</w:t>
      </w:r>
      <w:r w:rsidDel="00000000" w:rsidR="00000000" w:rsidRPr="00000000">
        <w:rPr>
          <w:rtl w:val="0"/>
        </w:rPr>
      </w:r>
    </w:p>
    <w:p w:rsidR="00000000" w:rsidDel="00000000" w:rsidP="00000000" w:rsidRDefault="00000000" w:rsidRPr="00000000" w14:paraId="00000007">
      <w:pPr>
        <w:numPr>
          <w:ilvl w:val="0"/>
          <w:numId w:val="3"/>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Current Issue:</w:t>
      </w:r>
      <w:r w:rsidDel="00000000" w:rsidR="00000000" w:rsidRPr="00000000">
        <w:rPr>
          <w:rFonts w:ascii="Poppins" w:cs="Poppins" w:eastAsia="Poppins" w:hAnsi="Poppins"/>
          <w:rtl w:val="0"/>
        </w:rPr>
        <w:t xml:space="preserve"> Precision manufacturing equipment — such as assembly machines and calibration tools on the factory floor — must be recalibrated after a set number of operating hours. Today, tracking this is done manually through spreadsheets or verbal reminders. There is no automated mechanism to detect when a machine has exceeded its safe operating hours, nor to prevent that machine from being assigned to a production job before it has passed its required calibration inspection.</w:t>
      </w:r>
    </w:p>
    <w:p w:rsidR="00000000" w:rsidDel="00000000" w:rsidP="00000000" w:rsidRDefault="00000000" w:rsidRPr="00000000" w14:paraId="00000008">
      <w:pPr>
        <w:numPr>
          <w:ilvl w:val="0"/>
          <w:numId w:val="3"/>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Impact:</w:t>
      </w:r>
      <w:r w:rsidDel="00000000" w:rsidR="00000000" w:rsidRPr="00000000">
        <w:rPr>
          <w:rFonts w:ascii="Poppins" w:cs="Poppins" w:eastAsia="Poppins" w:hAnsi="Poppins"/>
          <w:rtl w:val="0"/>
        </w:rPr>
        <w:t xml:space="preserve"> When a calibration cycle is missed, the precision of every robot assembled using that machine is at risk — a silent quality defect that may only surface after the product has already left the factory. Production engineers bear the burden of tracking this manually, and maintenance teams have no reliable signal for when an intervention is actually due.</w:t>
      </w:r>
    </w:p>
    <w:p w:rsidR="00000000" w:rsidDel="00000000" w:rsidP="00000000" w:rsidRDefault="00000000" w:rsidRPr="00000000" w14:paraId="00000009">
      <w:pPr>
        <w:pStyle w:val="Heading1"/>
        <w:keepNext w:val="0"/>
        <w:keepLines w:val="0"/>
        <w:spacing w:after="40" w:before="240" w:lineRule="auto"/>
        <w:rPr>
          <w:rFonts w:ascii="Poppins" w:cs="Poppins" w:eastAsia="Poppins" w:hAnsi="Poppins"/>
          <w:i w:val="1"/>
          <w:iCs w:val="1"/>
        </w:rPr>
      </w:pPr>
      <w:bookmarkStart w:colFirst="0" w:colLast="0" w:name="_wzd8ivya4jq6" w:id="3"/>
      <w:bookmarkEnd w:id="3"/>
      <w:r w:rsidDel="00000000" w:rsidR="00000000" w:rsidRPr="00000000">
        <w:rPr>
          <w:rtl w:val="0"/>
        </w:rPr>
        <w:t xml:space="preserve">Proposed Solution</w:t>
      </w:r>
      <w:r w:rsidDel="00000000" w:rsidR="00000000" w:rsidRPr="00000000">
        <w:rPr>
          <w:rFonts w:ascii="Poppins" w:cs="Poppins" w:eastAsia="Poppins" w:hAnsi="Poppins"/>
          <w:i w:val="1"/>
          <w:iCs w:val="1"/>
          <w:rtl w:val="0"/>
        </w:rPr>
        <w:t xml:space="preserve">.</w:t>
      </w:r>
    </w:p>
    <w:p w:rsidR="00000000" w:rsidDel="00000000" w:rsidP="00000000" w:rsidRDefault="00000000" w:rsidRPr="00000000" w14:paraId="0000000A">
      <w:pPr>
        <w:numPr>
          <w:ilvl w:val="0"/>
          <w:numId w:val="5"/>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Our Approach:</w:t>
      </w:r>
      <w:r w:rsidDel="00000000" w:rsidR="00000000" w:rsidRPr="00000000">
        <w:rPr>
          <w:rFonts w:ascii="Poppins" w:cs="Poppins" w:eastAsia="Poppins" w:hAnsi="Poppins"/>
          <w:rtl w:val="0"/>
        </w:rPr>
        <w:t xml:space="preserve"> The system tracks the operating hours of every machine on the factory floor. Each time a machine is used, its hours are updated. The system continuously compares accumulated hours against each machine’s calibration threshold and automatically blocks that machine from being assigned to any new job if it has reached its limit without a passing calibration inspection on record. Engineers can log inspection results, and only a confirmed pass resets the machine back to an available state.</w:t>
      </w:r>
    </w:p>
    <w:p w:rsidR="00000000" w:rsidDel="00000000" w:rsidP="00000000" w:rsidRDefault="00000000" w:rsidRPr="00000000" w14:paraId="0000000B">
      <w:pPr>
        <w:numPr>
          <w:ilvl w:val="0"/>
          <w:numId w:val="5"/>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Key Value:</w:t>
      </w:r>
      <w:r w:rsidDel="00000000" w:rsidR="00000000" w:rsidRPr="00000000">
        <w:rPr>
          <w:rFonts w:ascii="Poppins" w:cs="Poppins" w:eastAsia="Poppins" w:hAnsi="Poppins"/>
          <w:rtl w:val="0"/>
        </w:rPr>
        <w:t xml:space="preserve"> The entire calibration lifecycle — from hour accumulation to threshold evaluation to status transition — is pure business logic with no UI or database dependency, making it testable at 100% coverage using .NET 8’s TimeProvider abstraction. This means the most critical behaviour of the system (blocking an overdue machine) can be verified precisely and automatically, giving the team and management confidence that the rules work exactly as specified.</w:t>
      </w:r>
    </w:p>
    <w:p w:rsidR="00000000" w:rsidDel="00000000" w:rsidP="00000000" w:rsidRDefault="00000000" w:rsidRPr="00000000" w14:paraId="0000000C">
      <w:pPr>
        <w:pStyle w:val="Heading1"/>
        <w:keepNext w:val="0"/>
        <w:keepLines w:val="0"/>
        <w:spacing w:after="40" w:before="240" w:lineRule="auto"/>
        <w:rPr>
          <w:rFonts w:ascii="Poppins" w:cs="Poppins" w:eastAsia="Poppins" w:hAnsi="Poppins"/>
          <w:i w:val="1"/>
          <w:iCs w:val="1"/>
        </w:rPr>
      </w:pPr>
      <w:bookmarkStart w:colFirst="0" w:colLast="0" w:name="_r6xkwuii2d7y" w:id="4"/>
      <w:bookmarkEnd w:id="4"/>
      <w:r w:rsidDel="00000000" w:rsidR="00000000" w:rsidRPr="00000000">
        <w:rPr>
          <w:rtl w:val="0"/>
        </w:rPr>
        <w:t xml:space="preserve">Core Features</w:t>
      </w:r>
      <w:r w:rsidDel="00000000" w:rsidR="00000000" w:rsidRPr="00000000">
        <w:rPr>
          <w:rtl w:val="0"/>
        </w:rPr>
      </w:r>
    </w:p>
    <w:p w:rsidR="00000000" w:rsidDel="00000000" w:rsidP="00000000" w:rsidRDefault="00000000" w:rsidRPr="00000000" w14:paraId="0000000D">
      <w:pPr>
        <w:numPr>
          <w:ilvl w:val="0"/>
          <w:numId w:val="6"/>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Feature 1:</w:t>
      </w:r>
      <w:r w:rsidDel="00000000" w:rsidR="00000000" w:rsidRPr="00000000">
        <w:rPr>
          <w:rFonts w:ascii="Poppins" w:cs="Poppins" w:eastAsia="Poppins" w:hAnsi="Poppins"/>
          <w:rtl w:val="0"/>
        </w:rPr>
        <w:t xml:space="preserve"> Machine Hour Tracker — records operating hours per machine each time it is assigned to a job, accumulating usage against a configurable calibration threshold defined per machine model.</w:t>
      </w:r>
    </w:p>
    <w:p w:rsidR="00000000" w:rsidDel="00000000" w:rsidP="00000000" w:rsidRDefault="00000000" w:rsidRPr="00000000" w14:paraId="0000000E">
      <w:pPr>
        <w:numPr>
          <w:ilvl w:val="0"/>
          <w:numId w:val="6"/>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Feature 2: </w:t>
      </w:r>
      <w:r w:rsidDel="00000000" w:rsidR="00000000" w:rsidRPr="00000000">
        <w:rPr>
          <w:rFonts w:ascii="Poppins" w:cs="Poppins" w:eastAsia="Poppins" w:hAnsi="Poppins"/>
          <w:rtl w:val="0"/>
        </w:rPr>
        <w:t xml:space="preserve">Calibration Status Engine — evaluates each machine’s current status (Available, Due for Calibration, or Blocked) based on accumulated hours and inspection history, and automatically blocks assignment of any machine that has not passed its latest calibration.</w:t>
      </w:r>
      <w:r w:rsidDel="00000000" w:rsidR="00000000" w:rsidRPr="00000000">
        <w:rPr>
          <w:rtl w:val="0"/>
        </w:rPr>
      </w:r>
    </w:p>
    <w:p w:rsidR="00000000" w:rsidDel="00000000" w:rsidP="00000000" w:rsidRDefault="00000000" w:rsidRPr="00000000" w14:paraId="0000000F">
      <w:pPr>
        <w:numPr>
          <w:ilvl w:val="0"/>
          <w:numId w:val="6"/>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Feature 3:</w:t>
      </w:r>
      <w:r w:rsidDel="00000000" w:rsidR="00000000" w:rsidRPr="00000000">
        <w:rPr>
          <w:rFonts w:ascii="Poppins" w:cs="Poppins" w:eastAsia="Poppins" w:hAnsi="Poppins"/>
          <w:rtl w:val="0"/>
        </w:rPr>
        <w:t xml:space="preserve"> Inspection Log &amp; Reset Workflow — maintenance engineers can record calibration inspection results (pass or fail) against a machine. A confirmed pass resets the operating-hour counter and returns the machine to Available status, creating a full auditable history of every calibration cycle.</w:t>
      </w:r>
    </w:p>
    <w:p w:rsidR="00000000" w:rsidDel="00000000" w:rsidP="00000000" w:rsidRDefault="00000000" w:rsidRPr="00000000" w14:paraId="00000010">
      <w:pPr>
        <w:pStyle w:val="Heading1"/>
        <w:keepNext w:val="0"/>
        <w:keepLines w:val="0"/>
        <w:spacing w:after="40" w:before="240" w:lineRule="auto"/>
        <w:rPr/>
      </w:pPr>
      <w:bookmarkStart w:colFirst="0" w:colLast="0" w:name="_knvzn2ywobh0" w:id="5"/>
      <w:bookmarkEnd w:id="5"/>
      <w:r w:rsidDel="00000000" w:rsidR="00000000" w:rsidRPr="00000000">
        <w:rPr>
          <w:rtl w:val="0"/>
        </w:rPr>
        <w:t xml:space="preserve">High-Level Architecture &amp; Quality Assurance</w:t>
      </w:r>
    </w:p>
    <w:p w:rsidR="00000000" w:rsidDel="00000000" w:rsidP="00000000" w:rsidRDefault="00000000" w:rsidRPr="00000000" w14:paraId="00000011">
      <w:pPr>
        <w:numPr>
          <w:ilvl w:val="0"/>
          <w:numId w:val="4"/>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Architecture Pattern:</w:t>
      </w:r>
      <w:r w:rsidDel="00000000" w:rsidR="00000000" w:rsidRPr="00000000">
        <w:rPr>
          <w:rFonts w:ascii="Poppins" w:cs="Poppins" w:eastAsia="Poppins" w:hAnsi="Poppins"/>
          <w:rtl w:val="0"/>
        </w:rPr>
        <w:t xml:space="preserve"> Clean Architecture — Domain and Application layers are fully independent of infrastructure, ensuring all calibration and status logic can be unit-tested in complete isolation. </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Design Patterns Used:</w:t>
      </w:r>
      <w:r w:rsidDel="00000000" w:rsidR="00000000" w:rsidRPr="00000000">
        <w:rPr>
          <w:rFonts w:ascii="Poppins" w:cs="Poppins" w:eastAsia="Poppins" w:hAnsi="Poppins"/>
          <w:rtl w:val="0"/>
        </w:rPr>
        <w:t xml:space="preserve"> Repository Pattern (machine and inspection data access), Dependency Injection, and .NET 8 TimeProvider abstraction for deterministic time-based testing without mocking the system clock directly.</w:t>
      </w:r>
    </w:p>
    <w:p w:rsidR="00000000" w:rsidDel="00000000" w:rsidP="00000000" w:rsidRDefault="00000000" w:rsidRPr="00000000" w14:paraId="00000013">
      <w:pPr>
        <w:numPr>
          <w:ilvl w:val="0"/>
          <w:numId w:val="4"/>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Code Quality Goal:</w:t>
      </w:r>
      <w:r w:rsidDel="00000000" w:rsidR="00000000" w:rsidRPr="00000000">
        <w:rPr>
          <w:rFonts w:ascii="Poppins" w:cs="Poppins" w:eastAsia="Poppins" w:hAnsi="Poppins"/>
          <w:rtl w:val="0"/>
        </w:rPr>
        <w:t xml:space="preserve"> We commit to maintaining a green Jenkins pipeline, writing unit tests to be tracked via Cobertura, and keeping Qodana static analysis warnings below 10 (Target: 0).</w:t>
      </w:r>
    </w:p>
    <w:p w:rsidR="00000000" w:rsidDel="00000000" w:rsidP="00000000" w:rsidRDefault="00000000" w:rsidRPr="00000000" w14:paraId="00000014">
      <w:pPr>
        <w:pStyle w:val="Heading1"/>
        <w:keepNext w:val="0"/>
        <w:keepLines w:val="0"/>
        <w:spacing w:after="40" w:before="240" w:lineRule="auto"/>
        <w:rPr>
          <w:rFonts w:ascii="Poppins" w:cs="Poppins" w:eastAsia="Poppins" w:hAnsi="Poppins"/>
          <w:i w:val="1"/>
          <w:iCs w:val="1"/>
        </w:rPr>
      </w:pPr>
      <w:bookmarkStart w:colFirst="0" w:colLast="0" w:name="_pp20gqe9deyc" w:id="6"/>
      <w:bookmarkEnd w:id="6"/>
      <w:r w:rsidDel="00000000" w:rsidR="00000000" w:rsidRPr="00000000">
        <w:rPr>
          <w:rtl w:val="0"/>
        </w:rPr>
        <w:t xml:space="preserve">Identified Challenges &amp; Risks</w:t>
      </w:r>
      <w:r w:rsidDel="00000000" w:rsidR="00000000" w:rsidRPr="00000000">
        <w:rPr>
          <w:rtl w:val="0"/>
        </w:rPr>
      </w:r>
    </w:p>
    <w:p w:rsidR="00000000" w:rsidDel="00000000" w:rsidP="00000000" w:rsidRDefault="00000000" w:rsidRPr="00000000" w14:paraId="00000015">
      <w:pPr>
        <w:numPr>
          <w:ilvl w:val="0"/>
          <w:numId w:val="2"/>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Risk 1:</w:t>
      </w:r>
      <w:r w:rsidDel="00000000" w:rsidR="00000000" w:rsidRPr="00000000">
        <w:rPr>
          <w:rFonts w:ascii="Poppins" w:cs="Poppins" w:eastAsia="Poppins" w:hAnsi="Poppins"/>
          <w:rtl w:val="0"/>
        </w:rPr>
        <w:t xml:space="preserve"> Accurately modelling the machine status state machine — particularly handling edge cases such as a machine that reaches its threshold mid-job, or a failed inspection that must not reset the hour counter — so that no unsafe machine can slip through to production.</w:t>
      </w:r>
    </w:p>
    <w:p w:rsidR="00000000" w:rsidDel="00000000" w:rsidP="00000000" w:rsidRDefault="00000000" w:rsidRPr="00000000" w14:paraId="00000016">
      <w:pPr>
        <w:numPr>
          <w:ilvl w:val="0"/>
          <w:numId w:val="2"/>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Risk 2:</w:t>
      </w:r>
      <w:r w:rsidDel="00000000" w:rsidR="00000000" w:rsidRPr="00000000">
        <w:rPr>
          <w:rFonts w:ascii="Poppins" w:cs="Poppins" w:eastAsia="Poppins" w:hAnsi="Poppins"/>
          <w:rtl w:val="0"/>
        </w:rPr>
        <w:t xml:space="preserve"> Designing the calibration threshold and inspection rules to be configurable per machine model without hardcoding, so the system remains maintainable as new machine types are introduced to the factory floor — a direct application of the Open/Closed Principle.</w:t>
      </w:r>
    </w:p>
    <w:p w:rsidR="00000000" w:rsidDel="00000000" w:rsidP="00000000" w:rsidRDefault="00000000" w:rsidRPr="00000000" w14:paraId="00000017">
      <w:pPr>
        <w:rPr>
          <w:rFonts w:ascii="Poppins" w:cs="Poppins" w:eastAsia="Poppins" w:hAnsi="Poppi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