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571" w:rsidRPr="00FE6571" w:rsidRDefault="00FE6571" w:rsidP="00FE6571">
      <w:pPr>
        <w:suppressAutoHyphens/>
        <w:bidi/>
        <w:spacing w:line="340" w:lineRule="atLeast"/>
        <w:jc w:val="center"/>
        <w:textAlignment w:val="center"/>
        <w:rPr>
          <w:rFonts w:ascii="David" w:eastAsiaTheme="minorHAnsi" w:hAnsiTheme="minorHAnsi" w:cs="David"/>
          <w:b/>
          <w:bCs/>
          <w:color w:val="000000"/>
          <w:sz w:val="36"/>
          <w:szCs w:val="36"/>
          <w:rtl/>
          <w:lang w:eastAsia="en-US"/>
        </w:rPr>
      </w:pPr>
      <w:r w:rsidRPr="00FE6571">
        <w:rPr>
          <w:rFonts w:ascii="David" w:eastAsiaTheme="minorHAnsi" w:hAnsiTheme="minorHAnsi" w:cs="David" w:hint="cs"/>
          <w:b/>
          <w:bCs/>
          <w:color w:val="000000"/>
          <w:sz w:val="36"/>
          <w:szCs w:val="36"/>
          <w:rtl/>
          <w:lang w:eastAsia="en-US"/>
        </w:rPr>
        <w:t>אתרי אשפה בנחלות שבישובים חקלאיים</w:t>
      </w:r>
      <w:r w:rsidRPr="00FE6571">
        <w:rPr>
          <w:rFonts w:ascii="David" w:eastAsiaTheme="minorHAnsi" w:hAnsiTheme="minorHAnsi" w:cs="David"/>
          <w:b/>
          <w:bCs/>
          <w:color w:val="000000"/>
          <w:sz w:val="36"/>
          <w:szCs w:val="36"/>
          <w:rtl/>
          <w:lang w:eastAsia="en-US"/>
        </w:rPr>
        <w:br/>
      </w:r>
      <w:r w:rsidRPr="00FE6571">
        <w:rPr>
          <w:rFonts w:ascii="David" w:eastAsiaTheme="minorHAnsi" w:hAnsiTheme="minorHAnsi" w:cs="David" w:hint="cs"/>
          <w:b/>
          <w:bCs/>
          <w:color w:val="000000"/>
          <w:sz w:val="36"/>
          <w:szCs w:val="36"/>
          <w:rtl/>
          <w:lang w:eastAsia="en-US"/>
        </w:rPr>
        <w:t>במרכז הארץ</w:t>
      </w:r>
    </w:p>
    <w:p w:rsidR="00FE6571" w:rsidRPr="00FE6571" w:rsidRDefault="00FE6571" w:rsidP="00FE6571">
      <w:pPr>
        <w:bidi/>
        <w:spacing w:after="200" w:line="288" w:lineRule="auto"/>
        <w:ind w:right="575" w:firstLine="142"/>
        <w:jc w:val="center"/>
        <w:textAlignment w:val="center"/>
        <w:rPr>
          <w:rFonts w:ascii="David" w:eastAsiaTheme="minorHAnsi" w:cs="David"/>
          <w:color w:val="000000"/>
          <w:rtl/>
          <w:lang w:eastAsia="en-US"/>
        </w:rPr>
      </w:pPr>
    </w:p>
    <w:p w:rsidR="00FE6571" w:rsidRPr="00FE6571" w:rsidRDefault="00FE6571" w:rsidP="00FE6571">
      <w:pPr>
        <w:bidi/>
        <w:spacing w:after="283" w:line="288" w:lineRule="auto"/>
        <w:textAlignment w:val="center"/>
        <w:rPr>
          <w:rFonts w:ascii="David" w:eastAsiaTheme="minorHAnsi" w:hAnsiTheme="minorHAnsi" w:cs="David"/>
          <w:b/>
          <w:bCs/>
          <w:color w:val="000000"/>
          <w:sz w:val="32"/>
          <w:szCs w:val="32"/>
          <w:rtl/>
          <w:lang w:eastAsia="en-US"/>
        </w:rPr>
      </w:pPr>
      <w:r w:rsidRPr="00FE6571">
        <w:rPr>
          <w:rFonts w:ascii="David" w:eastAsiaTheme="minorHAnsi" w:hAnsiTheme="minorHAnsi" w:cs="David" w:hint="cs"/>
          <w:b/>
          <w:bCs/>
          <w:color w:val="000000"/>
          <w:sz w:val="32"/>
          <w:szCs w:val="32"/>
          <w:rtl/>
          <w:lang w:eastAsia="en-US"/>
        </w:rPr>
        <w:t>החלטה מספר בק/34 מיום 7.1.2008</w:t>
      </w:r>
    </w:p>
    <w:p w:rsidR="00FE6571" w:rsidRPr="00FE6571" w:rsidRDefault="00FE6571" w:rsidP="00FE6571">
      <w:pPr>
        <w:bidi/>
        <w:spacing w:before="113" w:after="283" w:line="288" w:lineRule="auto"/>
        <w:jc w:val="both"/>
        <w:textAlignment w:val="center"/>
        <w:rPr>
          <w:rFonts w:ascii="David" w:eastAsiaTheme="minorHAnsi" w:hAnsiTheme="minorHAnsi" w:cs="David"/>
          <w:b/>
          <w:bCs/>
          <w:color w:val="000000"/>
          <w:sz w:val="28"/>
          <w:szCs w:val="28"/>
          <w:rtl/>
          <w:lang w:eastAsia="en-US"/>
        </w:rPr>
      </w:pPr>
      <w:r w:rsidRPr="00FE6571">
        <w:rPr>
          <w:rFonts w:ascii="David" w:eastAsiaTheme="minorHAnsi" w:hAnsiTheme="minorHAnsi" w:cs="David" w:hint="cs"/>
          <w:b/>
          <w:bCs/>
          <w:color w:val="000000"/>
          <w:sz w:val="28"/>
          <w:szCs w:val="28"/>
          <w:rtl/>
          <w:lang w:eastAsia="en-US"/>
        </w:rPr>
        <w:t>מחליטים:</w:t>
      </w:r>
    </w:p>
    <w:p w:rsidR="00FE6571" w:rsidRPr="00FE6571" w:rsidRDefault="00FE6571" w:rsidP="00FE6571">
      <w:pPr>
        <w:pStyle w:val="af0"/>
        <w:numPr>
          <w:ilvl w:val="0"/>
          <w:numId w:val="1"/>
        </w:numPr>
        <w:suppressAutoHyphens/>
        <w:bidi/>
        <w:spacing w:after="170" w:line="260" w:lineRule="atLeast"/>
        <w:jc w:val="both"/>
        <w:textAlignment w:val="center"/>
        <w:rPr>
          <w:rFonts w:ascii="David" w:eastAsiaTheme="minorHAnsi" w:hAnsiTheme="minorHAnsi" w:cs="David"/>
          <w:color w:val="000000"/>
          <w:sz w:val="24"/>
          <w:szCs w:val="24"/>
          <w:rtl/>
          <w:lang w:eastAsia="en-US"/>
        </w:rPr>
      </w:pPr>
      <w:r w:rsidRPr="00FE6571">
        <w:rPr>
          <w:rFonts w:ascii="David" w:eastAsiaTheme="minorHAnsi" w:hAnsiTheme="minorHAnsi" w:cs="David" w:hint="cs"/>
          <w:color w:val="000000"/>
          <w:sz w:val="24"/>
          <w:szCs w:val="24"/>
          <w:rtl/>
          <w:lang w:eastAsia="en-US"/>
        </w:rPr>
        <w:t>צוות בראשות מנהל מינהל מקרקעי ישראל או נציגו, יחד עם המנהלים הכללים או נציגיהם, של המשרד להגנת הסביבה, משרד הפנים, משרד החקלאות ופיתוח הכפר, ראש הרשות למים ולביוב, נציג היועץ המשפטי לממשלה, נציג מרכז השלטון המקומי (לרבות ייצוג המגזר הלא יהודי), נציג מרכז המועצות האזוריות ונציג היחידה הכלכלית במשטרת ישראל, יגבשו  בתוך שלושה חודשים תכנית אופרטיבית לטיפול באתרי אשפה לא מורשים חדשים. התכנית תכלול בין היתר, ביצוע צעדים בשטח, שיפור הליכי התביעה והאכיפה והקצאת אמצעים לביצוע התכנית שתגובש.</w:t>
      </w:r>
    </w:p>
    <w:p w:rsidR="00FE6571" w:rsidRPr="00FE6571" w:rsidRDefault="00FE6571" w:rsidP="00FE6571">
      <w:pPr>
        <w:suppressAutoHyphens/>
        <w:bidi/>
        <w:spacing w:after="170" w:line="260" w:lineRule="atLeast"/>
        <w:ind w:left="651" w:hanging="651"/>
        <w:jc w:val="both"/>
        <w:textAlignment w:val="center"/>
        <w:rPr>
          <w:rFonts w:ascii="David" w:eastAsiaTheme="minorHAnsi" w:hAnsiTheme="minorHAnsi" w:cs="David"/>
          <w:color w:val="000000"/>
          <w:sz w:val="24"/>
          <w:szCs w:val="24"/>
          <w:rtl/>
          <w:lang w:eastAsia="en-US"/>
        </w:rPr>
      </w:pPr>
      <w:r w:rsidRPr="00FE6571">
        <w:rPr>
          <w:rFonts w:ascii="David" w:eastAsiaTheme="minorHAnsi" w:hAnsiTheme="minorHAnsi" w:cs="David"/>
          <w:color w:val="000000"/>
          <w:sz w:val="24"/>
          <w:szCs w:val="24"/>
          <w:rtl/>
          <w:lang w:eastAsia="en-US"/>
        </w:rPr>
        <w:tab/>
      </w:r>
      <w:r w:rsidRPr="00FE6571">
        <w:rPr>
          <w:rFonts w:ascii="David" w:eastAsiaTheme="minorHAnsi" w:hAnsiTheme="minorHAnsi" w:cs="David" w:hint="cs"/>
          <w:color w:val="000000"/>
          <w:sz w:val="24"/>
          <w:szCs w:val="24"/>
          <w:rtl/>
          <w:lang w:eastAsia="en-US"/>
        </w:rPr>
        <w:t xml:space="preserve">צוות זה ידון גם בהסדרי שיתוף פעולה בין כל הגורמים דלעיל ובשיתוף רשויות המס לשם </w:t>
      </w:r>
      <w:r>
        <w:rPr>
          <w:rFonts w:ascii="David" w:eastAsiaTheme="minorHAnsi" w:hAnsiTheme="minorHAnsi" w:cs="David" w:hint="cs"/>
          <w:color w:val="000000"/>
          <w:sz w:val="24"/>
          <w:szCs w:val="24"/>
          <w:rtl/>
          <w:lang w:eastAsia="en-US"/>
        </w:rPr>
        <w:t xml:space="preserve"> </w:t>
      </w:r>
      <w:r w:rsidRPr="00FE6571">
        <w:rPr>
          <w:rFonts w:ascii="David" w:eastAsiaTheme="minorHAnsi" w:hAnsiTheme="minorHAnsi" w:cs="David" w:hint="cs"/>
          <w:color w:val="000000"/>
          <w:sz w:val="24"/>
          <w:szCs w:val="24"/>
          <w:rtl/>
          <w:lang w:eastAsia="en-US"/>
        </w:rPr>
        <w:t>בחינת אפשרויות לנקיטת צעדים כלכליים כלפי מפעילי האתרים.</w:t>
      </w:r>
    </w:p>
    <w:p w:rsidR="00FE6571" w:rsidRPr="00FE6571" w:rsidRDefault="00FE6571" w:rsidP="00FE6571">
      <w:pPr>
        <w:suppressAutoHyphens/>
        <w:bidi/>
        <w:spacing w:after="170" w:line="260" w:lineRule="atLeast"/>
        <w:ind w:left="651" w:hanging="651"/>
        <w:jc w:val="both"/>
        <w:textAlignment w:val="center"/>
        <w:rPr>
          <w:rFonts w:ascii="David" w:eastAsiaTheme="minorHAnsi" w:hAnsiTheme="minorHAnsi" w:cs="David"/>
          <w:color w:val="000000"/>
          <w:sz w:val="24"/>
          <w:szCs w:val="24"/>
          <w:rtl/>
          <w:lang w:eastAsia="en-US"/>
        </w:rPr>
      </w:pPr>
      <w:r w:rsidRPr="00FE6571">
        <w:rPr>
          <w:rFonts w:ascii="David" w:eastAsiaTheme="minorHAnsi" w:hAnsiTheme="minorHAnsi" w:cs="David"/>
          <w:color w:val="000000"/>
          <w:sz w:val="24"/>
          <w:szCs w:val="24"/>
          <w:rtl/>
          <w:lang w:eastAsia="en-US"/>
        </w:rPr>
        <w:tab/>
      </w:r>
      <w:r w:rsidRPr="00FE6571">
        <w:rPr>
          <w:rFonts w:ascii="David" w:eastAsiaTheme="minorHAnsi" w:hAnsiTheme="minorHAnsi" w:cs="David" w:hint="cs"/>
          <w:color w:val="000000"/>
          <w:sz w:val="24"/>
          <w:szCs w:val="24"/>
          <w:rtl/>
          <w:lang w:eastAsia="en-US"/>
        </w:rPr>
        <w:t>הצוות יבחן גם את ההשפעה של אתרי האשפה על זיהום המים והאוויר.</w:t>
      </w:r>
    </w:p>
    <w:p w:rsidR="00FE6571" w:rsidRPr="00FE6571" w:rsidRDefault="00FE6571" w:rsidP="00FE6571">
      <w:pPr>
        <w:pStyle w:val="af0"/>
        <w:numPr>
          <w:ilvl w:val="0"/>
          <w:numId w:val="1"/>
        </w:numPr>
        <w:suppressAutoHyphens/>
        <w:bidi/>
        <w:spacing w:after="170" w:line="260" w:lineRule="atLeast"/>
        <w:jc w:val="both"/>
        <w:textAlignment w:val="center"/>
        <w:rPr>
          <w:rFonts w:ascii="David" w:eastAsiaTheme="minorHAnsi" w:hAnsiTheme="minorHAnsi" w:cs="David"/>
          <w:color w:val="000000"/>
          <w:sz w:val="24"/>
          <w:szCs w:val="24"/>
          <w:rtl/>
          <w:lang w:eastAsia="en-US"/>
        </w:rPr>
      </w:pPr>
      <w:r w:rsidRPr="00FE6571">
        <w:rPr>
          <w:rFonts w:ascii="David" w:eastAsiaTheme="minorHAnsi" w:hAnsiTheme="minorHAnsi" w:cs="David" w:hint="cs"/>
          <w:color w:val="000000"/>
          <w:sz w:val="24"/>
          <w:szCs w:val="24"/>
          <w:rtl/>
          <w:lang w:eastAsia="en-US"/>
        </w:rPr>
        <w:t xml:space="preserve">הערות מבקר המדינה בדוח </w:t>
      </w:r>
      <w:proofErr w:type="spellStart"/>
      <w:r w:rsidRPr="00FE6571">
        <w:rPr>
          <w:rFonts w:ascii="David" w:eastAsiaTheme="minorHAnsi" w:hAnsiTheme="minorHAnsi" w:cs="David" w:hint="cs"/>
          <w:color w:val="000000"/>
          <w:sz w:val="24"/>
          <w:szCs w:val="24"/>
          <w:rtl/>
          <w:lang w:eastAsia="en-US"/>
        </w:rPr>
        <w:t>58א</w:t>
      </w:r>
      <w:proofErr w:type="spellEnd"/>
      <w:r w:rsidRPr="00FE6571">
        <w:rPr>
          <w:rFonts w:ascii="David" w:eastAsiaTheme="minorHAnsi" w:hAnsiTheme="minorHAnsi" w:cs="David" w:hint="cs"/>
          <w:color w:val="000000"/>
          <w:sz w:val="24"/>
          <w:szCs w:val="24"/>
          <w:rtl/>
          <w:lang w:eastAsia="en-US"/>
        </w:rPr>
        <w:t>' יילקחו בחשבון במהלך ביצוע ההחלטה.</w:t>
      </w:r>
    </w:p>
    <w:p w:rsidR="00FE6571" w:rsidRPr="00FE6571" w:rsidRDefault="00FE6571" w:rsidP="00FE6571">
      <w:pPr>
        <w:pStyle w:val="af0"/>
        <w:numPr>
          <w:ilvl w:val="0"/>
          <w:numId w:val="1"/>
        </w:numPr>
        <w:suppressAutoHyphens/>
        <w:bidi/>
        <w:spacing w:after="170" w:line="260" w:lineRule="atLeast"/>
        <w:jc w:val="both"/>
        <w:textAlignment w:val="center"/>
        <w:rPr>
          <w:rFonts w:ascii="David" w:eastAsiaTheme="minorHAnsi" w:hAnsiTheme="minorHAnsi" w:cs="David"/>
          <w:color w:val="000000"/>
          <w:sz w:val="24"/>
          <w:szCs w:val="24"/>
          <w:rtl/>
          <w:lang w:eastAsia="en-US"/>
        </w:rPr>
      </w:pPr>
      <w:r w:rsidRPr="00FE6571">
        <w:rPr>
          <w:rFonts w:ascii="David" w:eastAsiaTheme="minorHAnsi" w:hAnsiTheme="minorHAnsi" w:cs="David" w:hint="cs"/>
          <w:color w:val="000000"/>
          <w:sz w:val="24"/>
          <w:szCs w:val="24"/>
          <w:rtl/>
          <w:lang w:eastAsia="en-US"/>
        </w:rPr>
        <w:t xml:space="preserve">דיווח על יישום החלטה זו יימסר לאגף הבכיר לביקורת המדינה, במשרד ראש הממשלה. </w:t>
      </w:r>
    </w:p>
    <w:p w:rsidR="00FE6571" w:rsidRPr="00FE6571" w:rsidRDefault="00FE6571" w:rsidP="00FE6571">
      <w:pPr>
        <w:bidi/>
        <w:spacing w:before="113" w:after="283" w:line="288" w:lineRule="auto"/>
        <w:jc w:val="both"/>
        <w:textAlignment w:val="center"/>
        <w:rPr>
          <w:rFonts w:ascii="David" w:eastAsiaTheme="minorHAnsi" w:hAnsiTheme="minorHAnsi" w:cs="David"/>
          <w:b/>
          <w:bCs/>
          <w:color w:val="000000"/>
          <w:sz w:val="28"/>
          <w:szCs w:val="28"/>
          <w:rtl/>
          <w:lang w:eastAsia="en-US"/>
        </w:rPr>
      </w:pPr>
      <w:r w:rsidRPr="00FE6571">
        <w:rPr>
          <w:rFonts w:ascii="David" w:eastAsiaTheme="minorHAnsi" w:hAnsiTheme="minorHAnsi" w:cs="David" w:hint="cs"/>
          <w:b/>
          <w:bCs/>
          <w:color w:val="000000"/>
          <w:sz w:val="28"/>
          <w:szCs w:val="28"/>
          <w:rtl/>
          <w:lang w:eastAsia="en-US"/>
        </w:rPr>
        <w:t>ביצוע ההחלטה</w:t>
      </w:r>
    </w:p>
    <w:p w:rsidR="00FE6571" w:rsidRPr="00FE6571" w:rsidRDefault="00FE6571" w:rsidP="00FE6571">
      <w:pPr>
        <w:suppressAutoHyphens/>
        <w:bidi/>
        <w:spacing w:after="113" w:line="288" w:lineRule="auto"/>
        <w:jc w:val="both"/>
        <w:textAlignment w:val="center"/>
        <w:rPr>
          <w:rFonts w:ascii="David" w:eastAsiaTheme="minorHAnsi" w:hAnsiTheme="minorHAnsi" w:cs="David"/>
          <w:b/>
          <w:bCs/>
          <w:color w:val="000000"/>
          <w:sz w:val="24"/>
          <w:szCs w:val="24"/>
          <w:rtl/>
          <w:lang w:eastAsia="en-US"/>
        </w:rPr>
      </w:pPr>
      <w:r w:rsidRPr="00FE6571">
        <w:rPr>
          <w:rFonts w:ascii="David" w:eastAsiaTheme="minorHAnsi" w:hAnsiTheme="minorHAnsi" w:cs="David" w:hint="cs"/>
          <w:b/>
          <w:bCs/>
          <w:color w:val="000000"/>
          <w:sz w:val="24"/>
          <w:szCs w:val="24"/>
          <w:rtl/>
          <w:lang w:eastAsia="en-US"/>
        </w:rPr>
        <w:t>משרד הפנים</w:t>
      </w:r>
    </w:p>
    <w:p w:rsidR="00FE6571" w:rsidRPr="00FE6571" w:rsidRDefault="00FE6571" w:rsidP="00FE6571">
      <w:pPr>
        <w:suppressAutoHyphens/>
        <w:bidi/>
        <w:spacing w:after="170" w:line="260" w:lineRule="atLeast"/>
        <w:jc w:val="both"/>
        <w:textAlignment w:val="center"/>
        <w:rPr>
          <w:rFonts w:ascii="David" w:eastAsiaTheme="minorHAnsi" w:hAnsiTheme="minorHAnsi" w:cs="David"/>
          <w:color w:val="000000"/>
          <w:sz w:val="24"/>
          <w:szCs w:val="24"/>
          <w:rtl/>
          <w:lang w:eastAsia="en-US"/>
        </w:rPr>
      </w:pPr>
      <w:r w:rsidRPr="00FE6571">
        <w:rPr>
          <w:rFonts w:ascii="David" w:eastAsiaTheme="minorHAnsi" w:hAnsiTheme="minorHAnsi" w:cs="David" w:hint="cs"/>
          <w:color w:val="000000"/>
          <w:sz w:val="24"/>
          <w:szCs w:val="24"/>
          <w:rtl/>
          <w:lang w:eastAsia="en-US"/>
        </w:rPr>
        <w:t xml:space="preserve">מר ירון ביבי הינו יו"ר הוועדה הבין-משרדית בנושא אתרי אשפה בנחלות חקלאיות, בוועדה חברים מנהל מינהל מקרקעי ישראל, ונציגי משרד הפנים, הגב' מיכל איתן מאגף תכנון נושאי ועמית גופר, מנהל תחום פיקוח על הבניה במחוז מרכז, אשר הצטרף לבקשת היו"ר. </w:t>
      </w:r>
    </w:p>
    <w:p w:rsidR="00FE6571" w:rsidRPr="00FE6571" w:rsidRDefault="00FE6571" w:rsidP="00FE6571">
      <w:pPr>
        <w:suppressAutoHyphens/>
        <w:bidi/>
        <w:spacing w:after="170" w:line="260" w:lineRule="atLeast"/>
        <w:jc w:val="both"/>
        <w:textAlignment w:val="center"/>
        <w:rPr>
          <w:rFonts w:ascii="David" w:eastAsiaTheme="minorHAnsi" w:hAnsiTheme="minorHAnsi" w:cs="David"/>
          <w:color w:val="000000"/>
          <w:sz w:val="24"/>
          <w:szCs w:val="24"/>
          <w:rtl/>
          <w:lang w:eastAsia="en-US"/>
        </w:rPr>
      </w:pPr>
      <w:r w:rsidRPr="00FE6571">
        <w:rPr>
          <w:rFonts w:ascii="David" w:eastAsiaTheme="minorHAnsi" w:hAnsiTheme="minorHAnsi" w:cs="David" w:hint="cs"/>
          <w:color w:val="000000"/>
          <w:sz w:val="24"/>
          <w:szCs w:val="24"/>
          <w:rtl/>
          <w:lang w:eastAsia="en-US"/>
        </w:rPr>
        <w:t>מר עמית גופר, נציג משרד הפנים בוועדה זו, מסר כי מלבד סיור שטח שהתקיים בדצמבר 2008 לא קיבלו נציגי משרד הפנים כל זימון לדיון או פגישה ו/או נייר עמדה שעליהם להגיב ו/או הזמנה לעבודת צוות.</w:t>
      </w:r>
    </w:p>
    <w:p w:rsidR="00FE6571" w:rsidRPr="00FE6571" w:rsidRDefault="00FE6571" w:rsidP="00FE6571">
      <w:pPr>
        <w:suppressAutoHyphens/>
        <w:bidi/>
        <w:spacing w:after="113" w:line="288" w:lineRule="auto"/>
        <w:jc w:val="both"/>
        <w:textAlignment w:val="center"/>
        <w:rPr>
          <w:rFonts w:ascii="David" w:eastAsiaTheme="minorHAnsi" w:hAnsiTheme="minorHAnsi" w:cs="David"/>
          <w:b/>
          <w:bCs/>
          <w:color w:val="000000"/>
          <w:sz w:val="24"/>
          <w:szCs w:val="24"/>
          <w:rtl/>
          <w:lang w:eastAsia="en-US"/>
        </w:rPr>
      </w:pPr>
      <w:r w:rsidRPr="00FE6571">
        <w:rPr>
          <w:rFonts w:ascii="David" w:eastAsiaTheme="minorHAnsi" w:hAnsiTheme="minorHAnsi" w:cs="David" w:hint="cs"/>
          <w:b/>
          <w:bCs/>
          <w:color w:val="000000"/>
          <w:sz w:val="24"/>
          <w:szCs w:val="24"/>
          <w:rtl/>
          <w:lang w:eastAsia="en-US"/>
        </w:rPr>
        <w:t>המשרד להגנת הסביבה</w:t>
      </w:r>
    </w:p>
    <w:p w:rsidR="00FE6571" w:rsidRPr="00FE6571" w:rsidRDefault="00FE6571" w:rsidP="00FE6571">
      <w:pPr>
        <w:suppressAutoHyphens/>
        <w:bidi/>
        <w:spacing w:after="170" w:line="260" w:lineRule="atLeast"/>
        <w:jc w:val="both"/>
        <w:textAlignment w:val="center"/>
        <w:rPr>
          <w:rFonts w:ascii="David" w:eastAsiaTheme="minorHAnsi" w:hAnsiTheme="minorHAnsi" w:cs="David"/>
          <w:color w:val="000000"/>
          <w:sz w:val="24"/>
          <w:szCs w:val="24"/>
          <w:rtl/>
          <w:lang w:eastAsia="en-US"/>
        </w:rPr>
      </w:pPr>
      <w:r w:rsidRPr="00FE6571">
        <w:rPr>
          <w:rFonts w:ascii="David" w:eastAsiaTheme="minorHAnsi" w:hAnsiTheme="minorHAnsi" w:cs="David" w:hint="cs"/>
          <w:color w:val="000000"/>
          <w:sz w:val="24"/>
          <w:szCs w:val="24"/>
          <w:rtl/>
          <w:lang w:eastAsia="en-US"/>
        </w:rPr>
        <w:t xml:space="preserve">על פי החלטת הוועדה לענייני ביקורת המדינה, המשרד להגנת הסביבה חבר בצוות </w:t>
      </w:r>
      <w:proofErr w:type="spellStart"/>
      <w:r w:rsidRPr="00FE6571">
        <w:rPr>
          <w:rFonts w:ascii="David" w:eastAsiaTheme="minorHAnsi" w:hAnsiTheme="minorHAnsi" w:cs="David" w:hint="cs"/>
          <w:color w:val="000000"/>
          <w:sz w:val="24"/>
          <w:szCs w:val="24"/>
          <w:rtl/>
          <w:lang w:eastAsia="en-US"/>
        </w:rPr>
        <w:t>בינמשרדי</w:t>
      </w:r>
      <w:proofErr w:type="spellEnd"/>
      <w:r w:rsidRPr="00FE6571">
        <w:rPr>
          <w:rFonts w:ascii="David" w:eastAsiaTheme="minorHAnsi" w:hAnsiTheme="minorHAnsi" w:cs="David" w:hint="cs"/>
          <w:color w:val="000000"/>
          <w:sz w:val="24"/>
          <w:szCs w:val="24"/>
          <w:rtl/>
          <w:lang w:eastAsia="en-US"/>
        </w:rPr>
        <w:t xml:space="preserve"> בראשות מינהל מקרקעי ישראל – אגף הפיקוח, שמיועד לגבש תוכנית לטיפול באתרים ולדון בסדרי שיתוף הפעולה בין הגורמים השונים. עד כה התכנס הצוות שלוש פעמים כדי ללמוד את הנושא ולמפות את הצרכים, את האמצעים והסמכויות של החברים השונים בצוות – לרבות גורמי אכיפה כגון משטרת ישראל/יחידה כלכלית, משרד המשפטים/האגף לפיקוח מקרקעין </w:t>
      </w:r>
      <w:proofErr w:type="spellStart"/>
      <w:r w:rsidRPr="00FE6571">
        <w:rPr>
          <w:rFonts w:ascii="David" w:eastAsiaTheme="minorHAnsi" w:hAnsiTheme="minorHAnsi" w:cs="David" w:hint="cs"/>
          <w:color w:val="000000"/>
          <w:sz w:val="24"/>
          <w:szCs w:val="24"/>
          <w:rtl/>
          <w:lang w:eastAsia="en-US"/>
        </w:rPr>
        <w:t>וכו'.</w:t>
      </w:r>
      <w:proofErr w:type="spellEnd"/>
      <w:r w:rsidRPr="00FE6571">
        <w:rPr>
          <w:rFonts w:ascii="David" w:eastAsiaTheme="minorHAnsi" w:hAnsiTheme="minorHAnsi" w:cs="David" w:hint="cs"/>
          <w:color w:val="000000"/>
          <w:sz w:val="24"/>
          <w:szCs w:val="24"/>
          <w:rtl/>
          <w:lang w:eastAsia="en-US"/>
        </w:rPr>
        <w:t xml:space="preserve"> נציג המשרד בצוות הינו מר אורי טל, מרכז טיפול בפסולת בניין. </w:t>
      </w:r>
    </w:p>
    <w:p w:rsidR="00FE6571" w:rsidRPr="00FE6571" w:rsidRDefault="00FE6571" w:rsidP="00FE6571">
      <w:pPr>
        <w:suppressAutoHyphens/>
        <w:bidi/>
        <w:spacing w:after="170" w:line="260" w:lineRule="atLeast"/>
        <w:jc w:val="both"/>
        <w:textAlignment w:val="center"/>
        <w:rPr>
          <w:rFonts w:ascii="David" w:eastAsiaTheme="minorHAnsi" w:hAnsiTheme="minorHAnsi" w:cs="David"/>
          <w:color w:val="000000"/>
          <w:sz w:val="24"/>
          <w:szCs w:val="24"/>
          <w:rtl/>
          <w:lang w:eastAsia="en-US"/>
        </w:rPr>
      </w:pPr>
      <w:r w:rsidRPr="00FE6571">
        <w:rPr>
          <w:rFonts w:ascii="David" w:eastAsiaTheme="minorHAnsi" w:hAnsiTheme="minorHAnsi" w:cs="David" w:hint="cs"/>
          <w:color w:val="000000"/>
          <w:sz w:val="24"/>
          <w:szCs w:val="24"/>
          <w:rtl/>
          <w:lang w:eastAsia="en-US"/>
        </w:rPr>
        <w:t xml:space="preserve">הצוות אינו מתכנס מזה למעלה משנה וחצי. </w:t>
      </w:r>
    </w:p>
    <w:p w:rsidR="00FE6571" w:rsidRPr="00FE6571" w:rsidRDefault="00FE6571" w:rsidP="00FE6571">
      <w:pPr>
        <w:suppressAutoHyphens/>
        <w:bidi/>
        <w:spacing w:after="113" w:line="288" w:lineRule="auto"/>
        <w:jc w:val="both"/>
        <w:textAlignment w:val="center"/>
        <w:rPr>
          <w:rFonts w:ascii="David" w:eastAsiaTheme="minorHAnsi" w:hAnsiTheme="minorHAnsi" w:cs="David"/>
          <w:b/>
          <w:bCs/>
          <w:color w:val="000000"/>
          <w:sz w:val="24"/>
          <w:szCs w:val="24"/>
          <w:rtl/>
          <w:lang w:eastAsia="en-US"/>
        </w:rPr>
      </w:pPr>
      <w:r w:rsidRPr="00FE6571">
        <w:rPr>
          <w:rFonts w:ascii="David" w:eastAsiaTheme="minorHAnsi" w:hAnsiTheme="minorHAnsi" w:cs="David" w:hint="cs"/>
          <w:b/>
          <w:bCs/>
          <w:color w:val="000000"/>
          <w:sz w:val="24"/>
          <w:szCs w:val="24"/>
          <w:rtl/>
          <w:lang w:eastAsia="en-US"/>
        </w:rPr>
        <w:t>הרשות הממשלתית למים ולביוב</w:t>
      </w:r>
    </w:p>
    <w:p w:rsidR="00FE6571" w:rsidRPr="00FE6571" w:rsidRDefault="00FE6571" w:rsidP="00FE6571">
      <w:pPr>
        <w:suppressAutoHyphens/>
        <w:bidi/>
        <w:spacing w:after="170" w:line="260" w:lineRule="atLeast"/>
        <w:jc w:val="both"/>
        <w:textAlignment w:val="center"/>
        <w:rPr>
          <w:rFonts w:ascii="David" w:eastAsiaTheme="minorHAnsi" w:hAnsiTheme="minorHAnsi" w:cs="David"/>
          <w:color w:val="000000"/>
          <w:sz w:val="24"/>
          <w:szCs w:val="24"/>
          <w:rtl/>
          <w:lang w:eastAsia="en-US"/>
        </w:rPr>
      </w:pPr>
      <w:r w:rsidRPr="00FE6571">
        <w:rPr>
          <w:rFonts w:ascii="David" w:eastAsiaTheme="minorHAnsi" w:hAnsiTheme="minorHAnsi" w:cs="David" w:hint="cs"/>
          <w:color w:val="000000"/>
          <w:sz w:val="24"/>
          <w:szCs w:val="24"/>
          <w:rtl/>
          <w:lang w:eastAsia="en-US"/>
        </w:rPr>
        <w:t xml:space="preserve">על פי החלטת הוועדה, רשות המים חברה בצוות בין משרדי ברשות מינהל מקרקעי ישראל, המיועד לגבש תוכנית אופרטיבית לטיפול באתרים ולדון בסדרי שיתוף הפעולה בין הגורמים השונים. עד כה הצוות ניפגש מספר פעמים כדי ללמוד את הנושא ולמפות את הצרכים, אמצעים והסמכויות של החברים השונים בצוות – לרבות רשות המים. נציג רשות המים בצוות הינו מר דני </w:t>
      </w:r>
      <w:proofErr w:type="spellStart"/>
      <w:r w:rsidRPr="00FE6571">
        <w:rPr>
          <w:rFonts w:ascii="David" w:eastAsiaTheme="minorHAnsi" w:hAnsiTheme="minorHAnsi" w:cs="David" w:hint="cs"/>
          <w:color w:val="000000"/>
          <w:sz w:val="24"/>
          <w:szCs w:val="24"/>
          <w:rtl/>
          <w:lang w:eastAsia="en-US"/>
        </w:rPr>
        <w:t>גרינוולד</w:t>
      </w:r>
      <w:proofErr w:type="spellEnd"/>
      <w:r w:rsidRPr="00FE6571">
        <w:rPr>
          <w:rFonts w:ascii="David" w:eastAsiaTheme="minorHAnsi" w:hAnsiTheme="minorHAnsi" w:cs="David" w:hint="cs"/>
          <w:color w:val="000000"/>
          <w:sz w:val="24"/>
          <w:szCs w:val="24"/>
          <w:rtl/>
          <w:lang w:eastAsia="en-US"/>
        </w:rPr>
        <w:t>, מנהל תחום בקרת זיהום באגף איכות המים.</w:t>
      </w:r>
    </w:p>
    <w:p w:rsidR="00AA62EE" w:rsidRPr="00FE6571" w:rsidRDefault="00FE6571" w:rsidP="00FE6571">
      <w:pPr>
        <w:jc w:val="right"/>
        <w:rPr>
          <w:sz w:val="24"/>
          <w:rtl/>
        </w:rPr>
      </w:pPr>
      <w:r w:rsidRPr="00FE6571">
        <w:rPr>
          <w:rFonts w:ascii="David" w:eastAsiaTheme="minorHAnsi" w:hAnsiTheme="minorHAnsi" w:cs="David" w:hint="cs"/>
          <w:color w:val="000000"/>
          <w:sz w:val="24"/>
          <w:szCs w:val="24"/>
          <w:rtl/>
          <w:lang w:eastAsia="en-US"/>
        </w:rPr>
        <w:t>בשנה האחרונה הצוות לא התכנס.</w:t>
      </w:r>
    </w:p>
    <w:sectPr w:rsidR="00AA62EE" w:rsidRPr="00FE6571" w:rsidSect="00FE6571">
      <w:headerReference w:type="default" r:id="rId7"/>
      <w:pgSz w:w="11906" w:h="16838"/>
      <w:pgMar w:top="1440" w:right="1797" w:bottom="680" w:left="1797"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00EC" w:rsidRDefault="001300EC" w:rsidP="001300EC">
      <w:r>
        <w:separator/>
      </w:r>
    </w:p>
  </w:endnote>
  <w:endnote w:type="continuationSeparator" w:id="1">
    <w:p w:rsidR="001300EC" w:rsidRDefault="001300EC" w:rsidP="001300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A87" w:usb1="00000000" w:usb2="00000000" w:usb3="00000000" w:csb0="000000B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00EC" w:rsidRDefault="001300EC" w:rsidP="001300EC">
      <w:r>
        <w:separator/>
      </w:r>
    </w:p>
  </w:footnote>
  <w:footnote w:type="continuationSeparator" w:id="1">
    <w:p w:rsidR="001300EC" w:rsidRDefault="001300EC" w:rsidP="001300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521" w:rsidRPr="00935D27" w:rsidRDefault="00A409F5" w:rsidP="000F1521">
    <w:pPr>
      <w:pStyle w:val="a3"/>
      <w:jc w:val="right"/>
      <w:rPr>
        <w:rFonts w:cs="David"/>
        <w:sz w:val="14"/>
        <w:szCs w:val="14"/>
        <w:rtl/>
      </w:rPr>
    </w:pPr>
    <w:r w:rsidRPr="00935D27">
      <w:rPr>
        <w:rFonts w:cs="David"/>
        <w:sz w:val="14"/>
        <w:szCs w:val="14"/>
        <w:rtl/>
      </w:rPr>
      <w:fldChar w:fldCharType="begin"/>
    </w:r>
    <w:r w:rsidR="000F1521" w:rsidRPr="00935D27">
      <w:rPr>
        <w:rFonts w:cs="David"/>
        <w:sz w:val="14"/>
        <w:szCs w:val="14"/>
        <w:rtl/>
      </w:rPr>
      <w:instrText xml:space="preserve"> </w:instrText>
    </w:r>
    <w:r w:rsidR="000F1521" w:rsidRPr="00935D27">
      <w:rPr>
        <w:rFonts w:cs="David" w:hint="cs"/>
        <w:sz w:val="14"/>
        <w:szCs w:val="14"/>
      </w:rPr>
      <w:instrText>TIME  \@ "HH:mm"  \* MERGEFORMAT</w:instrText>
    </w:r>
    <w:r w:rsidR="000F1521" w:rsidRPr="00935D27">
      <w:rPr>
        <w:rFonts w:cs="David"/>
        <w:sz w:val="14"/>
        <w:szCs w:val="14"/>
        <w:rtl/>
      </w:rPr>
      <w:instrText xml:space="preserve"> </w:instrText>
    </w:r>
    <w:r w:rsidRPr="00935D27">
      <w:rPr>
        <w:rFonts w:cs="David"/>
        <w:sz w:val="14"/>
        <w:szCs w:val="14"/>
        <w:rtl/>
      </w:rPr>
      <w:fldChar w:fldCharType="separate"/>
    </w:r>
    <w:r w:rsidR="00FE6571">
      <w:rPr>
        <w:rFonts w:cs="David" w:hint="cs"/>
        <w:noProof/>
        <w:sz w:val="14"/>
        <w:szCs w:val="14"/>
        <w:rtl/>
      </w:rPr>
      <w:t>‏</w:t>
    </w:r>
    <w:r w:rsidR="00FE6571">
      <w:rPr>
        <w:rFonts w:cs="David"/>
        <w:noProof/>
        <w:sz w:val="14"/>
        <w:szCs w:val="14"/>
        <w:rtl/>
      </w:rPr>
      <w:t>17:32</w:t>
    </w:r>
    <w:r w:rsidRPr="00935D27">
      <w:rPr>
        <w:rFonts w:cs="David"/>
        <w:sz w:val="14"/>
        <w:szCs w:val="14"/>
        <w:rtl/>
      </w:rPr>
      <w:fldChar w:fldCharType="end"/>
    </w:r>
    <w:r w:rsidR="000F1521" w:rsidRPr="00935D27">
      <w:rPr>
        <w:rFonts w:cs="David" w:hint="cs"/>
        <w:sz w:val="14"/>
        <w:szCs w:val="14"/>
        <w:rtl/>
      </w:rPr>
      <w:t xml:space="preserve">  </w:t>
    </w:r>
    <w:r w:rsidRPr="00935D27">
      <w:rPr>
        <w:rFonts w:cs="David"/>
        <w:sz w:val="14"/>
        <w:szCs w:val="14"/>
        <w:rtl/>
      </w:rPr>
      <w:fldChar w:fldCharType="begin"/>
    </w:r>
    <w:r w:rsidR="000F1521" w:rsidRPr="00935D27">
      <w:rPr>
        <w:rFonts w:cs="David"/>
        <w:sz w:val="14"/>
        <w:szCs w:val="14"/>
        <w:rtl/>
      </w:rPr>
      <w:instrText xml:space="preserve"> </w:instrText>
    </w:r>
    <w:r w:rsidR="000F1521" w:rsidRPr="00935D27">
      <w:rPr>
        <w:rFonts w:cs="David" w:hint="cs"/>
        <w:sz w:val="14"/>
        <w:szCs w:val="14"/>
      </w:rPr>
      <w:instrText>DATE  \@ "yyyy-MM-dd"  \* MERGEFORMAT</w:instrText>
    </w:r>
    <w:r w:rsidR="000F1521" w:rsidRPr="00935D27">
      <w:rPr>
        <w:rFonts w:cs="David"/>
        <w:sz w:val="14"/>
        <w:szCs w:val="14"/>
        <w:rtl/>
      </w:rPr>
      <w:instrText xml:space="preserve"> </w:instrText>
    </w:r>
    <w:r w:rsidRPr="00935D27">
      <w:rPr>
        <w:rFonts w:cs="David"/>
        <w:sz w:val="14"/>
        <w:szCs w:val="14"/>
        <w:rtl/>
      </w:rPr>
      <w:fldChar w:fldCharType="separate"/>
    </w:r>
    <w:r w:rsidR="00FE6571">
      <w:rPr>
        <w:rFonts w:cs="David" w:hint="cs"/>
        <w:noProof/>
        <w:sz w:val="14"/>
        <w:szCs w:val="14"/>
        <w:rtl/>
      </w:rPr>
      <w:t>‏</w:t>
    </w:r>
    <w:r w:rsidR="00FE6571">
      <w:rPr>
        <w:rFonts w:cs="David"/>
        <w:noProof/>
        <w:sz w:val="14"/>
        <w:szCs w:val="14"/>
        <w:rtl/>
      </w:rPr>
      <w:t>2010–12–09</w:t>
    </w:r>
    <w:r w:rsidRPr="00935D27">
      <w:rPr>
        <w:rFonts w:cs="David"/>
        <w:sz w:val="14"/>
        <w:szCs w:val="14"/>
        <w:rtl/>
      </w:rPr>
      <w:fldChar w:fldCharType="end"/>
    </w:r>
    <w:r w:rsidR="000F1521" w:rsidRPr="00935D27">
      <w:rPr>
        <w:rFonts w:hint="cs"/>
        <w:sz w:val="14"/>
        <w:szCs w:val="14"/>
        <w:rtl/>
      </w:rPr>
      <w:t xml:space="preserve">   </w:t>
    </w:r>
    <w:fldSimple w:instr=" FILENAME  \* FirstCap \p  \* MERGEFORMAT ">
      <w:r w:rsidR="00B928C1" w:rsidRPr="00B928C1">
        <w:rPr>
          <w:noProof/>
          <w:sz w:val="14"/>
          <w:szCs w:val="14"/>
        </w:rPr>
        <w:t>L</w:t>
      </w:r>
      <w:r w:rsidR="00B928C1">
        <w:rPr>
          <w:noProof/>
        </w:rPr>
        <w:t>:\</w:t>
      </w:r>
      <w:r w:rsidR="00B928C1">
        <w:rPr>
          <w:rFonts w:hint="cs"/>
          <w:noProof/>
          <w:rtl/>
        </w:rPr>
        <w:t>הספר</w:t>
      </w:r>
      <w:r w:rsidR="00B928C1">
        <w:rPr>
          <w:noProof/>
          <w:rtl/>
        </w:rPr>
        <w:t xml:space="preserve"> - </w:t>
      </w:r>
      <w:r w:rsidR="00B928C1">
        <w:rPr>
          <w:rFonts w:hint="cs"/>
          <w:noProof/>
          <w:rtl/>
        </w:rPr>
        <w:t>מעקבים</w:t>
      </w:r>
      <w:r w:rsidR="00B928C1">
        <w:rPr>
          <w:noProof/>
          <w:rtl/>
        </w:rPr>
        <w:t xml:space="preserve"> 60</w:t>
      </w:r>
      <w:r w:rsidR="00B928C1">
        <w:rPr>
          <w:rFonts w:hint="cs"/>
          <w:noProof/>
          <w:rtl/>
        </w:rPr>
        <w:t>ב</w:t>
      </w:r>
      <w:r w:rsidR="00B928C1">
        <w:rPr>
          <w:noProof/>
          <w:rtl/>
        </w:rPr>
        <w:t>\</w:t>
      </w:r>
      <w:r w:rsidR="00B928C1">
        <w:rPr>
          <w:rFonts w:hint="cs"/>
          <w:noProof/>
          <w:rtl/>
        </w:rPr>
        <w:t>ורד</w:t>
      </w:r>
      <w:r w:rsidR="00B928C1">
        <w:rPr>
          <w:noProof/>
          <w:rtl/>
        </w:rPr>
        <w:t>\</w:t>
      </w:r>
      <w:r w:rsidR="00B928C1">
        <w:rPr>
          <w:rFonts w:hint="cs"/>
          <w:noProof/>
          <w:rtl/>
        </w:rPr>
        <w:t>ועדות</w:t>
      </w:r>
      <w:r w:rsidR="00B928C1">
        <w:rPr>
          <w:noProof/>
          <w:rtl/>
        </w:rPr>
        <w:t xml:space="preserve"> </w:t>
      </w:r>
      <w:r w:rsidR="00B928C1">
        <w:rPr>
          <w:rFonts w:hint="cs"/>
          <w:noProof/>
          <w:rtl/>
        </w:rPr>
        <w:t>שרים</w:t>
      </w:r>
      <w:r w:rsidR="00B928C1">
        <w:rPr>
          <w:noProof/>
          <w:rtl/>
        </w:rPr>
        <w:t>\</w:t>
      </w:r>
      <w:r w:rsidR="00B928C1">
        <w:rPr>
          <w:rFonts w:hint="cs"/>
          <w:noProof/>
          <w:rtl/>
        </w:rPr>
        <w:t>אתרי</w:t>
      </w:r>
      <w:r w:rsidR="00B928C1">
        <w:rPr>
          <w:noProof/>
          <w:rtl/>
        </w:rPr>
        <w:t xml:space="preserve"> </w:t>
      </w:r>
      <w:r w:rsidR="00B928C1">
        <w:rPr>
          <w:rFonts w:hint="cs"/>
          <w:noProof/>
          <w:rtl/>
        </w:rPr>
        <w:t>אשפה</w:t>
      </w:r>
      <w:r w:rsidR="00B928C1">
        <w:rPr>
          <w:noProof/>
          <w:rtl/>
        </w:rPr>
        <w:t xml:space="preserve"> </w:t>
      </w:r>
      <w:r w:rsidR="00B928C1">
        <w:rPr>
          <w:rFonts w:hint="cs"/>
          <w:noProof/>
          <w:rtl/>
        </w:rPr>
        <w:t>בנחלות</w:t>
      </w:r>
      <w:r w:rsidR="00B928C1">
        <w:rPr>
          <w:noProof/>
          <w:rtl/>
        </w:rPr>
        <w:t xml:space="preserve"> </w:t>
      </w:r>
      <w:r w:rsidR="00B928C1">
        <w:rPr>
          <w:rFonts w:hint="cs"/>
          <w:noProof/>
          <w:rtl/>
        </w:rPr>
        <w:t>שביישובים</w:t>
      </w:r>
      <w:r w:rsidR="00B928C1">
        <w:rPr>
          <w:noProof/>
          <w:rtl/>
        </w:rPr>
        <w:t xml:space="preserve"> </w:t>
      </w:r>
      <w:r w:rsidR="00B928C1">
        <w:rPr>
          <w:rFonts w:hint="cs"/>
          <w:noProof/>
          <w:rtl/>
        </w:rPr>
        <w:t>חקלאיים</w:t>
      </w:r>
      <w:r w:rsidR="00B928C1">
        <w:rPr>
          <w:noProof/>
          <w:rtl/>
        </w:rPr>
        <w:t xml:space="preserve"> </w:t>
      </w:r>
      <w:r w:rsidR="00B928C1">
        <w:rPr>
          <w:rFonts w:hint="cs"/>
          <w:noProof/>
          <w:rtl/>
        </w:rPr>
        <w:t>במרכז</w:t>
      </w:r>
      <w:r w:rsidR="00B928C1">
        <w:rPr>
          <w:noProof/>
          <w:rtl/>
        </w:rPr>
        <w:t xml:space="preserve"> </w:t>
      </w:r>
      <w:r w:rsidR="00B928C1">
        <w:rPr>
          <w:rFonts w:hint="cs"/>
          <w:noProof/>
          <w:rtl/>
        </w:rPr>
        <w:t>הארץ</w:t>
      </w:r>
      <w:r w:rsidR="00B928C1">
        <w:rPr>
          <w:noProof/>
          <w:rtl/>
        </w:rPr>
        <w:t xml:space="preserve"> </w:t>
      </w:r>
      <w:r w:rsidR="00B928C1">
        <w:rPr>
          <w:rFonts w:hint="cs"/>
          <w:noProof/>
          <w:rtl/>
        </w:rPr>
        <w:t>בק</w:t>
      </w:r>
      <w:r w:rsidR="00B928C1">
        <w:rPr>
          <w:noProof/>
          <w:rtl/>
        </w:rPr>
        <w:t>34 66</w:t>
      </w:r>
      <w:r w:rsidR="00B928C1">
        <w:rPr>
          <w:rFonts w:hint="cs"/>
          <w:noProof/>
          <w:rtl/>
        </w:rPr>
        <w:t>בק</w:t>
      </w:r>
      <w:r w:rsidR="00B928C1">
        <w:rPr>
          <w:noProof/>
          <w:rtl/>
        </w:rPr>
        <w:t>66</w:t>
      </w:r>
      <w:r w:rsidR="00B928C1">
        <w:rPr>
          <w:noProof/>
        </w:rPr>
        <w:t>docx.docx</w:t>
      </w:r>
    </w:fldSimple>
    <w:r w:rsidR="000F1521" w:rsidRPr="00935D27">
      <w:rPr>
        <w:rFonts w:hint="cs"/>
        <w:sz w:val="14"/>
        <w:szCs w:val="14"/>
        <w:rtl/>
      </w:rPr>
      <w:t xml:space="preserve">    </w:t>
    </w:r>
    <w:r w:rsidR="000F1521" w:rsidRPr="00935D27">
      <w:rPr>
        <w:rFonts w:cs="David" w:hint="cs"/>
        <w:sz w:val="14"/>
        <w:szCs w:val="14"/>
        <w:rtl/>
      </w:rPr>
      <w:t>-</w:t>
    </w:r>
    <w:r w:rsidRPr="00935D27">
      <w:rPr>
        <w:rFonts w:cs="David"/>
        <w:sz w:val="14"/>
        <w:szCs w:val="14"/>
        <w:rtl/>
      </w:rPr>
      <w:fldChar w:fldCharType="begin"/>
    </w:r>
    <w:r w:rsidR="000F1521" w:rsidRPr="00935D27">
      <w:rPr>
        <w:rFonts w:cs="David"/>
        <w:sz w:val="14"/>
        <w:szCs w:val="14"/>
        <w:rtl/>
      </w:rPr>
      <w:instrText xml:space="preserve"> </w:instrText>
    </w:r>
    <w:r w:rsidR="000F1521" w:rsidRPr="00935D27">
      <w:rPr>
        <w:rFonts w:cs="David"/>
        <w:sz w:val="14"/>
        <w:szCs w:val="14"/>
      </w:rPr>
      <w:instrText>PAGE   \* MERGEFORMAT</w:instrText>
    </w:r>
    <w:r w:rsidR="000F1521" w:rsidRPr="00935D27">
      <w:rPr>
        <w:rFonts w:cs="David"/>
        <w:sz w:val="14"/>
        <w:szCs w:val="14"/>
        <w:rtl/>
      </w:rPr>
      <w:instrText xml:space="preserve"> </w:instrText>
    </w:r>
    <w:r w:rsidRPr="00935D27">
      <w:rPr>
        <w:rFonts w:cs="David"/>
        <w:sz w:val="14"/>
        <w:szCs w:val="14"/>
        <w:rtl/>
      </w:rPr>
      <w:fldChar w:fldCharType="separate"/>
    </w:r>
    <w:r w:rsidR="00FE6571">
      <w:rPr>
        <w:rFonts w:cs="David"/>
        <w:noProof/>
        <w:sz w:val="14"/>
        <w:szCs w:val="14"/>
        <w:rtl/>
      </w:rPr>
      <w:t>1</w:t>
    </w:r>
    <w:r w:rsidRPr="00935D27">
      <w:rPr>
        <w:rFonts w:cs="David"/>
        <w:sz w:val="14"/>
        <w:szCs w:val="14"/>
        <w:rtl/>
      </w:rPr>
      <w:fldChar w:fldCharType="end"/>
    </w:r>
    <w:r w:rsidR="000F1521" w:rsidRPr="00935D27">
      <w:rPr>
        <w:rFonts w:cs="David" w:hint="cs"/>
        <w:sz w:val="14"/>
        <w:szCs w:val="14"/>
        <w:rtl/>
      </w:rPr>
      <w:t>-</w:t>
    </w:r>
  </w:p>
  <w:p w:rsidR="000F1521" w:rsidRDefault="000F1521" w:rsidP="000F1521">
    <w:pPr>
      <w:pStyle w:val="a3"/>
      <w:rPr>
        <w:rFonts w:cs="David"/>
        <w:sz w:val="20"/>
        <w:szCs w:val="20"/>
        <w:u w:val="single"/>
        <w:rtl/>
      </w:rPr>
    </w:pPr>
  </w:p>
  <w:p w:rsidR="000F1521" w:rsidRPr="00CA4F95" w:rsidRDefault="000F1521" w:rsidP="000F1521">
    <w:pPr>
      <w:pStyle w:val="a3"/>
      <w:jc w:val="both"/>
      <w:rPr>
        <w:rFonts w:cs="David"/>
        <w:sz w:val="18"/>
        <w:szCs w:val="18"/>
        <w:u w:val="single"/>
        <w:rtl/>
      </w:rPr>
    </w:pPr>
    <w:r w:rsidRPr="00CA4F95">
      <w:rPr>
        <w:rFonts w:cs="David" w:hint="cs"/>
        <w:sz w:val="18"/>
        <w:szCs w:val="18"/>
        <w:u w:val="single"/>
        <w:rtl/>
      </w:rPr>
      <w:t xml:space="preserve">מעקב אחר תיקון ליקויים, אגף המפקח הכללי לענייני ביקורת המדינה            </w:t>
    </w:r>
    <w:r>
      <w:rPr>
        <w:rFonts w:cs="David" w:hint="cs"/>
        <w:sz w:val="18"/>
        <w:szCs w:val="18"/>
        <w:u w:val="single"/>
        <w:rtl/>
      </w:rPr>
      <w:t xml:space="preserve">                      </w:t>
    </w:r>
    <w:r w:rsidRPr="00CA4F95">
      <w:rPr>
        <w:rFonts w:cs="David" w:hint="cs"/>
        <w:sz w:val="18"/>
        <w:szCs w:val="18"/>
        <w:u w:val="single"/>
        <w:rtl/>
      </w:rPr>
      <w:t xml:space="preserve">                            החלטות ועדת שרים</w:t>
    </w:r>
  </w:p>
  <w:p w:rsidR="000F1521" w:rsidRPr="00CA4F95" w:rsidRDefault="000F1521" w:rsidP="000F1521">
    <w:pPr>
      <w:pStyle w:val="a3"/>
      <w:jc w:val="both"/>
      <w:rPr>
        <w:rFonts w:cs="David"/>
        <w:sz w:val="18"/>
        <w:szCs w:val="18"/>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AE27B7"/>
    <w:multiLevelType w:val="hybridMultilevel"/>
    <w:tmpl w:val="13588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9D1A01"/>
    <w:rsid w:val="00014084"/>
    <w:rsid w:val="000F1521"/>
    <w:rsid w:val="001300EC"/>
    <w:rsid w:val="001A6FE8"/>
    <w:rsid w:val="003724E5"/>
    <w:rsid w:val="004269D5"/>
    <w:rsid w:val="00431696"/>
    <w:rsid w:val="00486E34"/>
    <w:rsid w:val="00547FDC"/>
    <w:rsid w:val="00582B17"/>
    <w:rsid w:val="00785288"/>
    <w:rsid w:val="007A4687"/>
    <w:rsid w:val="008E2CF8"/>
    <w:rsid w:val="009668BC"/>
    <w:rsid w:val="009A0E9A"/>
    <w:rsid w:val="009A3CDD"/>
    <w:rsid w:val="009D1A01"/>
    <w:rsid w:val="00A409F5"/>
    <w:rsid w:val="00AA62EE"/>
    <w:rsid w:val="00B928C1"/>
    <w:rsid w:val="00C56CD8"/>
    <w:rsid w:val="00CA396B"/>
    <w:rsid w:val="00E33C39"/>
    <w:rsid w:val="00E654A7"/>
    <w:rsid w:val="00F532D0"/>
    <w:rsid w:val="00F7471E"/>
    <w:rsid w:val="00FD2395"/>
    <w:rsid w:val="00FE6571"/>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1A01"/>
    <w:pPr>
      <w:autoSpaceDE w:val="0"/>
      <w:autoSpaceDN w:val="0"/>
      <w:adjustRightInd w:val="0"/>
      <w:spacing w:after="0" w:line="240" w:lineRule="auto"/>
    </w:pPr>
    <w:rPr>
      <w:rFonts w:ascii="Times New Roman" w:eastAsia="Times New Roman" w:hAnsi="Times New Roman" w:cs="Times New Roman"/>
      <w:sz w:val="20"/>
      <w:szCs w:val="20"/>
      <w:lang w:eastAsia="he-I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A4687"/>
    <w:pPr>
      <w:tabs>
        <w:tab w:val="center" w:pos="4153"/>
        <w:tab w:val="right" w:pos="8306"/>
      </w:tabs>
      <w:autoSpaceDE/>
      <w:autoSpaceDN/>
      <w:bidi/>
      <w:adjustRightInd/>
    </w:pPr>
    <w:rPr>
      <w:rFonts w:asciiTheme="minorHAnsi" w:eastAsiaTheme="minorHAnsi" w:hAnsiTheme="minorHAnsi" w:cstheme="minorBidi"/>
      <w:sz w:val="22"/>
      <w:szCs w:val="22"/>
      <w:lang w:eastAsia="en-US"/>
    </w:rPr>
  </w:style>
  <w:style w:type="character" w:customStyle="1" w:styleId="a4">
    <w:name w:val="כותרת עליונה תו"/>
    <w:basedOn w:val="a0"/>
    <w:link w:val="a3"/>
    <w:uiPriority w:val="99"/>
    <w:rsid w:val="007A4687"/>
  </w:style>
  <w:style w:type="paragraph" w:styleId="a5">
    <w:name w:val="Balloon Text"/>
    <w:basedOn w:val="a"/>
    <w:link w:val="a6"/>
    <w:uiPriority w:val="99"/>
    <w:semiHidden/>
    <w:unhideWhenUsed/>
    <w:rsid w:val="007A4687"/>
    <w:rPr>
      <w:rFonts w:ascii="Tahoma" w:hAnsi="Tahoma" w:cs="Tahoma"/>
      <w:sz w:val="16"/>
      <w:szCs w:val="16"/>
    </w:rPr>
  </w:style>
  <w:style w:type="character" w:customStyle="1" w:styleId="a6">
    <w:name w:val="טקסט בלונים תו"/>
    <w:basedOn w:val="a0"/>
    <w:link w:val="a5"/>
    <w:uiPriority w:val="99"/>
    <w:semiHidden/>
    <w:rsid w:val="007A4687"/>
    <w:rPr>
      <w:rFonts w:ascii="Tahoma" w:eastAsia="Times New Roman" w:hAnsi="Tahoma" w:cs="Tahoma"/>
      <w:sz w:val="16"/>
      <w:szCs w:val="16"/>
      <w:lang w:eastAsia="he-IL"/>
    </w:rPr>
  </w:style>
  <w:style w:type="paragraph" w:styleId="a7">
    <w:name w:val="footer"/>
    <w:basedOn w:val="a"/>
    <w:link w:val="a8"/>
    <w:uiPriority w:val="99"/>
    <w:semiHidden/>
    <w:unhideWhenUsed/>
    <w:rsid w:val="001300EC"/>
    <w:pPr>
      <w:tabs>
        <w:tab w:val="center" w:pos="4153"/>
        <w:tab w:val="right" w:pos="8306"/>
      </w:tabs>
    </w:pPr>
  </w:style>
  <w:style w:type="character" w:customStyle="1" w:styleId="a8">
    <w:name w:val="כותרת תחתונה תו"/>
    <w:basedOn w:val="a0"/>
    <w:link w:val="a7"/>
    <w:uiPriority w:val="99"/>
    <w:semiHidden/>
    <w:rsid w:val="001300EC"/>
    <w:rPr>
      <w:rFonts w:ascii="Times New Roman" w:eastAsia="Times New Roman" w:hAnsi="Times New Roman" w:cs="Times New Roman"/>
      <w:sz w:val="20"/>
      <w:szCs w:val="20"/>
      <w:lang w:eastAsia="he-IL"/>
    </w:rPr>
  </w:style>
  <w:style w:type="paragraph" w:customStyle="1" w:styleId="a9">
    <w:name w:val="כותרת מאמר"/>
    <w:basedOn w:val="a"/>
    <w:uiPriority w:val="99"/>
    <w:rsid w:val="00FE6571"/>
    <w:pPr>
      <w:suppressAutoHyphens/>
      <w:bidi/>
      <w:spacing w:line="340" w:lineRule="atLeast"/>
      <w:jc w:val="center"/>
      <w:textAlignment w:val="center"/>
    </w:pPr>
    <w:rPr>
      <w:rFonts w:ascii="David" w:eastAsiaTheme="minorHAnsi" w:hAnsiTheme="minorHAnsi" w:cs="David"/>
      <w:b/>
      <w:bCs/>
      <w:color w:val="000000"/>
      <w:sz w:val="36"/>
      <w:szCs w:val="36"/>
      <w:lang w:eastAsia="en-US"/>
    </w:rPr>
  </w:style>
  <w:style w:type="paragraph" w:customStyle="1" w:styleId="aa">
    <w:name w:val="החלטה מס'"/>
    <w:basedOn w:val="a"/>
    <w:uiPriority w:val="99"/>
    <w:rsid w:val="00FE6571"/>
    <w:pPr>
      <w:bidi/>
      <w:spacing w:after="283" w:line="288" w:lineRule="auto"/>
      <w:textAlignment w:val="center"/>
    </w:pPr>
    <w:rPr>
      <w:rFonts w:ascii="David" w:eastAsiaTheme="minorHAnsi" w:hAnsiTheme="minorHAnsi" w:cs="David"/>
      <w:b/>
      <w:bCs/>
      <w:color w:val="000000"/>
      <w:sz w:val="32"/>
      <w:szCs w:val="32"/>
      <w:lang w:eastAsia="en-US"/>
    </w:rPr>
  </w:style>
  <w:style w:type="paragraph" w:customStyle="1" w:styleId="ab">
    <w:name w:val="מחליטים"/>
    <w:basedOn w:val="a"/>
    <w:uiPriority w:val="99"/>
    <w:rsid w:val="00FE6571"/>
    <w:pPr>
      <w:bidi/>
      <w:spacing w:before="113" w:after="283" w:line="288" w:lineRule="auto"/>
      <w:jc w:val="both"/>
      <w:textAlignment w:val="center"/>
    </w:pPr>
    <w:rPr>
      <w:rFonts w:ascii="David" w:eastAsiaTheme="minorHAnsi" w:hAnsiTheme="minorHAnsi" w:cs="David"/>
      <w:b/>
      <w:bCs/>
      <w:color w:val="000000"/>
      <w:sz w:val="28"/>
      <w:szCs w:val="28"/>
      <w:lang w:eastAsia="en-US"/>
    </w:rPr>
  </w:style>
  <w:style w:type="paragraph" w:customStyle="1" w:styleId="ac">
    <w:name w:val="טקסט רץ מספרים"/>
    <w:basedOn w:val="a"/>
    <w:uiPriority w:val="99"/>
    <w:rsid w:val="00FE6571"/>
    <w:pPr>
      <w:suppressAutoHyphens/>
      <w:bidi/>
      <w:spacing w:after="170" w:line="260" w:lineRule="atLeast"/>
      <w:ind w:left="283" w:hanging="283"/>
      <w:jc w:val="both"/>
      <w:textAlignment w:val="center"/>
    </w:pPr>
    <w:rPr>
      <w:rFonts w:ascii="David" w:eastAsiaTheme="minorHAnsi" w:hAnsiTheme="minorHAnsi" w:cs="David"/>
      <w:color w:val="000000"/>
      <w:sz w:val="24"/>
      <w:szCs w:val="24"/>
      <w:lang w:eastAsia="en-US"/>
    </w:rPr>
  </w:style>
  <w:style w:type="paragraph" w:customStyle="1" w:styleId="ad">
    <w:name w:val="טקסט רץ"/>
    <w:basedOn w:val="a"/>
    <w:next w:val="a"/>
    <w:uiPriority w:val="99"/>
    <w:rsid w:val="00FE6571"/>
    <w:pPr>
      <w:suppressAutoHyphens/>
      <w:bidi/>
      <w:spacing w:after="170" w:line="260" w:lineRule="atLeast"/>
      <w:jc w:val="both"/>
      <w:textAlignment w:val="center"/>
    </w:pPr>
    <w:rPr>
      <w:rFonts w:ascii="David" w:eastAsiaTheme="minorHAnsi" w:hAnsiTheme="minorHAnsi" w:cs="David"/>
      <w:color w:val="000000"/>
      <w:sz w:val="24"/>
      <w:szCs w:val="24"/>
      <w:lang w:eastAsia="en-US"/>
    </w:rPr>
  </w:style>
  <w:style w:type="paragraph" w:customStyle="1" w:styleId="ae">
    <w:name w:val="טקסט הזחה"/>
    <w:basedOn w:val="ad"/>
    <w:next w:val="a"/>
    <w:uiPriority w:val="99"/>
    <w:rsid w:val="00FE6571"/>
    <w:pPr>
      <w:ind w:left="227" w:hanging="227"/>
    </w:pPr>
  </w:style>
  <w:style w:type="paragraph" w:customStyle="1" w:styleId="af">
    <w:name w:val="המשרד לבטחון פנים"/>
    <w:basedOn w:val="a"/>
    <w:next w:val="a"/>
    <w:uiPriority w:val="99"/>
    <w:rsid w:val="00FE6571"/>
    <w:pPr>
      <w:suppressAutoHyphens/>
      <w:bidi/>
      <w:spacing w:after="113" w:line="288" w:lineRule="auto"/>
      <w:jc w:val="both"/>
      <w:textAlignment w:val="center"/>
    </w:pPr>
    <w:rPr>
      <w:rFonts w:ascii="David" w:eastAsiaTheme="minorHAnsi" w:hAnsiTheme="minorHAnsi" w:cs="David"/>
      <w:b/>
      <w:bCs/>
      <w:color w:val="000000"/>
      <w:sz w:val="24"/>
      <w:szCs w:val="24"/>
      <w:lang w:eastAsia="en-US"/>
    </w:rPr>
  </w:style>
  <w:style w:type="paragraph" w:styleId="af0">
    <w:name w:val="List Paragraph"/>
    <w:basedOn w:val="a"/>
    <w:uiPriority w:val="34"/>
    <w:qFormat/>
    <w:rsid w:val="00FE657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382</Words>
  <Characters>1915</Characters>
  <Application>Microsoft Office Word</Application>
  <DocSecurity>0</DocSecurity>
  <Lines>15</Lines>
  <Paragraphs>4</Paragraphs>
  <ScaleCrop>false</ScaleCrop>
  <Company>pmo</Company>
  <LinksUpToDate>false</LinksUpToDate>
  <CharactersWithSpaces>2293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veredpi</dc:creator>
  <cp:keywords/>
  <dc:description/>
  <cp:lastModifiedBy>AMD1</cp:lastModifiedBy>
  <cp:revision>2</cp:revision>
  <cp:lastPrinted>2010-10-14T12:07:00Z</cp:lastPrinted>
  <dcterms:created xsi:type="dcterms:W3CDTF">2010-12-09T15:35:00Z</dcterms:created>
  <dcterms:modified xsi:type="dcterms:W3CDTF">2010-12-09T15:35:00Z</dcterms:modified>
</cp:coreProperties>
</file>