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E13" w:rsidRPr="00F12E13" w:rsidRDefault="00F12E13" w:rsidP="00F12E13">
      <w:pPr>
        <w:suppressAutoHyphens/>
        <w:autoSpaceDE w:val="0"/>
        <w:autoSpaceDN w:val="0"/>
        <w:adjustRightInd w:val="0"/>
        <w:spacing w:line="340" w:lineRule="atLeast"/>
        <w:jc w:val="center"/>
        <w:textAlignment w:val="center"/>
        <w:rPr>
          <w:rFonts w:ascii="David" w:cs="David"/>
          <w:b/>
          <w:bCs/>
          <w:color w:val="000000"/>
          <w:sz w:val="36"/>
          <w:szCs w:val="36"/>
          <w:rtl/>
        </w:rPr>
      </w:pPr>
      <w:r w:rsidRPr="00F12E13">
        <w:rPr>
          <w:rFonts w:ascii="David" w:cs="David" w:hint="cs"/>
          <w:b/>
          <w:bCs/>
          <w:color w:val="000000"/>
          <w:sz w:val="36"/>
          <w:szCs w:val="36"/>
          <w:rtl/>
        </w:rPr>
        <w:t>מתן שירותי בריאות לתלמיד ועבודת המטה בדבר העברתם לביצוע בידי גוף חיצוני</w:t>
      </w:r>
    </w:p>
    <w:p w:rsidR="00F12E13" w:rsidRPr="00F12E13" w:rsidRDefault="00F12E13" w:rsidP="00F12E13">
      <w:pPr>
        <w:suppressAutoHyphens/>
        <w:autoSpaceDE w:val="0"/>
        <w:autoSpaceDN w:val="0"/>
        <w:adjustRightInd w:val="0"/>
        <w:spacing w:line="288" w:lineRule="auto"/>
        <w:jc w:val="center"/>
        <w:textAlignment w:val="center"/>
        <w:rPr>
          <w:rFonts w:ascii="David" w:cs="David"/>
          <w:b/>
          <w:bCs/>
          <w:color w:val="000000"/>
          <w:sz w:val="28"/>
          <w:szCs w:val="28"/>
          <w:rtl/>
        </w:rPr>
      </w:pPr>
      <w:r w:rsidRPr="00F12E13">
        <w:rPr>
          <w:rFonts w:ascii="David" w:cs="David" w:hint="cs"/>
          <w:b/>
          <w:bCs/>
          <w:color w:val="000000"/>
          <w:sz w:val="28"/>
          <w:szCs w:val="28"/>
          <w:rtl/>
        </w:rPr>
        <w:t xml:space="preserve">דוח </w:t>
      </w:r>
      <w:proofErr w:type="spellStart"/>
      <w:r w:rsidRPr="00F12E13">
        <w:rPr>
          <w:rFonts w:ascii="David" w:cs="David" w:hint="cs"/>
          <w:b/>
          <w:bCs/>
          <w:color w:val="000000"/>
          <w:sz w:val="28"/>
          <w:szCs w:val="28"/>
          <w:rtl/>
        </w:rPr>
        <w:t>60א</w:t>
      </w:r>
      <w:proofErr w:type="spellEnd"/>
      <w:r w:rsidRPr="00F12E13">
        <w:rPr>
          <w:rFonts w:ascii="David" w:cs="David" w:hint="cs"/>
          <w:b/>
          <w:bCs/>
          <w:color w:val="000000"/>
          <w:sz w:val="28"/>
          <w:szCs w:val="28"/>
          <w:rtl/>
        </w:rPr>
        <w:t xml:space="preserve">' </w:t>
      </w:r>
    </w:p>
    <w:p w:rsidR="00F12E13" w:rsidRPr="00F12E13" w:rsidRDefault="00F12E13" w:rsidP="00F12E13">
      <w:pPr>
        <w:autoSpaceDE w:val="0"/>
        <w:autoSpaceDN w:val="0"/>
        <w:adjustRightInd w:val="0"/>
        <w:spacing w:after="200" w:line="276" w:lineRule="auto"/>
        <w:textAlignment w:val="center"/>
        <w:rPr>
          <w:rFonts w:ascii="David" w:hAnsi="Calibri" w:cs="David"/>
          <w:b/>
          <w:bCs/>
          <w:color w:val="000000"/>
          <w:sz w:val="32"/>
          <w:szCs w:val="32"/>
          <w:rtl/>
        </w:rPr>
      </w:pPr>
    </w:p>
    <w:p w:rsidR="00F12E13" w:rsidRPr="00F12E13" w:rsidRDefault="00F12E13" w:rsidP="00F12E13">
      <w:pPr>
        <w:autoSpaceDE w:val="0"/>
        <w:autoSpaceDN w:val="0"/>
        <w:adjustRightInd w:val="0"/>
        <w:spacing w:after="283" w:line="288" w:lineRule="auto"/>
        <w:textAlignment w:val="center"/>
        <w:rPr>
          <w:rFonts w:ascii="David" w:cs="David"/>
          <w:b/>
          <w:bCs/>
          <w:color w:val="000000"/>
          <w:sz w:val="32"/>
          <w:szCs w:val="32"/>
          <w:rtl/>
        </w:rPr>
      </w:pPr>
      <w:r w:rsidRPr="00F12E13">
        <w:rPr>
          <w:rFonts w:ascii="David" w:cs="David" w:hint="cs"/>
          <w:b/>
          <w:bCs/>
          <w:color w:val="000000"/>
          <w:sz w:val="32"/>
          <w:szCs w:val="32"/>
          <w:rtl/>
        </w:rPr>
        <w:t>החלטה מספר בק/10 מיום 16.3.2010</w:t>
      </w:r>
    </w:p>
    <w:p w:rsidR="00F12E13" w:rsidRPr="00F12E13" w:rsidRDefault="00F12E13" w:rsidP="00F12E13">
      <w:pPr>
        <w:autoSpaceDE w:val="0"/>
        <w:autoSpaceDN w:val="0"/>
        <w:adjustRightInd w:val="0"/>
        <w:spacing w:before="113" w:after="283" w:line="288" w:lineRule="auto"/>
        <w:jc w:val="both"/>
        <w:textAlignment w:val="center"/>
        <w:rPr>
          <w:rFonts w:ascii="David" w:cs="David"/>
          <w:b/>
          <w:bCs/>
          <w:color w:val="000000"/>
          <w:sz w:val="28"/>
          <w:szCs w:val="28"/>
          <w:rtl/>
        </w:rPr>
      </w:pPr>
      <w:r w:rsidRPr="00F12E13">
        <w:rPr>
          <w:rFonts w:ascii="David" w:cs="David" w:hint="cs"/>
          <w:b/>
          <w:bCs/>
          <w:color w:val="000000"/>
          <w:sz w:val="28"/>
          <w:szCs w:val="28"/>
          <w:rtl/>
        </w:rPr>
        <w:t>מחליטים:</w:t>
      </w:r>
    </w:p>
    <w:p w:rsidR="00F12E13" w:rsidRPr="00F12E13" w:rsidRDefault="00F12E13" w:rsidP="00F12E13">
      <w:pPr>
        <w:suppressAutoHyphens/>
        <w:autoSpaceDE w:val="0"/>
        <w:autoSpaceDN w:val="0"/>
        <w:adjustRightInd w:val="0"/>
        <w:spacing w:after="170" w:line="260" w:lineRule="atLeast"/>
        <w:ind w:left="283" w:hanging="283"/>
        <w:jc w:val="both"/>
        <w:textAlignment w:val="center"/>
        <w:rPr>
          <w:rFonts w:ascii="David" w:cs="David"/>
          <w:color w:val="000000"/>
          <w:sz w:val="24"/>
          <w:szCs w:val="24"/>
          <w:rtl/>
        </w:rPr>
      </w:pPr>
      <w:r w:rsidRPr="00F12E13">
        <w:rPr>
          <w:rFonts w:ascii="David" w:cs="David" w:hint="cs"/>
          <w:color w:val="000000"/>
          <w:sz w:val="24"/>
          <w:szCs w:val="24"/>
          <w:rtl/>
        </w:rPr>
        <w:t xml:space="preserve">ועדת השרים רושמת לפניה את הודעת משרד הבריאות כי בהמשך לדוח מבקר המדינה, המשרד פרסם בחודש ספטמבר 2009 מכרז למתן שירותי בריאות לתלמיד בידי ספק שירותים. במכרז יושמו המלצות מבקר המדינה בדבר הצורך לעריכת מכרזים אזוריים. אספקת שירותי הבריאות לתלמיד באמצעות ספק השירותים שייבחר במכרז כאמור תחל בשנת הלימודים </w:t>
      </w:r>
      <w:proofErr w:type="spellStart"/>
      <w:r w:rsidRPr="00F12E13">
        <w:rPr>
          <w:rFonts w:ascii="David" w:cs="David" w:hint="cs"/>
          <w:color w:val="000000"/>
          <w:sz w:val="24"/>
          <w:szCs w:val="24"/>
          <w:rtl/>
        </w:rPr>
        <w:t>התשע"א</w:t>
      </w:r>
      <w:proofErr w:type="spellEnd"/>
      <w:r w:rsidRPr="00F12E13">
        <w:rPr>
          <w:rFonts w:ascii="David" w:cs="David" w:hint="cs"/>
          <w:color w:val="000000"/>
          <w:sz w:val="24"/>
          <w:szCs w:val="24"/>
          <w:rtl/>
        </w:rPr>
        <w:t xml:space="preserve"> (ספטמבר 2010) ותימשך 3 שנים עם אופציה להתקשרות לארבע שנים נוספות.</w:t>
      </w:r>
    </w:p>
    <w:p w:rsidR="00F12E13" w:rsidRPr="00F12E13" w:rsidRDefault="00F12E13" w:rsidP="00F12E13">
      <w:pPr>
        <w:suppressAutoHyphens/>
        <w:autoSpaceDE w:val="0"/>
        <w:autoSpaceDN w:val="0"/>
        <w:adjustRightInd w:val="0"/>
        <w:spacing w:after="170" w:line="260" w:lineRule="atLeast"/>
        <w:ind w:left="283" w:hanging="283"/>
        <w:jc w:val="both"/>
        <w:textAlignment w:val="center"/>
        <w:rPr>
          <w:rFonts w:ascii="David" w:cs="David"/>
          <w:color w:val="000000"/>
          <w:sz w:val="24"/>
          <w:szCs w:val="24"/>
          <w:rtl/>
        </w:rPr>
      </w:pPr>
      <w:r w:rsidRPr="00F12E13">
        <w:rPr>
          <w:rFonts w:ascii="David" w:cs="David" w:hint="cs"/>
          <w:color w:val="000000"/>
          <w:sz w:val="24"/>
          <w:szCs w:val="24"/>
          <w:rtl/>
        </w:rPr>
        <w:t>הוועדה רושמת לפניה את הודעת משרד הבריאות בדבר היערכותו הכוללת. המשרד יבדוק את עמידת הגוף הזוכה בתנאי המכרז ויבצע פיקוח ובקרה.</w:t>
      </w:r>
    </w:p>
    <w:p w:rsidR="00F12E13" w:rsidRPr="00F12E13" w:rsidRDefault="00F12E13" w:rsidP="00F12E13">
      <w:pPr>
        <w:suppressAutoHyphens/>
        <w:autoSpaceDE w:val="0"/>
        <w:autoSpaceDN w:val="0"/>
        <w:adjustRightInd w:val="0"/>
        <w:spacing w:after="170" w:line="260" w:lineRule="atLeast"/>
        <w:ind w:left="283" w:hanging="283"/>
        <w:jc w:val="both"/>
        <w:textAlignment w:val="center"/>
        <w:rPr>
          <w:rFonts w:ascii="David" w:cs="David"/>
          <w:color w:val="000000"/>
          <w:sz w:val="24"/>
          <w:szCs w:val="24"/>
          <w:rtl/>
        </w:rPr>
      </w:pPr>
      <w:r w:rsidRPr="00F12E13">
        <w:rPr>
          <w:rFonts w:ascii="David" w:cs="David" w:hint="cs"/>
          <w:color w:val="000000"/>
          <w:sz w:val="24"/>
          <w:szCs w:val="24"/>
          <w:rtl/>
        </w:rPr>
        <w:t>הוועדה רואה בהסדרת מתן שירותי הבריאות לתלמיד חשיבות עליונה להבטחת שלומו ובריאותו של התלמיד ובהבטחת סטנדרטים מקצועיים ואחידים למתן השירות בכיתות א'-ט', ותעדכן את משרד החינוך בהתאם.</w:t>
      </w:r>
    </w:p>
    <w:p w:rsidR="00F12E13" w:rsidRPr="00F12E13" w:rsidRDefault="00F12E13" w:rsidP="00F12E13">
      <w:pPr>
        <w:suppressAutoHyphens/>
        <w:autoSpaceDE w:val="0"/>
        <w:autoSpaceDN w:val="0"/>
        <w:adjustRightInd w:val="0"/>
        <w:spacing w:after="170" w:line="260" w:lineRule="atLeast"/>
        <w:ind w:left="283" w:hanging="283"/>
        <w:jc w:val="both"/>
        <w:textAlignment w:val="center"/>
        <w:rPr>
          <w:rFonts w:ascii="David" w:cs="David"/>
          <w:color w:val="000000"/>
          <w:sz w:val="24"/>
          <w:szCs w:val="24"/>
          <w:rtl/>
        </w:rPr>
      </w:pPr>
      <w:r w:rsidRPr="00F12E13">
        <w:rPr>
          <w:rFonts w:ascii="David" w:cs="David" w:hint="cs"/>
          <w:color w:val="000000"/>
          <w:sz w:val="24"/>
          <w:szCs w:val="24"/>
          <w:rtl/>
        </w:rPr>
        <w:t>משרדי הבריאות והאוצר ידווחו לאגף הבכיר לביקורת המדינה בתוך 3 חודשים בדבר תוצאות המכרז והגוף הזוכה בו ובדבר היערכות משרד הבריאות למתן השירות ובקרה עליו."</w:t>
      </w:r>
    </w:p>
    <w:p w:rsidR="00F12E13" w:rsidRPr="00F12E13" w:rsidRDefault="00F12E13" w:rsidP="00F12E13">
      <w:pPr>
        <w:autoSpaceDE w:val="0"/>
        <w:autoSpaceDN w:val="0"/>
        <w:adjustRightInd w:val="0"/>
        <w:spacing w:before="113" w:after="283" w:line="288" w:lineRule="auto"/>
        <w:jc w:val="both"/>
        <w:textAlignment w:val="center"/>
        <w:rPr>
          <w:rFonts w:ascii="David" w:cs="David"/>
          <w:b/>
          <w:bCs/>
          <w:color w:val="000000"/>
          <w:sz w:val="28"/>
          <w:szCs w:val="28"/>
          <w:rtl/>
        </w:rPr>
      </w:pPr>
      <w:r w:rsidRPr="00F12E13">
        <w:rPr>
          <w:rFonts w:ascii="David" w:cs="David" w:hint="cs"/>
          <w:b/>
          <w:bCs/>
          <w:color w:val="000000"/>
          <w:sz w:val="28"/>
          <w:szCs w:val="28"/>
          <w:rtl/>
        </w:rPr>
        <w:t>ביצוע ההחלטה</w:t>
      </w:r>
    </w:p>
    <w:p w:rsidR="00F12E13" w:rsidRPr="00F12E13" w:rsidRDefault="00F12E13" w:rsidP="00F12E13">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F12E13">
        <w:rPr>
          <w:rFonts w:ascii="David" w:cs="David" w:hint="cs"/>
          <w:b/>
          <w:bCs/>
          <w:color w:val="000000"/>
          <w:sz w:val="24"/>
          <w:szCs w:val="24"/>
          <w:rtl/>
        </w:rPr>
        <w:t>משרד הבריאות</w:t>
      </w:r>
    </w:p>
    <w:p w:rsidR="00F12E13" w:rsidRPr="00F12E13" w:rsidRDefault="00F12E13" w:rsidP="00F12E13">
      <w:pPr>
        <w:suppressAutoHyphens/>
        <w:autoSpaceDE w:val="0"/>
        <w:autoSpaceDN w:val="0"/>
        <w:adjustRightInd w:val="0"/>
        <w:spacing w:after="170" w:line="260" w:lineRule="atLeast"/>
        <w:jc w:val="both"/>
        <w:textAlignment w:val="center"/>
        <w:rPr>
          <w:rFonts w:ascii="David" w:cs="David"/>
          <w:color w:val="000000"/>
          <w:sz w:val="24"/>
          <w:szCs w:val="24"/>
          <w:rtl/>
        </w:rPr>
      </w:pPr>
      <w:r w:rsidRPr="00F12E13">
        <w:rPr>
          <w:rFonts w:ascii="David" w:cs="David" w:hint="cs"/>
          <w:color w:val="000000"/>
          <w:sz w:val="24"/>
          <w:szCs w:val="24"/>
          <w:rtl/>
        </w:rPr>
        <w:t>משרד הבריאות חתם על הסכם עם חברת "נטלי" למתן השירות לבריאות התלמיד החל משנת הלימודים הנוכחית (תשע"א).</w:t>
      </w:r>
    </w:p>
    <w:p w:rsidR="00C94BE4" w:rsidRPr="00BF7AA2" w:rsidRDefault="00F12E13" w:rsidP="00F12E13">
      <w:pPr>
        <w:jc w:val="both"/>
        <w:rPr>
          <w:rFonts w:cs="David"/>
          <w:b/>
          <w:bCs/>
          <w:color w:val="000000"/>
          <w:sz w:val="32"/>
          <w:szCs w:val="32"/>
          <w:rtl/>
        </w:rPr>
      </w:pPr>
      <w:r w:rsidRPr="00F12E13">
        <w:rPr>
          <w:rFonts w:ascii="David" w:cs="David" w:hint="cs"/>
          <w:color w:val="000000"/>
          <w:sz w:val="24"/>
          <w:szCs w:val="24"/>
          <w:rtl/>
        </w:rPr>
        <w:t>מתן השירות בבתי הספר כבר החל. העיכוב בחתימה על החוזה (שנבע מהעתירות המנהליות שהוגשו נגד המדינה ואשר נדחו) הביא לכך שבמקביל לתחילת מתן השירות נמשכים תהליכי ההתארגנות של חברת "נטלי" והחברה נמצאת כעת לקראת סיום. הדבר אינו מונע, את תחילת הפעילות בבתי הספר.</w:t>
      </w:r>
    </w:p>
    <w:p w:rsidR="00C94BE4" w:rsidRPr="00BF7AA2" w:rsidRDefault="00C94BE4">
      <w:pPr>
        <w:rPr>
          <w:rFonts w:cs="David"/>
          <w:rtl/>
        </w:rPr>
      </w:pPr>
    </w:p>
    <w:sectPr w:rsidR="00C94BE4" w:rsidRPr="00BF7AA2" w:rsidSect="002622C1">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AA2" w:rsidRDefault="00BF7AA2" w:rsidP="00BF7AA2">
      <w:r>
        <w:separator/>
      </w:r>
    </w:p>
  </w:endnote>
  <w:endnote w:type="continuationSeparator" w:id="1">
    <w:p w:rsidR="00BF7AA2" w:rsidRDefault="00BF7AA2" w:rsidP="00BF7AA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B1"/>
    <w:family w:val="swiss"/>
    <w:notTrueType/>
    <w:pitch w:val="variable"/>
    <w:sig w:usb0="00000801" w:usb1="00000000" w:usb2="00000000" w:usb3="00000000" w:csb0="00000020"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AA2" w:rsidRDefault="00BF7AA2" w:rsidP="00BF7AA2">
      <w:r>
        <w:separator/>
      </w:r>
    </w:p>
  </w:footnote>
  <w:footnote w:type="continuationSeparator" w:id="1">
    <w:p w:rsidR="00BF7AA2" w:rsidRDefault="00BF7AA2" w:rsidP="00BF7A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AA2" w:rsidRPr="00190C27" w:rsidRDefault="00C1770F" w:rsidP="00BF7AA2">
    <w:pPr>
      <w:pStyle w:val="a3"/>
      <w:jc w:val="right"/>
      <w:rPr>
        <w:rFonts w:cs="David"/>
        <w:sz w:val="12"/>
        <w:szCs w:val="12"/>
        <w:rtl/>
      </w:rPr>
    </w:pPr>
    <w:r w:rsidRPr="00190C27">
      <w:rPr>
        <w:rFonts w:cs="David"/>
        <w:sz w:val="12"/>
        <w:szCs w:val="12"/>
        <w:rtl/>
      </w:rPr>
      <w:fldChar w:fldCharType="begin"/>
    </w:r>
    <w:r w:rsidR="00BF7AA2" w:rsidRPr="00190C27">
      <w:rPr>
        <w:rFonts w:cs="David"/>
        <w:sz w:val="12"/>
        <w:szCs w:val="12"/>
        <w:rtl/>
      </w:rPr>
      <w:instrText xml:space="preserve"> </w:instrText>
    </w:r>
    <w:r w:rsidR="00BF7AA2" w:rsidRPr="00190C27">
      <w:rPr>
        <w:rFonts w:cs="David" w:hint="cs"/>
        <w:sz w:val="12"/>
        <w:szCs w:val="12"/>
      </w:rPr>
      <w:instrText>TIME  \@ "HH:mm"  \* MERGEFORMAT</w:instrText>
    </w:r>
    <w:r w:rsidR="00BF7AA2" w:rsidRPr="00190C27">
      <w:rPr>
        <w:rFonts w:cs="David"/>
        <w:sz w:val="12"/>
        <w:szCs w:val="12"/>
        <w:rtl/>
      </w:rPr>
      <w:instrText xml:space="preserve"> </w:instrText>
    </w:r>
    <w:r w:rsidRPr="00190C27">
      <w:rPr>
        <w:rFonts w:cs="David"/>
        <w:sz w:val="12"/>
        <w:szCs w:val="12"/>
        <w:rtl/>
      </w:rPr>
      <w:fldChar w:fldCharType="separate"/>
    </w:r>
    <w:r w:rsidR="00F12E13">
      <w:rPr>
        <w:rFonts w:cs="David" w:hint="cs"/>
        <w:noProof/>
        <w:sz w:val="12"/>
        <w:szCs w:val="12"/>
        <w:rtl/>
      </w:rPr>
      <w:t>‏</w:t>
    </w:r>
    <w:r w:rsidR="00F12E13">
      <w:rPr>
        <w:rFonts w:cs="David"/>
        <w:noProof/>
        <w:sz w:val="12"/>
        <w:szCs w:val="12"/>
        <w:rtl/>
      </w:rPr>
      <w:t>16:56</w:t>
    </w:r>
    <w:r w:rsidRPr="00190C27">
      <w:rPr>
        <w:rFonts w:cs="David"/>
        <w:sz w:val="12"/>
        <w:szCs w:val="12"/>
        <w:rtl/>
      </w:rPr>
      <w:fldChar w:fldCharType="end"/>
    </w:r>
    <w:r w:rsidR="00BF7AA2" w:rsidRPr="00190C27">
      <w:rPr>
        <w:rFonts w:cs="David" w:hint="cs"/>
        <w:sz w:val="12"/>
        <w:szCs w:val="12"/>
        <w:rtl/>
      </w:rPr>
      <w:t xml:space="preserve">  </w:t>
    </w:r>
    <w:r w:rsidRPr="00190C27">
      <w:rPr>
        <w:rFonts w:cs="David"/>
        <w:sz w:val="12"/>
        <w:szCs w:val="12"/>
        <w:rtl/>
      </w:rPr>
      <w:fldChar w:fldCharType="begin"/>
    </w:r>
    <w:r w:rsidR="00BF7AA2" w:rsidRPr="00190C27">
      <w:rPr>
        <w:rFonts w:cs="David"/>
        <w:sz w:val="12"/>
        <w:szCs w:val="12"/>
        <w:rtl/>
      </w:rPr>
      <w:instrText xml:space="preserve"> </w:instrText>
    </w:r>
    <w:r w:rsidR="00BF7AA2" w:rsidRPr="00190C27">
      <w:rPr>
        <w:rFonts w:cs="David" w:hint="cs"/>
        <w:sz w:val="12"/>
        <w:szCs w:val="12"/>
      </w:rPr>
      <w:instrText>DATE  \@ "yyyy-MM-dd"  \* MERGEFORMAT</w:instrText>
    </w:r>
    <w:r w:rsidR="00BF7AA2" w:rsidRPr="00190C27">
      <w:rPr>
        <w:rFonts w:cs="David"/>
        <w:sz w:val="12"/>
        <w:szCs w:val="12"/>
        <w:rtl/>
      </w:rPr>
      <w:instrText xml:space="preserve"> </w:instrText>
    </w:r>
    <w:r w:rsidRPr="00190C27">
      <w:rPr>
        <w:rFonts w:cs="David"/>
        <w:sz w:val="12"/>
        <w:szCs w:val="12"/>
        <w:rtl/>
      </w:rPr>
      <w:fldChar w:fldCharType="separate"/>
    </w:r>
    <w:r w:rsidR="00F12E13">
      <w:rPr>
        <w:rFonts w:cs="David" w:hint="cs"/>
        <w:noProof/>
        <w:sz w:val="12"/>
        <w:szCs w:val="12"/>
        <w:rtl/>
      </w:rPr>
      <w:t>‏</w:t>
    </w:r>
    <w:r w:rsidR="00F12E13">
      <w:rPr>
        <w:rFonts w:cs="David"/>
        <w:noProof/>
        <w:sz w:val="12"/>
        <w:szCs w:val="12"/>
        <w:rtl/>
      </w:rPr>
      <w:t>2010–12–09</w:t>
    </w:r>
    <w:r w:rsidRPr="00190C27">
      <w:rPr>
        <w:rFonts w:cs="David"/>
        <w:sz w:val="12"/>
        <w:szCs w:val="12"/>
        <w:rtl/>
      </w:rPr>
      <w:fldChar w:fldCharType="end"/>
    </w:r>
    <w:r w:rsidR="00BF7AA2" w:rsidRPr="00190C27">
      <w:rPr>
        <w:rFonts w:hint="cs"/>
        <w:sz w:val="12"/>
        <w:szCs w:val="12"/>
        <w:rtl/>
      </w:rPr>
      <w:t xml:space="preserve">   </w:t>
    </w:r>
    <w:fldSimple w:instr=" FILENAME  \* FirstCap \p  \* MERGEFORMAT ">
      <w:r w:rsidR="00134EAC" w:rsidRPr="00134EAC">
        <w:rPr>
          <w:noProof/>
          <w:sz w:val="12"/>
          <w:szCs w:val="12"/>
        </w:rPr>
        <w:t>L</w:t>
      </w:r>
      <w:r w:rsidR="00134EAC" w:rsidRPr="00134EAC">
        <w:rPr>
          <w:noProof/>
          <w:sz w:val="20"/>
          <w:szCs w:val="20"/>
        </w:rPr>
        <w:t>:\</w:t>
      </w:r>
      <w:r w:rsidR="00134EAC" w:rsidRPr="00134EAC">
        <w:rPr>
          <w:rFonts w:hint="cs"/>
          <w:noProof/>
          <w:sz w:val="20"/>
          <w:szCs w:val="20"/>
          <w:rtl/>
        </w:rPr>
        <w:t>הספר</w:t>
      </w:r>
      <w:r w:rsidR="00134EAC" w:rsidRPr="00134EAC">
        <w:rPr>
          <w:noProof/>
          <w:sz w:val="20"/>
          <w:szCs w:val="20"/>
          <w:rtl/>
        </w:rPr>
        <w:t xml:space="preserve"> - </w:t>
      </w:r>
      <w:r w:rsidR="00134EAC" w:rsidRPr="00134EAC">
        <w:rPr>
          <w:rFonts w:hint="cs"/>
          <w:noProof/>
          <w:sz w:val="20"/>
          <w:szCs w:val="20"/>
          <w:rtl/>
        </w:rPr>
        <w:t>מעקבים</w:t>
      </w:r>
      <w:r w:rsidR="00134EAC" w:rsidRPr="00134EAC">
        <w:rPr>
          <w:noProof/>
          <w:sz w:val="20"/>
          <w:szCs w:val="20"/>
          <w:rtl/>
        </w:rPr>
        <w:t xml:space="preserve"> 60</w:t>
      </w:r>
      <w:r w:rsidR="00134EAC" w:rsidRPr="00134EAC">
        <w:rPr>
          <w:rFonts w:hint="cs"/>
          <w:noProof/>
          <w:sz w:val="20"/>
          <w:szCs w:val="20"/>
          <w:rtl/>
        </w:rPr>
        <w:t>ב</w:t>
      </w:r>
      <w:r w:rsidR="00134EAC" w:rsidRPr="00134EAC">
        <w:rPr>
          <w:noProof/>
          <w:sz w:val="20"/>
          <w:szCs w:val="20"/>
          <w:rtl/>
        </w:rPr>
        <w:t>\</w:t>
      </w:r>
      <w:r w:rsidR="00134EAC" w:rsidRPr="00134EAC">
        <w:rPr>
          <w:rFonts w:hint="cs"/>
          <w:noProof/>
          <w:sz w:val="20"/>
          <w:szCs w:val="20"/>
          <w:rtl/>
        </w:rPr>
        <w:t>עקיבא</w:t>
      </w:r>
      <w:r w:rsidR="00134EAC" w:rsidRPr="00134EAC">
        <w:rPr>
          <w:noProof/>
          <w:sz w:val="20"/>
          <w:szCs w:val="20"/>
          <w:rtl/>
        </w:rPr>
        <w:t>\</w:t>
      </w:r>
      <w:r w:rsidR="00134EAC" w:rsidRPr="00134EAC">
        <w:rPr>
          <w:rFonts w:hint="cs"/>
          <w:noProof/>
          <w:sz w:val="20"/>
          <w:szCs w:val="20"/>
          <w:rtl/>
        </w:rPr>
        <w:t>ועדות</w:t>
      </w:r>
      <w:r w:rsidR="00134EAC" w:rsidRPr="00134EAC">
        <w:rPr>
          <w:noProof/>
          <w:sz w:val="20"/>
          <w:szCs w:val="20"/>
          <w:rtl/>
        </w:rPr>
        <w:t xml:space="preserve"> </w:t>
      </w:r>
      <w:r w:rsidR="00134EAC" w:rsidRPr="00134EAC">
        <w:rPr>
          <w:rFonts w:hint="cs"/>
          <w:noProof/>
          <w:sz w:val="20"/>
          <w:szCs w:val="20"/>
          <w:rtl/>
        </w:rPr>
        <w:t>שרים</w:t>
      </w:r>
      <w:r w:rsidR="00134EAC" w:rsidRPr="00134EAC">
        <w:rPr>
          <w:noProof/>
          <w:sz w:val="20"/>
          <w:szCs w:val="20"/>
          <w:rtl/>
        </w:rPr>
        <w:t>\</w:t>
      </w:r>
      <w:r w:rsidR="00134EAC" w:rsidRPr="00134EAC">
        <w:rPr>
          <w:rFonts w:hint="cs"/>
          <w:noProof/>
          <w:sz w:val="20"/>
          <w:szCs w:val="20"/>
          <w:rtl/>
        </w:rPr>
        <w:t>מתן</w:t>
      </w:r>
      <w:r w:rsidR="00134EAC" w:rsidRPr="00134EAC">
        <w:rPr>
          <w:noProof/>
          <w:sz w:val="20"/>
          <w:szCs w:val="20"/>
          <w:rtl/>
        </w:rPr>
        <w:t xml:space="preserve"> </w:t>
      </w:r>
      <w:r w:rsidR="00134EAC" w:rsidRPr="00134EAC">
        <w:rPr>
          <w:rFonts w:hint="cs"/>
          <w:noProof/>
          <w:sz w:val="20"/>
          <w:szCs w:val="20"/>
          <w:rtl/>
        </w:rPr>
        <w:t>שירותי</w:t>
      </w:r>
      <w:r w:rsidR="00134EAC" w:rsidRPr="00134EAC">
        <w:rPr>
          <w:noProof/>
          <w:sz w:val="20"/>
          <w:szCs w:val="20"/>
          <w:rtl/>
        </w:rPr>
        <w:t xml:space="preserve"> </w:t>
      </w:r>
      <w:r w:rsidR="00134EAC" w:rsidRPr="00134EAC">
        <w:rPr>
          <w:rFonts w:hint="cs"/>
          <w:noProof/>
          <w:sz w:val="20"/>
          <w:szCs w:val="20"/>
          <w:rtl/>
        </w:rPr>
        <w:t>בריאות</w:t>
      </w:r>
      <w:r w:rsidR="00134EAC" w:rsidRPr="00134EAC">
        <w:rPr>
          <w:noProof/>
          <w:sz w:val="20"/>
          <w:szCs w:val="20"/>
          <w:rtl/>
        </w:rPr>
        <w:t xml:space="preserve"> </w:t>
      </w:r>
      <w:r w:rsidR="00134EAC" w:rsidRPr="00134EAC">
        <w:rPr>
          <w:rFonts w:hint="cs"/>
          <w:noProof/>
          <w:sz w:val="20"/>
          <w:szCs w:val="20"/>
          <w:rtl/>
        </w:rPr>
        <w:t>לתלמיד</w:t>
      </w:r>
      <w:r w:rsidR="00134EAC" w:rsidRPr="00134EAC">
        <w:rPr>
          <w:noProof/>
          <w:sz w:val="20"/>
          <w:szCs w:val="20"/>
          <w:rtl/>
        </w:rPr>
        <w:t xml:space="preserve"> </w:t>
      </w:r>
      <w:r w:rsidR="00134EAC" w:rsidRPr="00134EAC">
        <w:rPr>
          <w:rFonts w:hint="cs"/>
          <w:noProof/>
          <w:sz w:val="20"/>
          <w:szCs w:val="20"/>
          <w:rtl/>
        </w:rPr>
        <w:t>ועבודת</w:t>
      </w:r>
      <w:r w:rsidR="00134EAC" w:rsidRPr="00134EAC">
        <w:rPr>
          <w:noProof/>
          <w:sz w:val="20"/>
          <w:szCs w:val="20"/>
          <w:rtl/>
        </w:rPr>
        <w:t xml:space="preserve"> </w:t>
      </w:r>
      <w:r w:rsidR="00134EAC" w:rsidRPr="00134EAC">
        <w:rPr>
          <w:rFonts w:hint="cs"/>
          <w:noProof/>
          <w:sz w:val="20"/>
          <w:szCs w:val="20"/>
          <w:rtl/>
        </w:rPr>
        <w:t>המטה</w:t>
      </w:r>
      <w:r w:rsidR="00134EAC" w:rsidRPr="00134EAC">
        <w:rPr>
          <w:noProof/>
          <w:sz w:val="20"/>
          <w:szCs w:val="20"/>
          <w:rtl/>
        </w:rPr>
        <w:t xml:space="preserve"> </w:t>
      </w:r>
      <w:r w:rsidR="00134EAC" w:rsidRPr="00134EAC">
        <w:rPr>
          <w:rFonts w:hint="cs"/>
          <w:noProof/>
          <w:sz w:val="20"/>
          <w:szCs w:val="20"/>
          <w:rtl/>
        </w:rPr>
        <w:t>בדבר</w:t>
      </w:r>
      <w:r w:rsidR="00134EAC" w:rsidRPr="00134EAC">
        <w:rPr>
          <w:noProof/>
          <w:sz w:val="20"/>
          <w:szCs w:val="20"/>
        </w:rPr>
        <w:t>.docx</w:t>
      </w:r>
    </w:fldSimple>
    <w:r w:rsidR="00BF7AA2" w:rsidRPr="00190C27">
      <w:rPr>
        <w:rFonts w:hint="cs"/>
        <w:sz w:val="12"/>
        <w:szCs w:val="12"/>
        <w:rtl/>
      </w:rPr>
      <w:t xml:space="preserve">    </w:t>
    </w:r>
    <w:r w:rsidR="00BF7AA2" w:rsidRPr="00190C27">
      <w:rPr>
        <w:rFonts w:cs="David" w:hint="cs"/>
        <w:sz w:val="12"/>
        <w:szCs w:val="12"/>
        <w:rtl/>
      </w:rPr>
      <w:t>-</w:t>
    </w:r>
    <w:r w:rsidRPr="00190C27">
      <w:rPr>
        <w:rFonts w:cs="David"/>
        <w:sz w:val="12"/>
        <w:szCs w:val="12"/>
        <w:rtl/>
      </w:rPr>
      <w:fldChar w:fldCharType="begin"/>
    </w:r>
    <w:r w:rsidR="00BF7AA2" w:rsidRPr="00190C27">
      <w:rPr>
        <w:rFonts w:cs="David"/>
        <w:sz w:val="12"/>
        <w:szCs w:val="12"/>
        <w:rtl/>
      </w:rPr>
      <w:instrText xml:space="preserve"> </w:instrText>
    </w:r>
    <w:r w:rsidR="00BF7AA2" w:rsidRPr="00190C27">
      <w:rPr>
        <w:rFonts w:cs="David"/>
        <w:sz w:val="12"/>
        <w:szCs w:val="12"/>
      </w:rPr>
      <w:instrText>PAGE   \* MERGEFORMAT</w:instrText>
    </w:r>
    <w:r w:rsidR="00BF7AA2" w:rsidRPr="00190C27">
      <w:rPr>
        <w:rFonts w:cs="David"/>
        <w:sz w:val="12"/>
        <w:szCs w:val="12"/>
        <w:rtl/>
      </w:rPr>
      <w:instrText xml:space="preserve"> </w:instrText>
    </w:r>
    <w:r w:rsidRPr="00190C27">
      <w:rPr>
        <w:rFonts w:cs="David"/>
        <w:sz w:val="12"/>
        <w:szCs w:val="12"/>
        <w:rtl/>
      </w:rPr>
      <w:fldChar w:fldCharType="separate"/>
    </w:r>
    <w:r w:rsidR="00F12E13">
      <w:rPr>
        <w:rFonts w:cs="David"/>
        <w:noProof/>
        <w:sz w:val="12"/>
        <w:szCs w:val="12"/>
        <w:rtl/>
      </w:rPr>
      <w:t>1</w:t>
    </w:r>
    <w:r w:rsidRPr="00190C27">
      <w:rPr>
        <w:rFonts w:cs="David"/>
        <w:sz w:val="12"/>
        <w:szCs w:val="12"/>
        <w:rtl/>
      </w:rPr>
      <w:fldChar w:fldCharType="end"/>
    </w:r>
    <w:r w:rsidR="00BF7AA2" w:rsidRPr="00190C27">
      <w:rPr>
        <w:rFonts w:cs="David" w:hint="cs"/>
        <w:sz w:val="12"/>
        <w:szCs w:val="12"/>
        <w:rtl/>
      </w:rPr>
      <w:t>-</w:t>
    </w:r>
  </w:p>
  <w:p w:rsidR="00BF7AA2" w:rsidRDefault="00BF7AA2" w:rsidP="00BF7AA2">
    <w:pPr>
      <w:pStyle w:val="a3"/>
      <w:rPr>
        <w:rFonts w:cs="David"/>
        <w:sz w:val="20"/>
        <w:szCs w:val="20"/>
        <w:u w:val="single"/>
        <w:rtl/>
      </w:rPr>
    </w:pPr>
  </w:p>
  <w:p w:rsidR="00BF7AA2" w:rsidRPr="00CA4F95" w:rsidRDefault="00BF7AA2" w:rsidP="00BF7AA2">
    <w:pPr>
      <w:pStyle w:val="a3"/>
      <w:jc w:val="both"/>
      <w:rPr>
        <w:rFonts w:cs="David"/>
        <w:sz w:val="18"/>
        <w:szCs w:val="18"/>
        <w:u w:val="single"/>
        <w:rtl/>
      </w:rPr>
    </w:pPr>
    <w:r w:rsidRPr="00CA4F95">
      <w:rPr>
        <w:rFonts w:cs="David" w:hint="cs"/>
        <w:sz w:val="18"/>
        <w:szCs w:val="18"/>
        <w:u w:val="single"/>
        <w:rtl/>
      </w:rPr>
      <w:t xml:space="preserve">מעקב אחר תיקון ליקויים, אגף המפקח הכללי לענייני ביקורת המדינה            </w:t>
    </w:r>
    <w:r>
      <w:rPr>
        <w:rFonts w:cs="David" w:hint="cs"/>
        <w:sz w:val="18"/>
        <w:szCs w:val="18"/>
        <w:u w:val="single"/>
        <w:rtl/>
      </w:rPr>
      <w:t xml:space="preserve">                      </w:t>
    </w:r>
    <w:r w:rsidRPr="00CA4F95">
      <w:rPr>
        <w:rFonts w:cs="David" w:hint="cs"/>
        <w:sz w:val="18"/>
        <w:szCs w:val="18"/>
        <w:u w:val="single"/>
        <w:rtl/>
      </w:rPr>
      <w:t xml:space="preserve">                            החלטות ועדת שרים</w:t>
    </w:r>
  </w:p>
  <w:p w:rsidR="00BF7AA2" w:rsidRPr="00CA4F95" w:rsidRDefault="00BF7AA2" w:rsidP="00BF7AA2">
    <w:pPr>
      <w:pStyle w:val="a3"/>
      <w:jc w:val="both"/>
      <w:rPr>
        <w:rFonts w:cs="David"/>
        <w:sz w:val="18"/>
        <w:szCs w:val="18"/>
        <w:u w:val="single"/>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249E5"/>
    <w:rsid w:val="00005BD8"/>
    <w:rsid w:val="00022CDB"/>
    <w:rsid w:val="000A648D"/>
    <w:rsid w:val="00134EAC"/>
    <w:rsid w:val="00190C27"/>
    <w:rsid w:val="001917E4"/>
    <w:rsid w:val="00191949"/>
    <w:rsid w:val="00261245"/>
    <w:rsid w:val="002622C1"/>
    <w:rsid w:val="00286F05"/>
    <w:rsid w:val="003249E5"/>
    <w:rsid w:val="00334757"/>
    <w:rsid w:val="003B6EDB"/>
    <w:rsid w:val="004B7732"/>
    <w:rsid w:val="00630D82"/>
    <w:rsid w:val="006629FE"/>
    <w:rsid w:val="007D1E87"/>
    <w:rsid w:val="008A3CF7"/>
    <w:rsid w:val="00BF7AA2"/>
    <w:rsid w:val="00C1770F"/>
    <w:rsid w:val="00C23929"/>
    <w:rsid w:val="00C94BE4"/>
    <w:rsid w:val="00CB4BA1"/>
    <w:rsid w:val="00CB561C"/>
    <w:rsid w:val="00D81E8F"/>
    <w:rsid w:val="00EE6CB1"/>
    <w:rsid w:val="00F12E13"/>
    <w:rsid w:val="00F90E4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648D"/>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BF7AA2"/>
    <w:pPr>
      <w:tabs>
        <w:tab w:val="center" w:pos="4153"/>
        <w:tab w:val="right" w:pos="8306"/>
      </w:tabs>
    </w:pPr>
  </w:style>
  <w:style w:type="character" w:customStyle="1" w:styleId="a4">
    <w:name w:val="כותרת עליונה תו"/>
    <w:basedOn w:val="a0"/>
    <w:link w:val="a3"/>
    <w:uiPriority w:val="99"/>
    <w:rsid w:val="00BF7AA2"/>
  </w:style>
  <w:style w:type="paragraph" w:styleId="a5">
    <w:name w:val="footer"/>
    <w:basedOn w:val="a"/>
    <w:link w:val="a6"/>
    <w:uiPriority w:val="99"/>
    <w:semiHidden/>
    <w:unhideWhenUsed/>
    <w:rsid w:val="00BF7AA2"/>
    <w:pPr>
      <w:tabs>
        <w:tab w:val="center" w:pos="4153"/>
        <w:tab w:val="right" w:pos="8306"/>
      </w:tabs>
    </w:pPr>
  </w:style>
  <w:style w:type="character" w:customStyle="1" w:styleId="a6">
    <w:name w:val="כותרת תחתונה תו"/>
    <w:basedOn w:val="a0"/>
    <w:link w:val="a5"/>
    <w:uiPriority w:val="99"/>
    <w:semiHidden/>
    <w:rsid w:val="00BF7AA2"/>
  </w:style>
  <w:style w:type="paragraph" w:styleId="a7">
    <w:name w:val="Balloon Text"/>
    <w:basedOn w:val="a"/>
    <w:link w:val="a8"/>
    <w:uiPriority w:val="99"/>
    <w:semiHidden/>
    <w:unhideWhenUsed/>
    <w:rsid w:val="00BF7AA2"/>
    <w:rPr>
      <w:rFonts w:ascii="Tahoma" w:hAnsi="Tahoma" w:cs="Tahoma"/>
      <w:sz w:val="16"/>
      <w:szCs w:val="16"/>
    </w:rPr>
  </w:style>
  <w:style w:type="character" w:customStyle="1" w:styleId="a8">
    <w:name w:val="טקסט בלונים תו"/>
    <w:basedOn w:val="a0"/>
    <w:link w:val="a7"/>
    <w:uiPriority w:val="99"/>
    <w:semiHidden/>
    <w:rsid w:val="00BF7AA2"/>
    <w:rPr>
      <w:rFonts w:ascii="Tahoma" w:hAnsi="Tahoma" w:cs="Tahoma"/>
      <w:sz w:val="16"/>
      <w:szCs w:val="16"/>
    </w:rPr>
  </w:style>
  <w:style w:type="paragraph" w:customStyle="1" w:styleId="a9">
    <w:name w:val="כותרת מאמר"/>
    <w:basedOn w:val="a"/>
    <w:uiPriority w:val="99"/>
    <w:rsid w:val="00F12E13"/>
    <w:pPr>
      <w:suppressAutoHyphens/>
      <w:autoSpaceDE w:val="0"/>
      <w:autoSpaceDN w:val="0"/>
      <w:adjustRightInd w:val="0"/>
      <w:spacing w:line="340" w:lineRule="atLeast"/>
      <w:jc w:val="center"/>
      <w:textAlignment w:val="center"/>
    </w:pPr>
    <w:rPr>
      <w:rFonts w:ascii="David" w:cs="David"/>
      <w:b/>
      <w:bCs/>
      <w:color w:val="000000"/>
      <w:sz w:val="36"/>
      <w:szCs w:val="36"/>
    </w:rPr>
  </w:style>
  <w:style w:type="paragraph" w:customStyle="1" w:styleId="60">
    <w:name w:val="דוח 60א"/>
    <w:basedOn w:val="a"/>
    <w:uiPriority w:val="99"/>
    <w:rsid w:val="00F12E13"/>
    <w:pPr>
      <w:suppressAutoHyphens/>
      <w:autoSpaceDE w:val="0"/>
      <w:autoSpaceDN w:val="0"/>
      <w:adjustRightInd w:val="0"/>
      <w:spacing w:line="288" w:lineRule="auto"/>
      <w:jc w:val="center"/>
      <w:textAlignment w:val="center"/>
    </w:pPr>
    <w:rPr>
      <w:rFonts w:ascii="David" w:cs="David"/>
      <w:b/>
      <w:bCs/>
      <w:color w:val="000000"/>
      <w:sz w:val="28"/>
      <w:szCs w:val="28"/>
    </w:rPr>
  </w:style>
  <w:style w:type="paragraph" w:customStyle="1" w:styleId="aa">
    <w:name w:val="החלטה מס'"/>
    <w:basedOn w:val="a"/>
    <w:uiPriority w:val="99"/>
    <w:rsid w:val="00F12E13"/>
    <w:pPr>
      <w:autoSpaceDE w:val="0"/>
      <w:autoSpaceDN w:val="0"/>
      <w:adjustRightInd w:val="0"/>
      <w:spacing w:after="283" w:line="288" w:lineRule="auto"/>
      <w:textAlignment w:val="center"/>
    </w:pPr>
    <w:rPr>
      <w:rFonts w:ascii="David" w:cs="David"/>
      <w:b/>
      <w:bCs/>
      <w:color w:val="000000"/>
      <w:sz w:val="32"/>
      <w:szCs w:val="32"/>
    </w:rPr>
  </w:style>
  <w:style w:type="paragraph" w:customStyle="1" w:styleId="ab">
    <w:name w:val="מחליטים"/>
    <w:basedOn w:val="a"/>
    <w:uiPriority w:val="99"/>
    <w:rsid w:val="00F12E13"/>
    <w:pPr>
      <w:autoSpaceDE w:val="0"/>
      <w:autoSpaceDN w:val="0"/>
      <w:adjustRightInd w:val="0"/>
      <w:spacing w:before="113" w:after="283" w:line="288" w:lineRule="auto"/>
      <w:jc w:val="both"/>
      <w:textAlignment w:val="center"/>
    </w:pPr>
    <w:rPr>
      <w:rFonts w:ascii="David" w:cs="David"/>
      <w:b/>
      <w:bCs/>
      <w:color w:val="000000"/>
      <w:sz w:val="28"/>
      <w:szCs w:val="28"/>
    </w:rPr>
  </w:style>
  <w:style w:type="paragraph" w:customStyle="1" w:styleId="ac">
    <w:name w:val="טקסט רץ מספרים"/>
    <w:basedOn w:val="a"/>
    <w:uiPriority w:val="99"/>
    <w:rsid w:val="00F12E13"/>
    <w:pPr>
      <w:suppressAutoHyphens/>
      <w:autoSpaceDE w:val="0"/>
      <w:autoSpaceDN w:val="0"/>
      <w:adjustRightInd w:val="0"/>
      <w:spacing w:after="170" w:line="260" w:lineRule="atLeast"/>
      <w:ind w:left="283" w:hanging="283"/>
      <w:jc w:val="both"/>
      <w:textAlignment w:val="center"/>
    </w:pPr>
    <w:rPr>
      <w:rFonts w:ascii="David" w:cs="David"/>
      <w:color w:val="000000"/>
      <w:sz w:val="24"/>
      <w:szCs w:val="24"/>
    </w:rPr>
  </w:style>
  <w:style w:type="paragraph" w:customStyle="1" w:styleId="ad">
    <w:name w:val="המשרד לבטחון פנים"/>
    <w:basedOn w:val="a"/>
    <w:next w:val="a"/>
    <w:uiPriority w:val="99"/>
    <w:rsid w:val="00F12E13"/>
    <w:pPr>
      <w:suppressAutoHyphens/>
      <w:autoSpaceDE w:val="0"/>
      <w:autoSpaceDN w:val="0"/>
      <w:adjustRightInd w:val="0"/>
      <w:spacing w:after="113" w:line="288" w:lineRule="auto"/>
      <w:jc w:val="both"/>
      <w:textAlignment w:val="center"/>
    </w:pPr>
    <w:rPr>
      <w:rFonts w:ascii="David" w:cs="David"/>
      <w:b/>
      <w:bCs/>
      <w:color w:val="000000"/>
      <w:sz w:val="24"/>
      <w:szCs w:val="24"/>
    </w:rPr>
  </w:style>
  <w:style w:type="paragraph" w:customStyle="1" w:styleId="ae">
    <w:name w:val="טקסט רץ"/>
    <w:basedOn w:val="a"/>
    <w:next w:val="a"/>
    <w:uiPriority w:val="99"/>
    <w:rsid w:val="00F12E13"/>
    <w:pPr>
      <w:suppressAutoHyphens/>
      <w:autoSpaceDE w:val="0"/>
      <w:autoSpaceDN w:val="0"/>
      <w:adjustRightInd w:val="0"/>
      <w:spacing w:after="170" w:line="260" w:lineRule="atLeast"/>
      <w:jc w:val="both"/>
      <w:textAlignment w:val="center"/>
    </w:pPr>
    <w:rPr>
      <w:rFonts w:ascii="David" w:cs="David"/>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1116</Characters>
  <Application>Microsoft Office Word</Application>
  <DocSecurity>0</DocSecurity>
  <Lines>9</Lines>
  <Paragraphs>2</Paragraphs>
  <ScaleCrop>false</ScaleCrop>
  <Company>pmo</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ronith</dc:creator>
  <cp:keywords/>
  <dc:description/>
  <cp:lastModifiedBy>AMD1</cp:lastModifiedBy>
  <cp:revision>2</cp:revision>
  <cp:lastPrinted>2010-10-14T12:00:00Z</cp:lastPrinted>
  <dcterms:created xsi:type="dcterms:W3CDTF">2010-12-09T14:57:00Z</dcterms:created>
  <dcterms:modified xsi:type="dcterms:W3CDTF">2010-12-09T14:57:00Z</dcterms:modified>
</cp:coreProperties>
</file>