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A5" w:rsidRPr="00C460A5" w:rsidRDefault="00C460A5" w:rsidP="00C460A5">
      <w:pPr>
        <w:suppressAutoHyphens/>
        <w:autoSpaceDE w:val="0"/>
        <w:autoSpaceDN w:val="0"/>
        <w:adjustRightInd w:val="0"/>
        <w:spacing w:line="340" w:lineRule="atLeast"/>
        <w:jc w:val="center"/>
        <w:textAlignment w:val="center"/>
        <w:rPr>
          <w:rFonts w:ascii="David" w:eastAsiaTheme="minorHAnsi" w:hAnsiTheme="minorHAnsi"/>
          <w:color w:val="000000"/>
          <w:sz w:val="36"/>
          <w:szCs w:val="36"/>
          <w:rtl/>
        </w:rPr>
      </w:pPr>
      <w:r w:rsidRPr="00C460A5">
        <w:rPr>
          <w:rFonts w:ascii="David" w:eastAsiaTheme="minorHAnsi" w:hAnsiTheme="minorHAnsi" w:hint="cs"/>
          <w:color w:val="000000"/>
          <w:sz w:val="36"/>
          <w:szCs w:val="36"/>
          <w:rtl/>
        </w:rPr>
        <w:t>טיפול רשויות מקומיות בדרי רחוב שבתחומן</w:t>
      </w:r>
    </w:p>
    <w:p w:rsidR="00C460A5" w:rsidRPr="00C460A5" w:rsidRDefault="00C460A5" w:rsidP="00C460A5">
      <w:pPr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David" w:eastAsiaTheme="minorHAnsi" w:hAnsiTheme="minorHAnsi"/>
          <w:color w:val="000000"/>
          <w:sz w:val="28"/>
          <w:szCs w:val="28"/>
          <w:rtl/>
        </w:rPr>
      </w:pPr>
      <w:r w:rsidRPr="00C460A5">
        <w:rPr>
          <w:rFonts w:ascii="David" w:eastAsiaTheme="minorHAnsi" w:hAnsiTheme="minorHAnsi" w:hint="cs"/>
          <w:color w:val="000000"/>
          <w:sz w:val="28"/>
          <w:szCs w:val="28"/>
          <w:rtl/>
        </w:rPr>
        <w:t>דוחות על הביקור בשלטון המקומי - דצמבר 2005</w:t>
      </w:r>
    </w:p>
    <w:p w:rsidR="00C460A5" w:rsidRPr="00C460A5" w:rsidRDefault="00C460A5" w:rsidP="00C460A5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color w:val="000000"/>
          <w:rtl/>
        </w:rPr>
      </w:pPr>
    </w:p>
    <w:p w:rsidR="00C460A5" w:rsidRPr="00C460A5" w:rsidRDefault="00C460A5" w:rsidP="00C460A5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460A5">
        <w:rPr>
          <w:rFonts w:ascii="David" w:eastAsiaTheme="minorHAnsi" w:hAnsiTheme="minorHAnsi" w:hint="cs"/>
          <w:color w:val="000000"/>
          <w:rtl/>
        </w:rPr>
        <w:t xml:space="preserve">הגופים המבוקרים: משרד הרווחה והשירותים החברתיים; עיריית חיפה; עיריית אשדוד; עיריית אשקלון; עיריית בת-ים; עיריית נתניה; עיריית פתח </w:t>
      </w:r>
      <w:proofErr w:type="spellStart"/>
      <w:r w:rsidRPr="00C460A5">
        <w:rPr>
          <w:rFonts w:ascii="David" w:eastAsiaTheme="minorHAnsi" w:hAnsiTheme="minorHAnsi" w:hint="cs"/>
          <w:color w:val="000000"/>
          <w:rtl/>
        </w:rPr>
        <w:t>תקוה</w:t>
      </w:r>
      <w:proofErr w:type="spellEnd"/>
      <w:r w:rsidRPr="00C460A5">
        <w:rPr>
          <w:rFonts w:ascii="David" w:eastAsiaTheme="minorHAnsi" w:hAnsiTheme="minorHAnsi" w:hint="cs"/>
          <w:color w:val="000000"/>
          <w:rtl/>
        </w:rPr>
        <w:t>; עיריית תל אביב-יפו</w:t>
      </w:r>
    </w:p>
    <w:p w:rsidR="00C460A5" w:rsidRPr="00C460A5" w:rsidRDefault="00C460A5" w:rsidP="00C460A5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460A5">
        <w:rPr>
          <w:rFonts w:ascii="David" w:eastAsiaTheme="minorHAnsi" w:hAnsiTheme="minorHAnsi" w:hint="cs"/>
          <w:color w:val="000000"/>
          <w:rtl/>
        </w:rPr>
        <w:t>ליקוי</w:t>
      </w:r>
    </w:p>
    <w:p w:rsidR="00C460A5" w:rsidRPr="00C460A5" w:rsidRDefault="00C460A5" w:rsidP="00C460A5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C460A5" w:rsidRPr="00C460A5" w:rsidRDefault="00C460A5" w:rsidP="00C460A5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 w:eastAsiaTheme="minorHAnsi" w:hAnsi="Arial"/>
          <w:b w:val="0"/>
          <w:bCs w:val="0"/>
          <w:color w:val="000000"/>
        </w:rPr>
      </w:pPr>
      <w:r>
        <w:rPr>
          <w:rFonts w:ascii="David" w:eastAsiaTheme="minorHAnsi" w:hAnsi="Arial" w:hint="cs"/>
          <w:b w:val="0"/>
          <w:bCs w:val="0"/>
          <w:color w:val="000000"/>
          <w:rtl/>
        </w:rPr>
        <w:t>12.</w:t>
      </w:r>
      <w:r w:rsidRPr="00C460A5">
        <w:rPr>
          <w:rFonts w:ascii="David" w:eastAsiaTheme="minorHAnsi" w:hAnsi="Arial"/>
          <w:b w:val="0"/>
          <w:bCs w:val="0"/>
          <w:color w:val="000000"/>
        </w:rPr>
        <w:tab/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על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המשרד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לפעול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להקמת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מסגרת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ארצית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מוגנת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>
        <w:rPr>
          <w:rFonts w:ascii="David" w:eastAsiaTheme="minorHAnsi" w:hAnsi="Arial" w:hint="cs"/>
          <w:b w:val="0"/>
          <w:bCs w:val="0"/>
          <w:color w:val="000000"/>
          <w:rtl/>
        </w:rPr>
        <w:t>(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טיפולית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ושיקומית</w:t>
      </w:r>
      <w:r>
        <w:rPr>
          <w:rFonts w:ascii="David" w:eastAsiaTheme="minorHAnsi" w:hAnsi="Arial" w:hint="cs"/>
          <w:b w:val="0"/>
          <w:bCs w:val="0"/>
          <w:color w:val="000000"/>
          <w:rtl/>
        </w:rPr>
        <w:t>)</w:t>
      </w:r>
      <w:r>
        <w:rPr>
          <w:rFonts w:ascii="David" w:eastAsiaTheme="minorHAnsi" w:hAnsi="Arial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לדרי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רחוב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שנשקפת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סכנה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Ansi="Arial" w:hint="cs"/>
          <w:b w:val="0"/>
          <w:bCs w:val="0"/>
          <w:color w:val="000000"/>
          <w:rtl/>
        </w:rPr>
        <w:t>לחייהם</w:t>
      </w:r>
      <w:r w:rsidRPr="00C460A5">
        <w:rPr>
          <w:rFonts w:ascii="David" w:eastAsiaTheme="minorHAnsi" w:hAnsi="Arial" w:hint="cs"/>
          <w:b w:val="0"/>
          <w:bCs w:val="0"/>
          <w:color w:val="000000"/>
        </w:rPr>
        <w:t xml:space="preserve">. </w:t>
      </w:r>
    </w:p>
    <w:p w:rsidR="00C460A5" w:rsidRPr="00C460A5" w:rsidRDefault="00C460A5" w:rsidP="00C460A5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Arial" w:eastAsiaTheme="minorHAnsi" w:hAnsi="Arial" w:cs="Arial"/>
          <w:b w:val="0"/>
          <w:bCs w:val="0"/>
          <w:color w:val="000000"/>
          <w:sz w:val="18"/>
          <w:szCs w:val="18"/>
        </w:rPr>
      </w:pPr>
    </w:p>
    <w:p w:rsidR="00C460A5" w:rsidRPr="00C460A5" w:rsidRDefault="00C460A5" w:rsidP="00C460A5">
      <w:pPr>
        <w:keepNext/>
        <w:suppressAutoHyphens/>
        <w:autoSpaceDE w:val="0"/>
        <w:autoSpaceDN w:val="0"/>
        <w:adjustRightInd w:val="0"/>
        <w:spacing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460A5">
        <w:rPr>
          <w:rFonts w:ascii="David" w:eastAsiaTheme="minorHAnsi" w:hAnsiTheme="minorHAnsi" w:hint="cs"/>
          <w:color w:val="000000"/>
          <w:rtl/>
        </w:rPr>
        <w:t>מעקב</w:t>
      </w:r>
    </w:p>
    <w:p w:rsidR="00C460A5" w:rsidRPr="00C460A5" w:rsidRDefault="00C460A5" w:rsidP="00C460A5">
      <w:pPr>
        <w:keepNext/>
        <w:suppressAutoHyphens/>
        <w:autoSpaceDE w:val="0"/>
        <w:autoSpaceDN w:val="0"/>
        <w:adjustRightInd w:val="0"/>
        <w:spacing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460A5">
        <w:rPr>
          <w:rFonts w:ascii="David" w:eastAsiaTheme="minorHAnsi" w:hAnsiTheme="minorHAnsi" w:hint="cs"/>
          <w:color w:val="000000"/>
          <w:rtl/>
        </w:rPr>
        <w:t>משרד הרווחה והשירותים החברתיים</w:t>
      </w:r>
    </w:p>
    <w:p w:rsidR="00C460A5" w:rsidRPr="00C460A5" w:rsidRDefault="00C460A5" w:rsidP="00C460A5">
      <w:pPr>
        <w:autoSpaceDE w:val="0"/>
        <w:autoSpaceDN w:val="0"/>
        <w:adjustRightInd w:val="0"/>
        <w:spacing w:line="288" w:lineRule="auto"/>
        <w:ind w:left="567" w:firstLine="142"/>
        <w:jc w:val="both"/>
        <w:textAlignment w:val="center"/>
        <w:rPr>
          <w:rFonts w:eastAsiaTheme="minorHAnsi" w:cs="Times New Roman"/>
          <w:color w:val="000000"/>
        </w:rPr>
      </w:pPr>
    </w:p>
    <w:p w:rsidR="00C460A5" w:rsidRPr="00C460A5" w:rsidRDefault="00C460A5" w:rsidP="00C460A5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12.</w:t>
      </w:r>
      <w:r w:rsidRPr="00C460A5">
        <w:rPr>
          <w:rFonts w:ascii="David" w:eastAsiaTheme="minorHAnsi"/>
          <w:b w:val="0"/>
          <w:bCs w:val="0"/>
          <w:color w:val="000000"/>
        </w:rPr>
        <w:tab/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תקנון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עבודה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סוציאלית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>
        <w:rPr>
          <w:rFonts w:ascii="David" w:eastAsiaTheme="minorHAnsi" w:hint="cs"/>
          <w:b w:val="0"/>
          <w:bCs w:val="0"/>
          <w:color w:val="000000"/>
          <w:rtl/>
        </w:rPr>
        <w:t>(</w:t>
      </w:r>
      <w:proofErr w:type="spellStart"/>
      <w:r w:rsidRPr="00C460A5">
        <w:rPr>
          <w:rFonts w:ascii="David" w:eastAsiaTheme="minorHAnsi" w:hint="cs"/>
          <w:b w:val="0"/>
          <w:bCs w:val="0"/>
          <w:color w:val="000000"/>
          <w:rtl/>
        </w:rPr>
        <w:t>התע</w:t>
      </w:r>
      <w:proofErr w:type="spellEnd"/>
      <w:r w:rsidRPr="00C460A5">
        <w:rPr>
          <w:rFonts w:ascii="David" w:eastAsiaTheme="minorHAnsi" w:hint="cs"/>
          <w:b w:val="0"/>
          <w:bCs w:val="0"/>
          <w:color w:val="000000"/>
        </w:rPr>
        <w:t>"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ס</w:t>
      </w:r>
      <w:r>
        <w:rPr>
          <w:rFonts w:ascii="David" w:eastAsiaTheme="minorHAnsi" w:hint="cs"/>
          <w:b w:val="0"/>
          <w:bCs w:val="0"/>
          <w:color w:val="000000"/>
          <w:rtl/>
        </w:rPr>
        <w:t>)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בנושא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דרי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רחוב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פורסם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בתאריך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21.1.2010.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ניתן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לעיין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באתר</w:t>
      </w:r>
      <w:r w:rsidRPr="00C460A5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460A5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C460A5">
        <w:rPr>
          <w:rFonts w:ascii="David" w:eastAsiaTheme="minorHAnsi" w:hint="cs"/>
          <w:b w:val="0"/>
          <w:bCs w:val="0"/>
          <w:color w:val="000000"/>
        </w:rPr>
        <w:t>.</w:t>
      </w:r>
    </w:p>
    <w:p w:rsidR="009021C2" w:rsidRPr="00C460A5" w:rsidRDefault="009021C2"/>
    <w:sectPr w:rsidR="009021C2" w:rsidRPr="00C460A5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BD4" w:rsidRDefault="00A02BD4" w:rsidP="00A02BD4">
      <w:r>
        <w:separator/>
      </w:r>
    </w:p>
  </w:endnote>
  <w:endnote w:type="continuationSeparator" w:id="1">
    <w:p w:rsidR="00A02BD4" w:rsidRDefault="00A02BD4" w:rsidP="00A02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BD4" w:rsidRDefault="00A02BD4" w:rsidP="00A02BD4">
      <w:r>
        <w:separator/>
      </w:r>
    </w:p>
  </w:footnote>
  <w:footnote w:type="continuationSeparator" w:id="1">
    <w:p w:rsidR="00A02BD4" w:rsidRDefault="00A02BD4" w:rsidP="00A02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BD4" w:rsidRPr="008A0DDB" w:rsidRDefault="008D0503" w:rsidP="00A02BD4">
    <w:pPr>
      <w:tabs>
        <w:tab w:val="right" w:pos="8306"/>
      </w:tabs>
      <w:rPr>
        <w:b w:val="0"/>
        <w:bCs w:val="0"/>
        <w:sz w:val="16"/>
        <w:szCs w:val="16"/>
        <w:rtl/>
      </w:rPr>
    </w:pPr>
    <w:r w:rsidRPr="008A0DDB">
      <w:rPr>
        <w:rFonts w:hint="cs"/>
        <w:b w:val="0"/>
        <w:bCs w:val="0"/>
        <w:sz w:val="16"/>
        <w:szCs w:val="16"/>
        <w:rtl/>
      </w:rPr>
      <w:fldChar w:fldCharType="begin"/>
    </w:r>
    <w:r w:rsidR="00A02BD4" w:rsidRPr="008A0DDB">
      <w:rPr>
        <w:rFonts w:hint="cs"/>
        <w:b w:val="0"/>
        <w:bCs w:val="0"/>
        <w:sz w:val="16"/>
        <w:szCs w:val="16"/>
        <w:rtl/>
      </w:rPr>
      <w:instrText xml:space="preserve"> </w:instrText>
    </w:r>
    <w:r w:rsidR="00A02BD4" w:rsidRPr="008A0DDB">
      <w:rPr>
        <w:b w:val="0"/>
        <w:bCs w:val="0"/>
        <w:sz w:val="16"/>
        <w:szCs w:val="16"/>
      </w:rPr>
      <w:instrText>TIME  \@ "HH:mm"  \* MERGEFORMAT</w:instrText>
    </w:r>
    <w:r w:rsidR="00A02BD4" w:rsidRPr="008A0DDB">
      <w:rPr>
        <w:b w:val="0"/>
        <w:bCs w:val="0"/>
        <w:sz w:val="16"/>
        <w:szCs w:val="16"/>
        <w:rtl/>
      </w:rPr>
      <w:instrText xml:space="preserve"> </w:instrText>
    </w:r>
    <w:r w:rsidRPr="008A0DDB">
      <w:rPr>
        <w:rFonts w:hint="cs"/>
        <w:b w:val="0"/>
        <w:bCs w:val="0"/>
        <w:sz w:val="16"/>
        <w:szCs w:val="16"/>
        <w:rtl/>
      </w:rPr>
      <w:fldChar w:fldCharType="separate"/>
    </w:r>
    <w:r w:rsidR="00C460A5">
      <w:rPr>
        <w:rFonts w:hint="eastAsia"/>
        <w:b w:val="0"/>
        <w:bCs w:val="0"/>
        <w:noProof/>
        <w:sz w:val="16"/>
        <w:szCs w:val="16"/>
        <w:rtl/>
      </w:rPr>
      <w:t>‏</w:t>
    </w:r>
    <w:r w:rsidR="00C460A5">
      <w:rPr>
        <w:b w:val="0"/>
        <w:bCs w:val="0"/>
        <w:noProof/>
        <w:sz w:val="16"/>
        <w:szCs w:val="16"/>
        <w:rtl/>
      </w:rPr>
      <w:t>15:19</w:t>
    </w:r>
    <w:r w:rsidRPr="008A0DDB">
      <w:rPr>
        <w:rFonts w:hint="cs"/>
        <w:b w:val="0"/>
        <w:bCs w:val="0"/>
        <w:sz w:val="16"/>
        <w:szCs w:val="16"/>
        <w:rtl/>
      </w:rPr>
      <w:fldChar w:fldCharType="end"/>
    </w:r>
    <w:r w:rsidR="00A02BD4" w:rsidRPr="008A0DDB">
      <w:rPr>
        <w:rFonts w:hint="cs"/>
        <w:b w:val="0"/>
        <w:bCs w:val="0"/>
        <w:sz w:val="16"/>
        <w:szCs w:val="16"/>
        <w:rtl/>
      </w:rPr>
      <w:t xml:space="preserve">  </w:t>
    </w:r>
    <w:r w:rsidRPr="008A0DDB">
      <w:rPr>
        <w:rFonts w:hint="cs"/>
        <w:b w:val="0"/>
        <w:bCs w:val="0"/>
        <w:sz w:val="16"/>
        <w:szCs w:val="16"/>
        <w:rtl/>
      </w:rPr>
      <w:fldChar w:fldCharType="begin"/>
    </w:r>
    <w:r w:rsidR="00A02BD4" w:rsidRPr="008A0DDB">
      <w:rPr>
        <w:rFonts w:hint="cs"/>
        <w:b w:val="0"/>
        <w:bCs w:val="0"/>
        <w:sz w:val="16"/>
        <w:szCs w:val="16"/>
        <w:rtl/>
      </w:rPr>
      <w:instrText xml:space="preserve"> </w:instrText>
    </w:r>
    <w:r w:rsidR="00A02BD4" w:rsidRPr="008A0DDB">
      <w:rPr>
        <w:b w:val="0"/>
        <w:bCs w:val="0"/>
        <w:sz w:val="16"/>
        <w:szCs w:val="16"/>
      </w:rPr>
      <w:instrText>DATE  \@ "yyyy-MM-dd"  \* MERGEFORMAT</w:instrText>
    </w:r>
    <w:r w:rsidR="00A02BD4" w:rsidRPr="008A0DDB">
      <w:rPr>
        <w:b w:val="0"/>
        <w:bCs w:val="0"/>
        <w:sz w:val="16"/>
        <w:szCs w:val="16"/>
        <w:rtl/>
      </w:rPr>
      <w:instrText xml:space="preserve"> </w:instrText>
    </w:r>
    <w:r w:rsidRPr="008A0DDB">
      <w:rPr>
        <w:rFonts w:hint="cs"/>
        <w:b w:val="0"/>
        <w:bCs w:val="0"/>
        <w:sz w:val="16"/>
        <w:szCs w:val="16"/>
        <w:rtl/>
      </w:rPr>
      <w:fldChar w:fldCharType="separate"/>
    </w:r>
    <w:r w:rsidR="00C460A5">
      <w:rPr>
        <w:rFonts w:hint="eastAsia"/>
        <w:b w:val="0"/>
        <w:bCs w:val="0"/>
        <w:noProof/>
        <w:sz w:val="16"/>
        <w:szCs w:val="16"/>
        <w:rtl/>
      </w:rPr>
      <w:t>‏</w:t>
    </w:r>
    <w:r w:rsidR="00C460A5">
      <w:rPr>
        <w:b w:val="0"/>
        <w:bCs w:val="0"/>
        <w:noProof/>
        <w:sz w:val="16"/>
        <w:szCs w:val="16"/>
        <w:rtl/>
      </w:rPr>
      <w:t>2010–12–13</w:t>
    </w:r>
    <w:r w:rsidRPr="008A0DDB">
      <w:rPr>
        <w:rFonts w:hint="cs"/>
        <w:b w:val="0"/>
        <w:bCs w:val="0"/>
        <w:sz w:val="16"/>
        <w:szCs w:val="16"/>
        <w:rtl/>
      </w:rPr>
      <w:fldChar w:fldCharType="end"/>
    </w:r>
    <w:r w:rsidR="00A02BD4" w:rsidRPr="008A0DDB">
      <w:rPr>
        <w:rFonts w:hint="cs"/>
        <w:b w:val="0"/>
        <w:bCs w:val="0"/>
        <w:sz w:val="16"/>
        <w:szCs w:val="16"/>
        <w:rtl/>
      </w:rPr>
      <w:t xml:space="preserve">   </w:t>
    </w:r>
    <w:fldSimple w:instr=" FILENAME  \p  \* MERGEFORMAT ">
      <w:r w:rsidR="008C4EF2" w:rsidRPr="008C4EF2">
        <w:rPr>
          <w:b w:val="0"/>
          <w:bCs w:val="0"/>
          <w:noProof/>
          <w:sz w:val="16"/>
          <w:szCs w:val="16"/>
        </w:rPr>
        <w:t>L:\</w:t>
      </w:r>
      <w:r w:rsidR="008C4EF2" w:rsidRPr="008C4EF2">
        <w:rPr>
          <w:b w:val="0"/>
          <w:bCs w:val="0"/>
          <w:noProof/>
          <w:sz w:val="16"/>
          <w:szCs w:val="16"/>
          <w:rtl/>
        </w:rPr>
        <w:t>הספר - מעקבים 60ב\עקיבא\58ב\טיפול רשויות מקומיות בדרי רחוב שבתחומן</w:t>
      </w:r>
      <w:r w:rsidR="008C4EF2" w:rsidRPr="008C4EF2">
        <w:rPr>
          <w:b w:val="0"/>
          <w:bCs w:val="0"/>
          <w:noProof/>
          <w:sz w:val="16"/>
          <w:szCs w:val="16"/>
        </w:rPr>
        <w:t>.docx</w:t>
      </w:r>
    </w:fldSimple>
    <w:r w:rsidR="00A02BD4" w:rsidRPr="008A0DDB">
      <w:rPr>
        <w:rFonts w:hint="cs"/>
        <w:b w:val="0"/>
        <w:bCs w:val="0"/>
        <w:noProof/>
        <w:sz w:val="16"/>
        <w:szCs w:val="16"/>
        <w:rtl/>
      </w:rPr>
      <w:t xml:space="preserve">    -</w:t>
    </w:r>
    <w:r w:rsidRPr="008A0DDB">
      <w:rPr>
        <w:rFonts w:hint="cs"/>
        <w:b w:val="0"/>
        <w:bCs w:val="0"/>
        <w:noProof/>
        <w:sz w:val="16"/>
        <w:szCs w:val="16"/>
        <w:rtl/>
      </w:rPr>
      <w:fldChar w:fldCharType="begin"/>
    </w:r>
    <w:r w:rsidR="00A02BD4" w:rsidRPr="008A0DDB">
      <w:rPr>
        <w:rFonts w:hint="cs"/>
        <w:b w:val="0"/>
        <w:bCs w:val="0"/>
        <w:noProof/>
        <w:sz w:val="16"/>
        <w:szCs w:val="16"/>
        <w:rtl/>
      </w:rPr>
      <w:instrText xml:space="preserve"> </w:instrText>
    </w:r>
    <w:r w:rsidR="00A02BD4" w:rsidRPr="008A0DDB">
      <w:rPr>
        <w:b w:val="0"/>
        <w:bCs w:val="0"/>
        <w:noProof/>
        <w:sz w:val="16"/>
        <w:szCs w:val="16"/>
      </w:rPr>
      <w:instrText>PAGE   \* MERGEFORMAT</w:instrText>
    </w:r>
    <w:r w:rsidR="00A02BD4" w:rsidRPr="008A0DDB">
      <w:rPr>
        <w:b w:val="0"/>
        <w:bCs w:val="0"/>
        <w:noProof/>
        <w:sz w:val="16"/>
        <w:szCs w:val="16"/>
        <w:rtl/>
      </w:rPr>
      <w:instrText xml:space="preserve"> </w:instrText>
    </w:r>
    <w:r w:rsidRPr="008A0DDB">
      <w:rPr>
        <w:rFonts w:hint="cs"/>
        <w:b w:val="0"/>
        <w:bCs w:val="0"/>
        <w:noProof/>
        <w:sz w:val="16"/>
        <w:szCs w:val="16"/>
        <w:rtl/>
      </w:rPr>
      <w:fldChar w:fldCharType="separate"/>
    </w:r>
    <w:r w:rsidR="00C460A5" w:rsidRPr="00C460A5">
      <w:rPr>
        <w:rFonts w:cs="MF Narkisim"/>
        <w:b w:val="0"/>
        <w:bCs w:val="0"/>
        <w:noProof/>
        <w:sz w:val="16"/>
        <w:szCs w:val="16"/>
        <w:rtl/>
      </w:rPr>
      <w:t>1</w:t>
    </w:r>
    <w:r w:rsidRPr="008A0DDB">
      <w:rPr>
        <w:rFonts w:hint="cs"/>
        <w:b w:val="0"/>
        <w:bCs w:val="0"/>
        <w:noProof/>
        <w:sz w:val="16"/>
        <w:szCs w:val="16"/>
        <w:rtl/>
      </w:rPr>
      <w:fldChar w:fldCharType="end"/>
    </w:r>
    <w:r w:rsidR="00A02BD4" w:rsidRPr="008A0DDB">
      <w:rPr>
        <w:rFonts w:hint="cs"/>
        <w:b w:val="0"/>
        <w:bCs w:val="0"/>
        <w:noProof/>
        <w:sz w:val="16"/>
        <w:szCs w:val="16"/>
        <w:rtl/>
      </w:rPr>
      <w:t>-</w:t>
    </w:r>
  </w:p>
  <w:p w:rsidR="00A02BD4" w:rsidRPr="00A02BD4" w:rsidRDefault="00A02BD4" w:rsidP="00A02BD4">
    <w:pPr>
      <w:tabs>
        <w:tab w:val="left" w:pos="1316"/>
        <w:tab w:val="center" w:pos="4153"/>
      </w:tabs>
      <w:rPr>
        <w:b w:val="0"/>
        <w:bCs w:val="0"/>
        <w:sz w:val="14"/>
        <w:szCs w:val="14"/>
        <w:rtl/>
      </w:rPr>
    </w:pPr>
  </w:p>
  <w:p w:rsidR="00A02BD4" w:rsidRPr="00A02BD4" w:rsidRDefault="00A02BD4" w:rsidP="00A02BD4">
    <w:pPr>
      <w:tabs>
        <w:tab w:val="left" w:pos="1316"/>
        <w:tab w:val="center" w:pos="4153"/>
      </w:tabs>
      <w:rPr>
        <w:b w:val="0"/>
        <w:bCs w:val="0"/>
        <w:sz w:val="18"/>
        <w:szCs w:val="18"/>
        <w:u w:val="single"/>
        <w:rtl/>
      </w:rPr>
    </w:pPr>
    <w:r w:rsidRPr="00A02BD4">
      <w:rPr>
        <w:rFonts w:hint="cs"/>
        <w:b w:val="0"/>
        <w:bCs w:val="0"/>
        <w:sz w:val="18"/>
        <w:szCs w:val="18"/>
        <w:u w:val="single"/>
        <w:rtl/>
      </w:rPr>
      <w:t>מעקב אחר תיקון ליקויים, אגף המפקח הכללי לענייני ביקורת המדינה                               משרד הרווחה והשירותים החברתיים</w:t>
    </w:r>
  </w:p>
  <w:p w:rsidR="00A02BD4" w:rsidRPr="00DE0EEB" w:rsidRDefault="00A02BD4" w:rsidP="00A02BD4">
    <w:pPr>
      <w:pStyle w:val="a3"/>
    </w:pPr>
  </w:p>
  <w:p w:rsidR="00A02BD4" w:rsidRPr="00A02BD4" w:rsidRDefault="00A02BD4" w:rsidP="00A02BD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2BD4"/>
    <w:rsid w:val="00000243"/>
    <w:rsid w:val="00000739"/>
    <w:rsid w:val="00027667"/>
    <w:rsid w:val="00043D5A"/>
    <w:rsid w:val="000510D6"/>
    <w:rsid w:val="00073FA9"/>
    <w:rsid w:val="00082BAA"/>
    <w:rsid w:val="00087487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55B8F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67F44"/>
    <w:rsid w:val="0088076B"/>
    <w:rsid w:val="008A0DDB"/>
    <w:rsid w:val="008A1154"/>
    <w:rsid w:val="008B1C1D"/>
    <w:rsid w:val="008B5AD7"/>
    <w:rsid w:val="008C4EF2"/>
    <w:rsid w:val="008D0503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02BD4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37452"/>
    <w:rsid w:val="00C41FFA"/>
    <w:rsid w:val="00C460A5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B22DA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BD4"/>
    <w:pPr>
      <w:bidi/>
      <w:spacing w:line="240" w:lineRule="auto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2BD4"/>
    <w:pPr>
      <w:tabs>
        <w:tab w:val="center" w:pos="4153"/>
        <w:tab w:val="right" w:pos="8306"/>
      </w:tabs>
    </w:pPr>
    <w:rPr>
      <w:rFonts w:asciiTheme="minorHAnsi" w:eastAsiaTheme="minorHAnsi" w:hAnsiTheme="minorHAnsi"/>
      <w:b w:val="0"/>
      <w:bCs w:val="0"/>
    </w:rPr>
  </w:style>
  <w:style w:type="character" w:customStyle="1" w:styleId="a4">
    <w:name w:val="כותרת עליונה תו"/>
    <w:basedOn w:val="a0"/>
    <w:link w:val="a3"/>
    <w:uiPriority w:val="99"/>
    <w:semiHidden/>
    <w:rsid w:val="00A02BD4"/>
  </w:style>
  <w:style w:type="paragraph" w:styleId="a5">
    <w:name w:val="footer"/>
    <w:basedOn w:val="a"/>
    <w:link w:val="a6"/>
    <w:uiPriority w:val="99"/>
    <w:semiHidden/>
    <w:unhideWhenUsed/>
    <w:rsid w:val="00A02BD4"/>
    <w:pPr>
      <w:tabs>
        <w:tab w:val="center" w:pos="4153"/>
        <w:tab w:val="right" w:pos="8306"/>
      </w:tabs>
    </w:pPr>
    <w:rPr>
      <w:rFonts w:asciiTheme="minorHAnsi" w:eastAsiaTheme="minorHAnsi" w:hAnsiTheme="minorHAnsi"/>
      <w:b w:val="0"/>
      <w:bCs w:val="0"/>
    </w:rPr>
  </w:style>
  <w:style w:type="character" w:customStyle="1" w:styleId="a6">
    <w:name w:val="כותרת תחתונה תו"/>
    <w:basedOn w:val="a0"/>
    <w:link w:val="a5"/>
    <w:uiPriority w:val="99"/>
    <w:semiHidden/>
    <w:rsid w:val="00A02BD4"/>
  </w:style>
  <w:style w:type="paragraph" w:styleId="a7">
    <w:name w:val="Balloon Text"/>
    <w:basedOn w:val="a"/>
    <w:link w:val="a8"/>
    <w:uiPriority w:val="99"/>
    <w:semiHidden/>
    <w:unhideWhenUsed/>
    <w:rsid w:val="00A02BD4"/>
    <w:rPr>
      <w:rFonts w:ascii="Tahoma" w:eastAsiaTheme="minorHAnsi" w:hAnsi="Tahoma" w:cs="Tahoma"/>
      <w:b w:val="0"/>
      <w:bCs w:val="0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02BD4"/>
    <w:rPr>
      <w:rFonts w:ascii="Tahoma" w:hAnsi="Tahoma" w:cs="Tahoma"/>
      <w:sz w:val="16"/>
      <w:szCs w:val="16"/>
    </w:rPr>
  </w:style>
  <w:style w:type="paragraph" w:customStyle="1" w:styleId="1">
    <w:name w:val="היסט 1 תו תו תו תו"/>
    <w:basedOn w:val="a"/>
    <w:link w:val="10"/>
    <w:rsid w:val="00A02BD4"/>
    <w:pPr>
      <w:ind w:left="567" w:hanging="567"/>
      <w:jc w:val="both"/>
    </w:pPr>
    <w:rPr>
      <w:bCs w:val="0"/>
      <w:sz w:val="28"/>
    </w:rPr>
  </w:style>
  <w:style w:type="character" w:customStyle="1" w:styleId="10">
    <w:name w:val="היסט 1 תו תו תו תו תו"/>
    <w:basedOn w:val="a0"/>
    <w:link w:val="1"/>
    <w:rsid w:val="00A02BD4"/>
    <w:rPr>
      <w:rFonts w:ascii="Times New Roman" w:eastAsia="Times New Roman" w:hAnsi="Times New Roman"/>
      <w:b/>
      <w:sz w:val="28"/>
    </w:rPr>
  </w:style>
  <w:style w:type="paragraph" w:customStyle="1" w:styleId="413">
    <w:name w:val="דוד 4 גודל 13"/>
    <w:basedOn w:val="a"/>
    <w:rsid w:val="00A02BD4"/>
    <w:pPr>
      <w:overflowPunct w:val="0"/>
      <w:ind w:left="-1"/>
      <w:jc w:val="both"/>
      <w:textAlignment w:val="baseline"/>
    </w:pPr>
    <w:rPr>
      <w:b w:val="0"/>
      <w:kern w:val="20"/>
      <w:szCs w:val="26"/>
      <w:lang w:val="en-GB" w:eastAsia="he-IL"/>
    </w:rPr>
  </w:style>
  <w:style w:type="paragraph" w:customStyle="1" w:styleId="11">
    <w:name w:val="הזחה 1 סמ"/>
    <w:basedOn w:val="a"/>
    <w:link w:val="12"/>
    <w:uiPriority w:val="99"/>
    <w:rsid w:val="00A02BD4"/>
    <w:pPr>
      <w:ind w:left="567" w:hanging="567"/>
      <w:jc w:val="both"/>
    </w:pPr>
    <w:rPr>
      <w:rFonts w:ascii="Arial" w:hAnsi="Arial"/>
      <w:b w:val="0"/>
      <w:bCs w:val="0"/>
      <w:kern w:val="20"/>
      <w:sz w:val="18"/>
      <w:lang w:val="en-GB" w:eastAsia="he-IL"/>
    </w:rPr>
  </w:style>
  <w:style w:type="character" w:customStyle="1" w:styleId="12">
    <w:name w:val="הזחה 1 סמ תו"/>
    <w:basedOn w:val="a0"/>
    <w:link w:val="11"/>
    <w:rsid w:val="00A02BD4"/>
    <w:rPr>
      <w:rFonts w:ascii="Arial" w:eastAsia="Times New Roman" w:hAnsi="Arial"/>
      <w:kern w:val="20"/>
      <w:sz w:val="18"/>
      <w:lang w:val="en-GB" w:eastAsia="he-IL"/>
    </w:rPr>
  </w:style>
  <w:style w:type="paragraph" w:customStyle="1" w:styleId="-">
    <w:name w:val="כותרת מאמר-נטוי"/>
    <w:basedOn w:val="a"/>
    <w:uiPriority w:val="99"/>
    <w:rsid w:val="00C460A5"/>
    <w:pPr>
      <w:suppressAutoHyphens/>
      <w:autoSpaceDE w:val="0"/>
      <w:autoSpaceDN w:val="0"/>
      <w:adjustRightInd w:val="0"/>
      <w:spacing w:after="283" w:line="340" w:lineRule="atLeast"/>
      <w:jc w:val="center"/>
      <w:textAlignment w:val="center"/>
    </w:pPr>
    <w:rPr>
      <w:rFonts w:ascii="David" w:eastAsiaTheme="minorHAnsi" w:hAnsiTheme="minorHAnsi"/>
      <w:color w:val="000000"/>
      <w:sz w:val="36"/>
      <w:szCs w:val="36"/>
    </w:rPr>
  </w:style>
  <w:style w:type="paragraph" w:customStyle="1" w:styleId="60">
    <w:name w:val="דוח 60א"/>
    <w:basedOn w:val="a"/>
    <w:uiPriority w:val="99"/>
    <w:rsid w:val="00C460A5"/>
    <w:pPr>
      <w:suppressAutoHyphens/>
      <w:autoSpaceDE w:val="0"/>
      <w:autoSpaceDN w:val="0"/>
      <w:adjustRightInd w:val="0"/>
      <w:spacing w:line="288" w:lineRule="auto"/>
      <w:jc w:val="center"/>
      <w:textAlignment w:val="center"/>
    </w:pPr>
    <w:rPr>
      <w:rFonts w:ascii="David" w:eastAsiaTheme="minorHAnsi" w:hAnsiTheme="minorHAnsi"/>
      <w:color w:val="000000"/>
      <w:sz w:val="28"/>
      <w:szCs w:val="28"/>
    </w:rPr>
  </w:style>
  <w:style w:type="paragraph" w:customStyle="1" w:styleId="a9">
    <w:name w:val="טקסט רץ"/>
    <w:basedOn w:val="a"/>
    <w:next w:val="a"/>
    <w:uiPriority w:val="99"/>
    <w:rsid w:val="00C460A5"/>
    <w:pPr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David" w:eastAsiaTheme="minorHAnsi" w:hAnsiTheme="minorHAnsi"/>
      <w:b w:val="0"/>
      <w:bCs w:val="0"/>
      <w:color w:val="000000"/>
    </w:rPr>
  </w:style>
  <w:style w:type="paragraph" w:customStyle="1" w:styleId="aa">
    <w:name w:val="כותרת ליקוי"/>
    <w:basedOn w:val="a9"/>
    <w:uiPriority w:val="99"/>
    <w:rsid w:val="00C460A5"/>
    <w:pPr>
      <w:keepNext/>
      <w:ind w:left="567" w:hanging="567"/>
    </w:pPr>
    <w:rPr>
      <w:b/>
      <w:bCs/>
    </w:rPr>
  </w:style>
  <w:style w:type="character" w:customStyle="1" w:styleId="ab">
    <w:name w:val="בולד"/>
    <w:uiPriority w:val="99"/>
    <w:rsid w:val="00C460A5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398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2010-10-17T05:30:00Z</cp:lastPrinted>
  <dcterms:created xsi:type="dcterms:W3CDTF">2010-12-13T13:20:00Z</dcterms:created>
  <dcterms:modified xsi:type="dcterms:W3CDTF">2010-12-13T13:20:00Z</dcterms:modified>
</cp:coreProperties>
</file>