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2AFC" w:rsidRPr="00B32AFC" w:rsidRDefault="00B32AFC" w:rsidP="00B32AFC">
      <w:pPr>
        <w:suppressAutoHyphens/>
        <w:autoSpaceDE w:val="0"/>
        <w:autoSpaceDN w:val="0"/>
        <w:adjustRightInd w:val="0"/>
        <w:spacing w:after="283" w:line="340" w:lineRule="atLeast"/>
        <w:jc w:val="center"/>
        <w:textAlignment w:val="center"/>
        <w:rPr>
          <w:rFonts w:ascii="David" w:eastAsiaTheme="minorHAnsi" w:hAnsiTheme="minorHAnsi" w:cs="David"/>
          <w:b/>
          <w:bCs/>
          <w:color w:val="000000"/>
          <w:sz w:val="32"/>
          <w:szCs w:val="32"/>
          <w:rtl/>
        </w:rPr>
      </w:pPr>
      <w:r w:rsidRPr="00B32AFC">
        <w:rPr>
          <w:rFonts w:ascii="David" w:eastAsiaTheme="minorHAnsi" w:hAnsiTheme="minorHAnsi" w:cs="David" w:hint="cs"/>
          <w:b/>
          <w:bCs/>
          <w:color w:val="000000"/>
          <w:sz w:val="32"/>
          <w:szCs w:val="32"/>
          <w:rtl/>
        </w:rPr>
        <w:t>הסדרים כלכליים בין קופות החולים לבתי החולים הכלליים והשפעתם על המבוטחים</w:t>
      </w:r>
    </w:p>
    <w:p w:rsidR="00B32AFC" w:rsidRPr="00B32AFC" w:rsidRDefault="00B32AFC" w:rsidP="00B32AFC">
      <w:pPr>
        <w:suppressAutoHyphens/>
        <w:autoSpaceDE w:val="0"/>
        <w:autoSpaceDN w:val="0"/>
        <w:adjustRightInd w:val="0"/>
        <w:spacing w:after="170" w:line="260" w:lineRule="atLeast"/>
        <w:jc w:val="both"/>
        <w:textAlignment w:val="center"/>
        <w:rPr>
          <w:rFonts w:ascii="David" w:eastAsiaTheme="minorHAnsi" w:hAnsiTheme="minorHAnsi" w:cs="David"/>
          <w:b/>
          <w:bCs/>
          <w:color w:val="000000"/>
          <w:sz w:val="24"/>
          <w:szCs w:val="24"/>
          <w:rtl/>
        </w:rPr>
      </w:pPr>
      <w:r w:rsidRPr="00B32AFC">
        <w:rPr>
          <w:rFonts w:ascii="David" w:eastAsiaTheme="minorHAnsi" w:hAnsiTheme="minorHAnsi" w:cs="David" w:hint="cs"/>
          <w:b/>
          <w:bCs/>
          <w:color w:val="000000"/>
          <w:sz w:val="24"/>
          <w:szCs w:val="24"/>
          <w:rtl/>
        </w:rPr>
        <w:t>הגופים המבוקרים: משרד הבריאות; משרד האוצר; שירותי בריאות "כללית"; קופת חולים "לאומית"; קופת חולים "מאוחדת"; "מכבי" שירותי בריאות</w:t>
      </w:r>
    </w:p>
    <w:p w:rsidR="00B32AFC" w:rsidRPr="00B32AFC" w:rsidRDefault="00B32AFC" w:rsidP="00B32AFC">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r w:rsidRPr="00B32AFC">
        <w:rPr>
          <w:rFonts w:ascii="David" w:eastAsiaTheme="minorHAnsi" w:hAnsi="Times New Roman" w:cs="David" w:hint="cs"/>
          <w:color w:val="000000"/>
          <w:sz w:val="24"/>
          <w:szCs w:val="24"/>
          <w:rtl/>
        </w:rPr>
        <w:t xml:space="preserve">ליקויים 1-3,6,15-17 תוקנו. ראה הערות רה"מ </w:t>
      </w:r>
      <w:proofErr w:type="spellStart"/>
      <w:r w:rsidRPr="00B32AFC">
        <w:rPr>
          <w:rFonts w:ascii="David" w:eastAsiaTheme="minorHAnsi" w:hAnsi="Times New Roman" w:cs="David" w:hint="cs"/>
          <w:color w:val="000000"/>
          <w:sz w:val="24"/>
          <w:szCs w:val="24"/>
          <w:rtl/>
        </w:rPr>
        <w:t>60ב</w:t>
      </w:r>
      <w:proofErr w:type="spellEnd"/>
      <w:r w:rsidRPr="00B32AFC">
        <w:rPr>
          <w:rFonts w:ascii="David" w:eastAsiaTheme="minorHAnsi" w:hAnsi="Times New Roman" w:cs="David" w:hint="cs"/>
          <w:color w:val="000000"/>
          <w:sz w:val="24"/>
          <w:szCs w:val="24"/>
          <w:rtl/>
        </w:rPr>
        <w:t xml:space="preserve">' </w:t>
      </w:r>
      <w:proofErr w:type="spellStart"/>
      <w:r w:rsidRPr="00B32AFC">
        <w:rPr>
          <w:rFonts w:ascii="David" w:eastAsiaTheme="minorHAnsi" w:hAnsi="Times New Roman" w:cs="David" w:hint="cs"/>
          <w:color w:val="000000"/>
          <w:sz w:val="24"/>
          <w:szCs w:val="24"/>
          <w:rtl/>
        </w:rPr>
        <w:t>עמ</w:t>
      </w:r>
      <w:proofErr w:type="spellEnd"/>
      <w:r w:rsidRPr="00B32AFC">
        <w:rPr>
          <w:rFonts w:ascii="David" w:eastAsiaTheme="minorHAnsi" w:hAnsi="Times New Roman" w:cs="David" w:hint="cs"/>
          <w:color w:val="000000"/>
          <w:sz w:val="24"/>
          <w:szCs w:val="24"/>
          <w:rtl/>
        </w:rPr>
        <w:t>' 125-138.</w:t>
      </w:r>
    </w:p>
    <w:p w:rsidR="00B32AFC" w:rsidRPr="00B32AFC" w:rsidRDefault="00B32AFC" w:rsidP="00B32AFC">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B32AFC" w:rsidRPr="00B32AFC" w:rsidRDefault="00B32AFC" w:rsidP="00B32AFC">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B32AFC">
        <w:rPr>
          <w:rFonts w:ascii="David" w:eastAsiaTheme="minorHAnsi" w:hAnsi="Times New Roman" w:cs="David" w:hint="cs"/>
          <w:b/>
          <w:bCs/>
          <w:color w:val="000000"/>
          <w:sz w:val="24"/>
          <w:szCs w:val="24"/>
          <w:rtl/>
        </w:rPr>
        <w:t>ליקוי</w:t>
      </w:r>
    </w:p>
    <w:p w:rsidR="00B32AFC" w:rsidRPr="00B32AFC" w:rsidRDefault="00B32AFC" w:rsidP="00B32AFC">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B32AFC" w:rsidRPr="00B32AFC" w:rsidRDefault="00B32AFC" w:rsidP="00B32AFC">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B32AFC">
        <w:rPr>
          <w:rFonts w:ascii="David" w:eastAsiaTheme="minorHAnsi" w:hAnsi="Times New Roman" w:cs="David" w:hint="cs"/>
          <w:color w:val="000000"/>
          <w:sz w:val="24"/>
          <w:szCs w:val="24"/>
          <w:rtl/>
        </w:rPr>
        <w:t xml:space="preserve">4. </w:t>
      </w:r>
      <w:r w:rsidRPr="00B32AFC">
        <w:rPr>
          <w:rFonts w:ascii="David" w:eastAsiaTheme="minorHAnsi" w:hAnsi="Times New Roman" w:cs="David"/>
          <w:color w:val="000000"/>
          <w:sz w:val="24"/>
          <w:szCs w:val="24"/>
          <w:rtl/>
        </w:rPr>
        <w:tab/>
      </w:r>
      <w:r w:rsidRPr="00B32AFC">
        <w:rPr>
          <w:rFonts w:ascii="David" w:eastAsiaTheme="minorHAnsi" w:hAnsi="Times New Roman" w:cs="David" w:hint="cs"/>
          <w:color w:val="000000"/>
          <w:sz w:val="24"/>
          <w:szCs w:val="24"/>
          <w:rtl/>
        </w:rPr>
        <w:t>מחלוקת כספית בין הקופה לנותן שירותים שלה גורמת לעתים לצמצום היצע נותני השירות למבוטחים, ויש בכך פגיעה בהם.</w:t>
      </w:r>
    </w:p>
    <w:p w:rsidR="00B32AFC" w:rsidRPr="00B32AFC" w:rsidRDefault="00B32AFC" w:rsidP="00B32AFC">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B32AFC" w:rsidRPr="00B32AFC" w:rsidRDefault="00B32AFC" w:rsidP="00B32AFC">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B32AFC">
        <w:rPr>
          <w:rFonts w:ascii="David" w:eastAsiaTheme="minorHAnsi" w:hAnsi="Times New Roman" w:cs="David" w:hint="cs"/>
          <w:b/>
          <w:bCs/>
          <w:color w:val="000000"/>
          <w:sz w:val="24"/>
          <w:szCs w:val="24"/>
          <w:rtl/>
        </w:rPr>
        <w:t>מעקב</w:t>
      </w:r>
    </w:p>
    <w:p w:rsidR="00B32AFC" w:rsidRPr="00B32AFC" w:rsidRDefault="00B32AFC" w:rsidP="00B32AFC">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B32AFC">
        <w:rPr>
          <w:rFonts w:ascii="David" w:eastAsiaTheme="minorHAnsi" w:hAnsi="Times New Roman" w:cs="David" w:hint="cs"/>
          <w:b/>
          <w:bCs/>
          <w:color w:val="000000"/>
          <w:sz w:val="24"/>
          <w:szCs w:val="24"/>
          <w:rtl/>
        </w:rPr>
        <w:t>משרד הבריאות</w:t>
      </w:r>
    </w:p>
    <w:p w:rsidR="00B32AFC" w:rsidRPr="00B32AFC" w:rsidRDefault="00B32AFC" w:rsidP="00B32AFC">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p>
    <w:p w:rsidR="00B32AFC" w:rsidRPr="00B32AFC" w:rsidRDefault="00B32AFC" w:rsidP="00B32AFC">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B32AFC">
        <w:rPr>
          <w:rFonts w:ascii="David" w:eastAsiaTheme="minorHAnsi" w:hAnsi="Times New Roman" w:cs="David" w:hint="cs"/>
          <w:color w:val="000000"/>
          <w:sz w:val="24"/>
          <w:szCs w:val="24"/>
          <w:rtl/>
        </w:rPr>
        <w:t xml:space="preserve">4. </w:t>
      </w:r>
      <w:r w:rsidRPr="00B32AFC">
        <w:rPr>
          <w:rFonts w:ascii="David" w:eastAsiaTheme="minorHAnsi" w:hAnsi="Times New Roman" w:cs="David"/>
          <w:color w:val="000000"/>
          <w:sz w:val="24"/>
          <w:szCs w:val="24"/>
          <w:rtl/>
        </w:rPr>
        <w:tab/>
      </w:r>
      <w:r w:rsidRPr="00B32AFC">
        <w:rPr>
          <w:rFonts w:ascii="David" w:eastAsiaTheme="minorHAnsi" w:hAnsi="Times New Roman" w:cs="David" w:hint="cs"/>
          <w:color w:val="000000"/>
          <w:sz w:val="24"/>
          <w:szCs w:val="24"/>
          <w:rtl/>
        </w:rPr>
        <w:t xml:space="preserve">המשרד פועל במספר מישורים לוודא כי מחלוקות כספיות בין הקופה לנותני השירותים לא תביא לצמצום היצע נותני השירות למבוטחים ולא לפגיעה בהם. להלן הפעולות בהן נוקט המשרד: בוררות בין ספקי שירות לבין הקופות. הסדרה של תעריפים ואי בהירויות בהגדרות שירותים על-ידי עדכון הגדרת שירותים בתעריפון ומחירים (באישור ועדת מחירים). חיוב קופות החולים לספק שירותים בסל השירותים על פי פסיקות פרטניות של נציבת קבילות החולים לנושא חוק ביטוח בריאות ממלכתי. ביצוע רפורמות מחירים כוללות, כגון: הפחתת תעריפים </w:t>
      </w:r>
      <w:proofErr w:type="spellStart"/>
      <w:r w:rsidRPr="00B32AFC">
        <w:rPr>
          <w:rFonts w:ascii="David" w:eastAsiaTheme="minorHAnsi" w:hAnsi="Times New Roman" w:cs="David" w:hint="cs"/>
          <w:color w:val="000000"/>
          <w:sz w:val="24"/>
          <w:szCs w:val="24"/>
          <w:rtl/>
        </w:rPr>
        <w:t>אמבולטורים</w:t>
      </w:r>
      <w:proofErr w:type="spellEnd"/>
      <w:r w:rsidRPr="00B32AFC">
        <w:rPr>
          <w:rFonts w:ascii="David" w:eastAsiaTheme="minorHAnsi" w:hAnsi="Times New Roman" w:cs="David" w:hint="cs"/>
          <w:color w:val="000000"/>
          <w:sz w:val="24"/>
          <w:szCs w:val="24"/>
          <w:rtl/>
        </w:rPr>
        <w:t xml:space="preserve"> והעלאת תעריפי אשפוז או הכנסת תעריפי טיפול בטראומה, לשיפור איכות המחירים במערכת הבריאות.</w:t>
      </w:r>
    </w:p>
    <w:p w:rsidR="00B32AFC" w:rsidRPr="00B32AFC" w:rsidRDefault="00B32AFC" w:rsidP="00B32AFC">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B32AFC" w:rsidRPr="00B32AFC" w:rsidRDefault="00B32AFC" w:rsidP="00B32AFC">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r w:rsidRPr="00B32AFC">
        <w:rPr>
          <w:rFonts w:ascii="David" w:eastAsiaTheme="minorHAnsi" w:hAnsi="Times New Roman" w:cs="David" w:hint="cs"/>
          <w:b/>
          <w:bCs/>
          <w:color w:val="000000"/>
          <w:sz w:val="24"/>
          <w:szCs w:val="24"/>
          <w:rtl/>
        </w:rPr>
        <w:t>ליקוי</w:t>
      </w:r>
    </w:p>
    <w:p w:rsidR="00B32AFC" w:rsidRPr="00B32AFC" w:rsidRDefault="00B32AFC" w:rsidP="00B32AFC">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p>
    <w:p w:rsidR="00B32AFC" w:rsidRPr="00B32AFC" w:rsidRDefault="00B32AFC" w:rsidP="00B32AFC">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B32AFC">
        <w:rPr>
          <w:rFonts w:ascii="David" w:eastAsiaTheme="minorHAnsi" w:hAnsi="Times New Roman" w:cs="David" w:hint="cs"/>
          <w:color w:val="000000"/>
          <w:sz w:val="24"/>
          <w:szCs w:val="24"/>
          <w:rtl/>
        </w:rPr>
        <w:t xml:space="preserve">5. </w:t>
      </w:r>
      <w:r w:rsidRPr="00B32AFC">
        <w:rPr>
          <w:rFonts w:ascii="David" w:eastAsiaTheme="minorHAnsi" w:hAnsi="Times New Roman" w:cs="David"/>
          <w:color w:val="000000"/>
          <w:sz w:val="24"/>
          <w:szCs w:val="24"/>
          <w:rtl/>
        </w:rPr>
        <w:tab/>
      </w:r>
      <w:r w:rsidRPr="00B32AFC">
        <w:rPr>
          <w:rFonts w:ascii="David" w:eastAsiaTheme="minorHAnsi" w:hAnsi="Times New Roman" w:cs="David" w:hint="cs"/>
          <w:color w:val="000000"/>
          <w:sz w:val="24"/>
          <w:szCs w:val="24"/>
          <w:rtl/>
        </w:rPr>
        <w:t>מאוחדת עדיין לא הביאה את הסדרי הבחירה שלה לידיעת שר הבריאות, גם לאחר שמשרד מבקר המדינה פנה אליה בעניין במהלך הביקורת. ואילו המשרד, שהוא הרגולטור, לא דרש משתי הקופות שלא פעלו כחוק עד 2009 להביא את ההסדרים לידיעת שר הבריאות. בכך לא קוים הליך חשוב שהמחוקק דרש אותו.</w:t>
      </w:r>
    </w:p>
    <w:p w:rsidR="00B32AFC" w:rsidRPr="00B32AFC" w:rsidRDefault="00B32AFC" w:rsidP="00B32AFC">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B32AFC">
        <w:rPr>
          <w:rFonts w:ascii="David" w:eastAsiaTheme="minorHAnsi" w:hAnsi="Times New Roman" w:cs="David" w:hint="cs"/>
          <w:b/>
          <w:bCs/>
          <w:color w:val="000000"/>
          <w:sz w:val="24"/>
          <w:szCs w:val="24"/>
          <w:rtl/>
        </w:rPr>
        <w:t>מעקב</w:t>
      </w:r>
    </w:p>
    <w:p w:rsidR="00B32AFC" w:rsidRPr="00B32AFC" w:rsidRDefault="00B32AFC" w:rsidP="00B32AFC">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B32AFC" w:rsidRPr="00B32AFC" w:rsidRDefault="00B32AFC" w:rsidP="00B32AFC">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B32AFC">
        <w:rPr>
          <w:rFonts w:ascii="David" w:eastAsiaTheme="minorHAnsi" w:hAnsi="Times New Roman" w:cs="David" w:hint="cs"/>
          <w:color w:val="000000"/>
          <w:sz w:val="24"/>
          <w:szCs w:val="24"/>
          <w:rtl/>
        </w:rPr>
        <w:t xml:space="preserve">5. </w:t>
      </w:r>
      <w:r w:rsidRPr="00B32AFC">
        <w:rPr>
          <w:rFonts w:ascii="David" w:eastAsiaTheme="minorHAnsi" w:hAnsi="Times New Roman" w:cs="David"/>
          <w:color w:val="000000"/>
          <w:sz w:val="24"/>
          <w:szCs w:val="24"/>
          <w:rtl/>
        </w:rPr>
        <w:tab/>
      </w:r>
      <w:r w:rsidRPr="00B32AFC">
        <w:rPr>
          <w:rFonts w:ascii="David" w:eastAsiaTheme="minorHAnsi" w:hAnsi="Times New Roman" w:cs="David" w:hint="cs"/>
          <w:color w:val="000000"/>
          <w:sz w:val="24"/>
          <w:szCs w:val="24"/>
          <w:rtl/>
        </w:rPr>
        <w:t>המשרד נמצא בתחילת התהליך לבחינת הסדרי הבחירה של כלל הקופות. מכתב עקרונות בנושא הופץ לקופות.</w:t>
      </w:r>
    </w:p>
    <w:p w:rsidR="00B32AFC" w:rsidRPr="00B32AFC" w:rsidRDefault="00B32AFC" w:rsidP="00B32AFC">
      <w:pPr>
        <w:tabs>
          <w:tab w:val="left" w:pos="1502"/>
        </w:tab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B32AFC">
        <w:rPr>
          <w:rFonts w:ascii="David" w:eastAsiaTheme="minorHAnsi" w:hAnsi="Times New Roman" w:cs="David"/>
          <w:b/>
          <w:bCs/>
          <w:color w:val="000000"/>
          <w:sz w:val="24"/>
          <w:szCs w:val="24"/>
          <w:rtl/>
        </w:rPr>
        <w:tab/>
      </w:r>
      <w:r w:rsidRPr="00B32AFC">
        <w:rPr>
          <w:rFonts w:ascii="David" w:eastAsiaTheme="minorHAnsi" w:hAnsi="Times New Roman" w:cs="David" w:hint="cs"/>
          <w:color w:val="000000"/>
          <w:sz w:val="24"/>
          <w:szCs w:val="24"/>
          <w:rtl/>
        </w:rPr>
        <w:t xml:space="preserve">ראה הערות רה"מ </w:t>
      </w:r>
      <w:proofErr w:type="spellStart"/>
      <w:r w:rsidRPr="00B32AFC">
        <w:rPr>
          <w:rFonts w:ascii="David" w:eastAsiaTheme="minorHAnsi" w:hAnsi="Times New Roman" w:cs="David" w:hint="cs"/>
          <w:color w:val="000000"/>
          <w:sz w:val="24"/>
          <w:szCs w:val="24"/>
          <w:rtl/>
        </w:rPr>
        <w:t>60ב</w:t>
      </w:r>
      <w:proofErr w:type="spellEnd"/>
      <w:r w:rsidRPr="00B32AFC">
        <w:rPr>
          <w:rFonts w:ascii="David" w:eastAsiaTheme="minorHAnsi" w:hAnsi="Times New Roman" w:cs="David" w:hint="cs"/>
          <w:color w:val="000000"/>
          <w:sz w:val="24"/>
          <w:szCs w:val="24"/>
          <w:rtl/>
        </w:rPr>
        <w:t xml:space="preserve">' </w:t>
      </w:r>
      <w:proofErr w:type="spellStart"/>
      <w:r w:rsidRPr="00B32AFC">
        <w:rPr>
          <w:rFonts w:ascii="David" w:eastAsiaTheme="minorHAnsi" w:hAnsi="Times New Roman" w:cs="David" w:hint="cs"/>
          <w:color w:val="000000"/>
          <w:sz w:val="24"/>
          <w:szCs w:val="24"/>
          <w:rtl/>
        </w:rPr>
        <w:t>עמ</w:t>
      </w:r>
      <w:proofErr w:type="spellEnd"/>
      <w:r w:rsidRPr="00B32AFC">
        <w:rPr>
          <w:rFonts w:ascii="David" w:eastAsiaTheme="minorHAnsi" w:hAnsi="Times New Roman" w:cs="David" w:hint="cs"/>
          <w:color w:val="000000"/>
          <w:sz w:val="24"/>
          <w:szCs w:val="24"/>
          <w:rtl/>
        </w:rPr>
        <w:t>' 127.</w:t>
      </w:r>
    </w:p>
    <w:p w:rsidR="00B32AFC" w:rsidRPr="00B32AFC" w:rsidRDefault="00B32AFC" w:rsidP="00B32AFC">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B32AFC" w:rsidRPr="00B32AFC" w:rsidRDefault="00B32AFC" w:rsidP="00B32AFC">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B32AFC">
        <w:rPr>
          <w:rFonts w:ascii="David" w:eastAsiaTheme="minorHAnsi" w:hAnsi="Times New Roman" w:cs="David" w:hint="cs"/>
          <w:b/>
          <w:bCs/>
          <w:color w:val="000000"/>
          <w:sz w:val="24"/>
          <w:szCs w:val="24"/>
          <w:rtl/>
        </w:rPr>
        <w:t>ליקוי</w:t>
      </w:r>
    </w:p>
    <w:p w:rsidR="00B32AFC" w:rsidRPr="00B32AFC" w:rsidRDefault="00B32AFC" w:rsidP="00B32AFC">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B32AFC" w:rsidRPr="00B32AFC" w:rsidRDefault="00B32AFC" w:rsidP="00B32AFC">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B32AFC">
        <w:rPr>
          <w:rFonts w:ascii="David" w:eastAsiaTheme="minorHAnsi" w:hAnsi="Times New Roman" w:cs="David" w:hint="cs"/>
          <w:color w:val="000000"/>
          <w:sz w:val="24"/>
          <w:szCs w:val="24"/>
          <w:rtl/>
        </w:rPr>
        <w:t>7.</w:t>
      </w:r>
      <w:r w:rsidRPr="00B32AFC">
        <w:rPr>
          <w:rFonts w:ascii="David" w:eastAsiaTheme="minorHAnsi" w:hAnsi="Times New Roman" w:cs="David"/>
          <w:color w:val="000000"/>
          <w:sz w:val="24"/>
          <w:szCs w:val="24"/>
          <w:rtl/>
        </w:rPr>
        <w:tab/>
      </w:r>
      <w:r w:rsidRPr="00B32AFC">
        <w:rPr>
          <w:rFonts w:ascii="David" w:eastAsiaTheme="minorHAnsi" w:hAnsi="Times New Roman" w:cs="David" w:hint="cs"/>
          <w:color w:val="000000"/>
          <w:sz w:val="24"/>
          <w:szCs w:val="24"/>
          <w:rtl/>
        </w:rPr>
        <w:t>ניתוח שיטת ההתחשבנות בין הקופות לבתי החולים מעלה שהיא מורכבת מאוד ויש בה חסרונות מהותיים. כך לדעת המשרד, אחד החסרונות הוא הסכנה לשחיקה פיננסית בבתי החולים, שלא יתוגמלו על שירותים רבים שהם מספקים. הדבר גורם גם לבתי החולים לפעול לקיצור ימי האשפוז אל מתחת לנורמות המקובלות בעולם, ובכך לחסוך כסף, אולם התוצאה היא פגיעה באיכות הטיפול הרפואי שהם מעניקים למאושפזים. כל אלה מחייבים חשיבה חדשה ובחינת השיטה.</w:t>
      </w:r>
    </w:p>
    <w:p w:rsidR="00B32AFC" w:rsidRPr="00B32AFC" w:rsidRDefault="00B32AFC" w:rsidP="00B32AFC">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B32AFC" w:rsidRPr="00B32AFC" w:rsidRDefault="00B32AFC" w:rsidP="00B32AFC">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B32AFC">
        <w:rPr>
          <w:rFonts w:ascii="David" w:eastAsiaTheme="minorHAnsi" w:hAnsi="Times New Roman" w:cs="David" w:hint="cs"/>
          <w:b/>
          <w:bCs/>
          <w:color w:val="000000"/>
          <w:sz w:val="24"/>
          <w:szCs w:val="24"/>
          <w:rtl/>
        </w:rPr>
        <w:lastRenderedPageBreak/>
        <w:t>מעקב</w:t>
      </w:r>
    </w:p>
    <w:p w:rsidR="00B32AFC" w:rsidRPr="00B32AFC" w:rsidRDefault="00B32AFC" w:rsidP="00B32AFC">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p>
    <w:p w:rsidR="00B32AFC" w:rsidRPr="00B32AFC" w:rsidRDefault="00B32AFC" w:rsidP="00B32AFC">
      <w:pPr>
        <w:suppressAutoHyphens/>
        <w:autoSpaceDE w:val="0"/>
        <w:autoSpaceDN w:val="0"/>
        <w:adjustRightInd w:val="0"/>
        <w:spacing w:after="0" w:line="288" w:lineRule="auto"/>
        <w:ind w:left="720" w:hanging="720"/>
        <w:jc w:val="both"/>
        <w:textAlignment w:val="center"/>
        <w:rPr>
          <w:rFonts w:ascii="David" w:eastAsiaTheme="minorHAnsi" w:hAnsi="Times New Roman" w:cs="David"/>
          <w:color w:val="000000"/>
          <w:sz w:val="24"/>
          <w:szCs w:val="24"/>
          <w:rtl/>
        </w:rPr>
      </w:pPr>
      <w:r w:rsidRPr="00B32AFC">
        <w:rPr>
          <w:rFonts w:ascii="David" w:eastAsiaTheme="minorHAnsi" w:hAnsi="Times New Roman" w:cs="David" w:hint="cs"/>
          <w:color w:val="000000"/>
          <w:sz w:val="24"/>
          <w:szCs w:val="24"/>
          <w:rtl/>
        </w:rPr>
        <w:t>7.</w:t>
      </w:r>
      <w:r w:rsidRPr="00B32AFC">
        <w:rPr>
          <w:rFonts w:ascii="David" w:eastAsiaTheme="minorHAnsi" w:hAnsi="Times New Roman" w:cs="David"/>
          <w:color w:val="000000"/>
          <w:sz w:val="24"/>
          <w:szCs w:val="24"/>
          <w:rtl/>
        </w:rPr>
        <w:tab/>
      </w:r>
      <w:r w:rsidRPr="00B32AFC">
        <w:rPr>
          <w:rFonts w:ascii="David" w:eastAsiaTheme="minorHAnsi" w:hAnsi="Times New Roman" w:cs="David" w:hint="cs"/>
          <w:color w:val="000000"/>
          <w:sz w:val="24"/>
          <w:szCs w:val="24"/>
          <w:rtl/>
        </w:rPr>
        <w:t>הוועדה לקביעת הסדרי התחשבנות בין קופות החולים לבתי החולים סיימה את עבודתה. המודל נכלל בחוק ההסדרים ל-2011 ומצוי על שולחן הכנסת ביחד עם חוק התקציב.</w:t>
      </w:r>
    </w:p>
    <w:p w:rsidR="00B32AFC" w:rsidRPr="00B32AFC" w:rsidRDefault="00B32AFC" w:rsidP="00B32AFC">
      <w:pPr>
        <w:suppressAutoHyphens/>
        <w:autoSpaceDE w:val="0"/>
        <w:autoSpaceDN w:val="0"/>
        <w:adjustRightInd w:val="0"/>
        <w:spacing w:after="0" w:line="288" w:lineRule="auto"/>
        <w:ind w:left="720" w:hanging="720"/>
        <w:jc w:val="both"/>
        <w:textAlignment w:val="center"/>
        <w:rPr>
          <w:rFonts w:ascii="David" w:eastAsiaTheme="minorHAnsi" w:hAnsi="Times New Roman" w:cs="David"/>
          <w:color w:val="000000"/>
          <w:sz w:val="24"/>
          <w:szCs w:val="24"/>
          <w:rtl/>
        </w:rPr>
      </w:pPr>
      <w:r w:rsidRPr="00B32AFC">
        <w:rPr>
          <w:rFonts w:ascii="David" w:eastAsiaTheme="minorHAnsi" w:hAnsi="Times New Roman" w:cs="David"/>
          <w:color w:val="000000"/>
          <w:sz w:val="24"/>
          <w:szCs w:val="24"/>
          <w:rtl/>
        </w:rPr>
        <w:tab/>
      </w:r>
      <w:r w:rsidRPr="00B32AFC">
        <w:rPr>
          <w:rFonts w:ascii="David" w:eastAsiaTheme="minorHAnsi" w:hAnsi="Times New Roman" w:cs="David" w:hint="cs"/>
          <w:color w:val="000000"/>
          <w:sz w:val="24"/>
          <w:szCs w:val="24"/>
          <w:rtl/>
        </w:rPr>
        <w:t xml:space="preserve">ראה הערות רה"מ </w:t>
      </w:r>
      <w:proofErr w:type="spellStart"/>
      <w:r w:rsidRPr="00B32AFC">
        <w:rPr>
          <w:rFonts w:ascii="David" w:eastAsiaTheme="minorHAnsi" w:hAnsi="Times New Roman" w:cs="David" w:hint="cs"/>
          <w:color w:val="000000"/>
          <w:sz w:val="24"/>
          <w:szCs w:val="24"/>
          <w:rtl/>
        </w:rPr>
        <w:t>60ב</w:t>
      </w:r>
      <w:proofErr w:type="spellEnd"/>
      <w:r w:rsidRPr="00B32AFC">
        <w:rPr>
          <w:rFonts w:ascii="David" w:eastAsiaTheme="minorHAnsi" w:hAnsi="Times New Roman" w:cs="David" w:hint="cs"/>
          <w:color w:val="000000"/>
          <w:sz w:val="24"/>
          <w:szCs w:val="24"/>
          <w:rtl/>
        </w:rPr>
        <w:t xml:space="preserve">' </w:t>
      </w:r>
      <w:proofErr w:type="spellStart"/>
      <w:r w:rsidRPr="00B32AFC">
        <w:rPr>
          <w:rFonts w:ascii="David" w:eastAsiaTheme="minorHAnsi" w:hAnsi="Times New Roman" w:cs="David" w:hint="cs"/>
          <w:color w:val="000000"/>
          <w:sz w:val="24"/>
          <w:szCs w:val="24"/>
          <w:rtl/>
        </w:rPr>
        <w:t>עמ</w:t>
      </w:r>
      <w:proofErr w:type="spellEnd"/>
      <w:r w:rsidRPr="00B32AFC">
        <w:rPr>
          <w:rFonts w:ascii="David" w:eastAsiaTheme="minorHAnsi" w:hAnsi="Times New Roman" w:cs="David" w:hint="cs"/>
          <w:color w:val="000000"/>
          <w:sz w:val="24"/>
          <w:szCs w:val="24"/>
          <w:rtl/>
        </w:rPr>
        <w:t>' 129.</w:t>
      </w:r>
    </w:p>
    <w:p w:rsidR="00B32AFC" w:rsidRPr="00B32AFC" w:rsidRDefault="00B32AFC" w:rsidP="00B32AFC">
      <w:pPr>
        <w:suppressAutoHyphens/>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B32AFC" w:rsidRPr="00B32AFC" w:rsidRDefault="00B32AFC" w:rsidP="00B32AFC">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B32AFC">
        <w:rPr>
          <w:rFonts w:ascii="David" w:eastAsiaTheme="minorHAnsi" w:hAnsi="Times New Roman" w:cs="David" w:hint="cs"/>
          <w:b/>
          <w:bCs/>
          <w:color w:val="000000"/>
          <w:sz w:val="24"/>
          <w:szCs w:val="24"/>
          <w:rtl/>
        </w:rPr>
        <w:t>ליקוי</w:t>
      </w:r>
    </w:p>
    <w:p w:rsidR="00B32AFC" w:rsidRPr="00B32AFC" w:rsidRDefault="00B32AFC" w:rsidP="00B32AFC">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B32AFC" w:rsidRPr="00B32AFC" w:rsidRDefault="00B32AFC" w:rsidP="00B32AFC">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B32AFC">
        <w:rPr>
          <w:rFonts w:ascii="David" w:eastAsiaTheme="minorHAnsi" w:hAnsi="Times New Roman" w:cs="David" w:hint="cs"/>
          <w:color w:val="000000"/>
          <w:sz w:val="24"/>
          <w:szCs w:val="24"/>
          <w:rtl/>
        </w:rPr>
        <w:t>8.</w:t>
      </w:r>
      <w:r w:rsidRPr="00B32AFC">
        <w:rPr>
          <w:rFonts w:ascii="David" w:eastAsiaTheme="minorHAnsi" w:hAnsi="Times New Roman" w:cs="David"/>
          <w:color w:val="000000"/>
          <w:sz w:val="24"/>
          <w:szCs w:val="24"/>
          <w:rtl/>
        </w:rPr>
        <w:tab/>
      </w:r>
      <w:r w:rsidRPr="00B32AFC">
        <w:rPr>
          <w:rFonts w:ascii="David" w:eastAsiaTheme="minorHAnsi" w:hAnsi="Times New Roman" w:cs="David" w:hint="cs"/>
          <w:color w:val="000000"/>
          <w:sz w:val="24"/>
          <w:szCs w:val="24"/>
          <w:rtl/>
        </w:rPr>
        <w:t>כל הקופות שחתמו הסכמים עם בתי חולים שאינם ממשלתיים, כולל של הכללית, לא העבירו אותם למשרד. יוצא אפוא שהמשרד אינו מודע לקיומם של הסכמים שחתמו הקופות עם בתי חולים שאינם ממשלתיים. עובדה זו מקשה על המשרד לפקח על ההסכמים ולבדוק אם הם עולים בקנה אחד עם הוראות חוק ביטוח בריאות.</w:t>
      </w:r>
    </w:p>
    <w:p w:rsidR="00B32AFC" w:rsidRPr="00B32AFC" w:rsidRDefault="00B32AFC" w:rsidP="00B32AFC">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B32AFC" w:rsidRPr="00B32AFC" w:rsidRDefault="00B32AFC" w:rsidP="00B32AFC">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B32AFC">
        <w:rPr>
          <w:rFonts w:ascii="David" w:eastAsiaTheme="minorHAnsi" w:hAnsi="Times New Roman" w:cs="David" w:hint="cs"/>
          <w:b/>
          <w:bCs/>
          <w:color w:val="000000"/>
          <w:sz w:val="24"/>
          <w:szCs w:val="24"/>
          <w:rtl/>
        </w:rPr>
        <w:t>מעקב</w:t>
      </w:r>
    </w:p>
    <w:p w:rsidR="00B32AFC" w:rsidRPr="00B32AFC" w:rsidRDefault="00B32AFC" w:rsidP="00B32AFC">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p>
    <w:p w:rsidR="00B32AFC" w:rsidRPr="00B32AFC" w:rsidRDefault="00B32AFC" w:rsidP="00B32AFC">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B32AFC">
        <w:rPr>
          <w:rFonts w:ascii="David" w:eastAsiaTheme="minorHAnsi" w:hAnsi="Times New Roman" w:cs="David" w:hint="cs"/>
          <w:color w:val="000000"/>
          <w:sz w:val="24"/>
          <w:szCs w:val="24"/>
          <w:rtl/>
        </w:rPr>
        <w:t>8.</w:t>
      </w:r>
      <w:r w:rsidRPr="00B32AFC">
        <w:rPr>
          <w:rFonts w:ascii="David" w:eastAsiaTheme="minorHAnsi" w:hAnsi="Times New Roman" w:cs="David"/>
          <w:color w:val="000000"/>
          <w:sz w:val="24"/>
          <w:szCs w:val="24"/>
          <w:rtl/>
        </w:rPr>
        <w:tab/>
      </w:r>
      <w:r w:rsidRPr="00B32AFC">
        <w:rPr>
          <w:rFonts w:ascii="David" w:eastAsiaTheme="minorHAnsi" w:hAnsi="Times New Roman" w:cs="David" w:hint="cs"/>
          <w:color w:val="000000"/>
          <w:sz w:val="24"/>
          <w:szCs w:val="24"/>
          <w:rtl/>
        </w:rPr>
        <w:t>קופות החולים סוברות כי תוכן הסכמים אלו הינו בגדר סוד מסחרי שחשיפתו תפגע בקופות וביכולתן להשיג הסכמים טובים. לפיכך, אין בכוונת הקופות למסור למשרד את תוכן הסכמים אלו. המשרד אינו סבור כי יהיה נכון לצאת נגד עמדת הקופות בעניין זה.</w:t>
      </w:r>
    </w:p>
    <w:p w:rsidR="00B32AFC" w:rsidRPr="00B32AFC" w:rsidRDefault="00B32AFC" w:rsidP="00B32AFC">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B32AFC">
        <w:rPr>
          <w:rFonts w:ascii="David" w:eastAsiaTheme="minorHAnsi" w:hAnsi="Times New Roman" w:cs="David" w:hint="cs"/>
          <w:b/>
          <w:bCs/>
          <w:color w:val="000000"/>
          <w:sz w:val="24"/>
          <w:szCs w:val="24"/>
          <w:rtl/>
        </w:rPr>
        <w:t>ליקוי</w:t>
      </w:r>
    </w:p>
    <w:p w:rsidR="00B32AFC" w:rsidRPr="00B32AFC" w:rsidRDefault="00B32AFC" w:rsidP="00B32AFC">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B32AFC" w:rsidRPr="00B32AFC" w:rsidRDefault="00B32AFC" w:rsidP="00B32AFC">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B32AFC">
        <w:rPr>
          <w:rFonts w:ascii="David" w:eastAsiaTheme="minorHAnsi" w:hAnsi="Times New Roman" w:cs="David" w:hint="cs"/>
          <w:color w:val="000000"/>
          <w:sz w:val="24"/>
          <w:szCs w:val="24"/>
          <w:rtl/>
        </w:rPr>
        <w:t xml:space="preserve">9. </w:t>
      </w:r>
      <w:r w:rsidRPr="00B32AFC">
        <w:rPr>
          <w:rFonts w:ascii="David" w:eastAsiaTheme="minorHAnsi" w:hAnsi="Times New Roman" w:cs="David"/>
          <w:color w:val="000000"/>
          <w:sz w:val="24"/>
          <w:szCs w:val="24"/>
          <w:rtl/>
        </w:rPr>
        <w:tab/>
      </w:r>
      <w:r w:rsidRPr="00B32AFC">
        <w:rPr>
          <w:rFonts w:ascii="David" w:eastAsiaTheme="minorHAnsi" w:hAnsi="Times New Roman" w:cs="David" w:hint="cs"/>
          <w:color w:val="000000"/>
          <w:sz w:val="24"/>
          <w:szCs w:val="24"/>
          <w:rtl/>
        </w:rPr>
        <w:t>במסגרת המשא ומתן בין הקופות למרכזים הרפואיים ניכר בשנים האחרונות גידול ניכר בהיקפים ובשיעורים של ההנחות שנותנים המרכזים הרפואיים הממשלתיים, שמרביתם גירעוניים, לקופות החולים בגין שיטת ההתחשבנות; ההנחות הגיעו בשנת 2008 לכ-700 מיליון ש"ח. עקב הרעת מצבם הכספי של המרכזים הרפואיים, בין היתר בגין הסדרים אלה, גדל במקביל הסבסוד של המשרד לכיסוי גירעונותיהם, והגיע לכ-650 מיליון ש"ח. מצב זה משמר את תלות המרכזים הרפואיים במשרד ומקשה על עצמאותם הכלכלית ועל הפיכתם לתאגידים עצמאיים.</w:t>
      </w:r>
    </w:p>
    <w:p w:rsidR="00B32AFC" w:rsidRPr="00B32AFC" w:rsidRDefault="00B32AFC" w:rsidP="00B32AFC">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B32AFC" w:rsidRPr="00B32AFC" w:rsidRDefault="00B32AFC" w:rsidP="00B32AFC">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B32AFC">
        <w:rPr>
          <w:rFonts w:ascii="David" w:eastAsiaTheme="minorHAnsi" w:hAnsi="Times New Roman" w:cs="David" w:hint="cs"/>
          <w:b/>
          <w:bCs/>
          <w:color w:val="000000"/>
          <w:sz w:val="24"/>
          <w:szCs w:val="24"/>
          <w:rtl/>
        </w:rPr>
        <w:t>מעקב</w:t>
      </w:r>
    </w:p>
    <w:p w:rsidR="00B32AFC" w:rsidRPr="00B32AFC" w:rsidRDefault="00B32AFC" w:rsidP="00B32AFC">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p>
    <w:p w:rsidR="00B32AFC" w:rsidRPr="00B32AFC" w:rsidRDefault="00B32AFC" w:rsidP="00B32AFC">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B32AFC">
        <w:rPr>
          <w:rFonts w:ascii="David" w:eastAsiaTheme="minorHAnsi" w:hAnsi="Times New Roman" w:cs="David" w:hint="cs"/>
          <w:color w:val="000000"/>
          <w:sz w:val="24"/>
          <w:szCs w:val="24"/>
          <w:rtl/>
        </w:rPr>
        <w:t xml:space="preserve">9. </w:t>
      </w:r>
      <w:r w:rsidRPr="00B32AFC">
        <w:rPr>
          <w:rFonts w:ascii="David" w:eastAsiaTheme="minorHAnsi" w:hAnsi="Times New Roman" w:cs="David"/>
          <w:color w:val="000000"/>
          <w:sz w:val="24"/>
          <w:szCs w:val="24"/>
          <w:rtl/>
        </w:rPr>
        <w:tab/>
      </w:r>
      <w:r w:rsidRPr="00B32AFC">
        <w:rPr>
          <w:rFonts w:ascii="David" w:eastAsiaTheme="minorHAnsi" w:hAnsi="Times New Roman" w:cs="David" w:hint="cs"/>
          <w:color w:val="000000"/>
          <w:sz w:val="24"/>
          <w:szCs w:val="24"/>
          <w:rtl/>
        </w:rPr>
        <w:t>הנחות בבתי חולים ממשלתיים - יחידת בתי חולים במשרד נערכת לקראת ההסכמים הקרובים עם קופות החולים, בהתאם להנחיית המנכ"ל וסמנכ"ל תכנון תקצוב ותמחור, שיעור ההנחות בהסכמים הקרובים יפחת לעומת ההסכמים הקודמים.</w:t>
      </w:r>
    </w:p>
    <w:p w:rsidR="00B32AFC" w:rsidRPr="00B32AFC" w:rsidRDefault="00B32AFC" w:rsidP="00B32AFC">
      <w:pPr>
        <w:tabs>
          <w:tab w:val="left" w:pos="1502"/>
        </w:tab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B32AFC">
        <w:rPr>
          <w:rFonts w:ascii="David" w:eastAsiaTheme="minorHAnsi" w:hAnsi="Times New Roman" w:cs="David"/>
          <w:color w:val="000000"/>
          <w:sz w:val="24"/>
          <w:szCs w:val="24"/>
          <w:rtl/>
        </w:rPr>
        <w:tab/>
      </w:r>
      <w:r w:rsidRPr="00B32AFC">
        <w:rPr>
          <w:rFonts w:ascii="David" w:eastAsiaTheme="minorHAnsi" w:hAnsi="Times New Roman" w:cs="David" w:hint="cs"/>
          <w:color w:val="000000"/>
          <w:sz w:val="24"/>
          <w:szCs w:val="24"/>
          <w:rtl/>
        </w:rPr>
        <w:t xml:space="preserve">ראה הערות רה"מ </w:t>
      </w:r>
      <w:proofErr w:type="spellStart"/>
      <w:r w:rsidRPr="00B32AFC">
        <w:rPr>
          <w:rFonts w:ascii="David" w:eastAsiaTheme="minorHAnsi" w:hAnsi="Times New Roman" w:cs="David" w:hint="cs"/>
          <w:color w:val="000000"/>
          <w:sz w:val="24"/>
          <w:szCs w:val="24"/>
          <w:rtl/>
        </w:rPr>
        <w:t>60ב</w:t>
      </w:r>
      <w:proofErr w:type="spellEnd"/>
      <w:r w:rsidRPr="00B32AFC">
        <w:rPr>
          <w:rFonts w:ascii="David" w:eastAsiaTheme="minorHAnsi" w:hAnsi="Times New Roman" w:cs="David" w:hint="cs"/>
          <w:color w:val="000000"/>
          <w:sz w:val="24"/>
          <w:szCs w:val="24"/>
          <w:rtl/>
        </w:rPr>
        <w:t xml:space="preserve">' </w:t>
      </w:r>
      <w:proofErr w:type="spellStart"/>
      <w:r w:rsidRPr="00B32AFC">
        <w:rPr>
          <w:rFonts w:ascii="David" w:eastAsiaTheme="minorHAnsi" w:hAnsi="Times New Roman" w:cs="David" w:hint="cs"/>
          <w:color w:val="000000"/>
          <w:sz w:val="24"/>
          <w:szCs w:val="24"/>
          <w:rtl/>
        </w:rPr>
        <w:t>עמ</w:t>
      </w:r>
      <w:proofErr w:type="spellEnd"/>
      <w:r w:rsidRPr="00B32AFC">
        <w:rPr>
          <w:rFonts w:ascii="David" w:eastAsiaTheme="minorHAnsi" w:hAnsi="Times New Roman" w:cs="David" w:hint="cs"/>
          <w:color w:val="000000"/>
          <w:sz w:val="24"/>
          <w:szCs w:val="24"/>
          <w:rtl/>
        </w:rPr>
        <w:t>' 129.</w:t>
      </w:r>
    </w:p>
    <w:p w:rsidR="00B32AFC" w:rsidRPr="00B32AFC" w:rsidRDefault="00B32AFC" w:rsidP="00B32AFC">
      <w:pPr>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p>
    <w:p w:rsidR="00B32AFC" w:rsidRPr="00B32AFC" w:rsidRDefault="00B32AFC" w:rsidP="00B32AFC">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B32AFC">
        <w:rPr>
          <w:rFonts w:ascii="David" w:eastAsiaTheme="minorHAnsi" w:hAnsi="Times New Roman" w:cs="David" w:hint="cs"/>
          <w:b/>
          <w:bCs/>
          <w:color w:val="000000"/>
          <w:sz w:val="24"/>
          <w:szCs w:val="24"/>
          <w:rtl/>
        </w:rPr>
        <w:t>ליקוי</w:t>
      </w:r>
    </w:p>
    <w:p w:rsidR="00B32AFC" w:rsidRPr="00B32AFC" w:rsidRDefault="00B32AFC" w:rsidP="00B32AFC">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B32AFC" w:rsidRPr="00B32AFC" w:rsidRDefault="00B32AFC" w:rsidP="00B32AFC">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B32AFC">
        <w:rPr>
          <w:rFonts w:ascii="David" w:eastAsiaTheme="minorHAnsi" w:hAnsi="Times New Roman" w:cs="David" w:hint="cs"/>
          <w:color w:val="000000"/>
          <w:sz w:val="24"/>
          <w:szCs w:val="24"/>
          <w:rtl/>
        </w:rPr>
        <w:t xml:space="preserve">10. </w:t>
      </w:r>
      <w:r w:rsidRPr="00B32AFC">
        <w:rPr>
          <w:rFonts w:ascii="David" w:eastAsiaTheme="minorHAnsi" w:hAnsi="Times New Roman" w:cs="David"/>
          <w:color w:val="000000"/>
          <w:sz w:val="24"/>
          <w:szCs w:val="24"/>
          <w:rtl/>
        </w:rPr>
        <w:tab/>
      </w:r>
      <w:r w:rsidRPr="00B32AFC">
        <w:rPr>
          <w:rFonts w:ascii="David" w:eastAsiaTheme="minorHAnsi" w:hAnsi="Times New Roman" w:cs="David" w:hint="cs"/>
          <w:color w:val="000000"/>
          <w:sz w:val="24"/>
          <w:szCs w:val="24"/>
          <w:rtl/>
        </w:rPr>
        <w:t xml:space="preserve">בתי החולים הם מערכות רפואיות-כלכליות גדולות ונעשות בהם אלפי פעולות שונות, כגון ניתוחים, בדיקות (בדיקות רופא, בדיקות מעבדה), אשפוזים, צילומים והדמיות. אחד האמצעים הניהוליים במערכת כלכלית כזו הוא מערכת תמחיר ממוחשבת, אשר מאפשרת לדעת בבירור את סוגי עלויות המוצרים והשירותים הרפואיים, לקשור בין העלויות ובין ההכנסות שמקבלים בתי החולים מהקופות ולקבל תמונת מצב ניהולית רפואית חשובה. עוד בשנת 1996 החליט המשרד להקים מערכת תמחיר ממוחשבת, אך ההחלטה לא מומשה, ומשרד מבקר המדינה העיר על כך בשנים 2000 ו-2004. בשנת 2006 המליצה ועדה לתמחור שירותי בתי חולים להקים מערכת תמחיר על בסיס מערכות קיימות. אולם המשרד לא </w:t>
      </w:r>
      <w:r w:rsidRPr="00B32AFC">
        <w:rPr>
          <w:rFonts w:ascii="David" w:eastAsiaTheme="minorHAnsi" w:hAnsi="Times New Roman" w:cs="David" w:hint="cs"/>
          <w:color w:val="000000"/>
          <w:sz w:val="24"/>
          <w:szCs w:val="24"/>
          <w:rtl/>
        </w:rPr>
        <w:lastRenderedPageBreak/>
        <w:t>הקים מערכת תמחיר ממוחשבת, ועדיין נותרו על כנן הבעיות שהועלו בעבר - מחיר שירותי הבריאות לא שיקף את עלותם, ואין כלים ניהוליים-רפואיים-כלכליים ראויים.</w:t>
      </w:r>
    </w:p>
    <w:p w:rsidR="00B32AFC" w:rsidRPr="00B32AFC" w:rsidRDefault="00B32AFC" w:rsidP="00B32AFC">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B32AFC" w:rsidRPr="00B32AFC" w:rsidRDefault="00B32AFC" w:rsidP="00B32AFC">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B32AFC">
        <w:rPr>
          <w:rFonts w:ascii="David" w:eastAsiaTheme="minorHAnsi" w:hAnsi="Times New Roman" w:cs="David" w:hint="cs"/>
          <w:b/>
          <w:bCs/>
          <w:color w:val="000000"/>
          <w:sz w:val="24"/>
          <w:szCs w:val="24"/>
          <w:rtl/>
        </w:rPr>
        <w:t>מעקב</w:t>
      </w:r>
    </w:p>
    <w:p w:rsidR="00B32AFC" w:rsidRPr="00B32AFC" w:rsidRDefault="00B32AFC" w:rsidP="00B32AFC">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B32AFC" w:rsidRPr="00B32AFC" w:rsidRDefault="00B32AFC" w:rsidP="00B32AFC">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B32AFC">
        <w:rPr>
          <w:rFonts w:ascii="David" w:eastAsiaTheme="minorHAnsi" w:hAnsi="Times New Roman" w:cs="David" w:hint="cs"/>
          <w:color w:val="000000"/>
          <w:sz w:val="24"/>
          <w:szCs w:val="24"/>
          <w:rtl/>
        </w:rPr>
        <w:t xml:space="preserve">10. </w:t>
      </w:r>
      <w:r w:rsidRPr="00B32AFC">
        <w:rPr>
          <w:rFonts w:ascii="David" w:eastAsiaTheme="minorHAnsi" w:hAnsi="Times New Roman" w:cs="David"/>
          <w:color w:val="000000"/>
          <w:sz w:val="24"/>
          <w:szCs w:val="24"/>
          <w:rtl/>
        </w:rPr>
        <w:tab/>
      </w:r>
      <w:r w:rsidRPr="00B32AFC">
        <w:rPr>
          <w:rFonts w:ascii="David" w:eastAsiaTheme="minorHAnsi" w:hAnsi="Times New Roman" w:cs="David" w:hint="cs"/>
          <w:color w:val="000000"/>
          <w:sz w:val="24"/>
          <w:szCs w:val="24"/>
          <w:rtl/>
        </w:rPr>
        <w:t xml:space="preserve">בימים אלה המשרד נמצא בשלבי הגדרת האפיון למערכת המחשוב כאשר ההתלבטות העיקרית נוגעת למאפייני המידע הנדרשים, רמת החשיפה, אבטחת המידע ויכולת המערכת החדשה, ככל שתהיה, 'להתלבש' על מערכות התמחיר הקיימות. בנושא זה ניתן לעיין במסמך בנושא "מאפיינים לבחירת ספקית מערכת מידע </w:t>
      </w:r>
      <w:proofErr w:type="spellStart"/>
      <w:r w:rsidRPr="00B32AFC">
        <w:rPr>
          <w:rFonts w:ascii="David" w:eastAsiaTheme="minorHAnsi" w:hAnsi="Times New Roman" w:cs="David" w:hint="cs"/>
          <w:color w:val="000000"/>
          <w:sz w:val="24"/>
          <w:szCs w:val="24"/>
          <w:rtl/>
        </w:rPr>
        <w:t>תמחורית</w:t>
      </w:r>
      <w:proofErr w:type="spellEnd"/>
      <w:r w:rsidRPr="00B32AFC">
        <w:rPr>
          <w:rFonts w:ascii="David" w:eastAsiaTheme="minorHAnsi" w:hAnsi="Times New Roman" w:cs="David" w:hint="cs"/>
          <w:color w:val="000000"/>
          <w:sz w:val="24"/>
          <w:szCs w:val="24"/>
          <w:rtl/>
        </w:rPr>
        <w:t xml:space="preserve">" . </w:t>
      </w:r>
    </w:p>
    <w:p w:rsidR="00B32AFC" w:rsidRPr="00B32AFC" w:rsidRDefault="00B32AFC" w:rsidP="00B32AFC">
      <w:pPr>
        <w:tabs>
          <w:tab w:val="left" w:pos="1502"/>
        </w:tabs>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B32AFC">
        <w:rPr>
          <w:rFonts w:ascii="David" w:eastAsiaTheme="minorHAnsi" w:hAnsi="Times New Roman" w:cs="David"/>
          <w:color w:val="000000"/>
          <w:sz w:val="24"/>
          <w:szCs w:val="24"/>
          <w:rtl/>
        </w:rPr>
        <w:tab/>
      </w:r>
      <w:r w:rsidRPr="00B32AFC">
        <w:rPr>
          <w:rFonts w:ascii="David" w:eastAsiaTheme="minorHAnsi" w:hAnsi="Times New Roman" w:cs="David" w:hint="cs"/>
          <w:color w:val="000000"/>
          <w:sz w:val="24"/>
          <w:szCs w:val="24"/>
          <w:rtl/>
        </w:rPr>
        <w:t xml:space="preserve">ראה הערות רה"מ </w:t>
      </w:r>
      <w:proofErr w:type="spellStart"/>
      <w:r w:rsidRPr="00B32AFC">
        <w:rPr>
          <w:rFonts w:ascii="David" w:eastAsiaTheme="minorHAnsi" w:hAnsi="Times New Roman" w:cs="David" w:hint="cs"/>
          <w:color w:val="000000"/>
          <w:sz w:val="24"/>
          <w:szCs w:val="24"/>
          <w:rtl/>
        </w:rPr>
        <w:t>60ב</w:t>
      </w:r>
      <w:proofErr w:type="spellEnd"/>
      <w:r w:rsidRPr="00B32AFC">
        <w:rPr>
          <w:rFonts w:ascii="David" w:eastAsiaTheme="minorHAnsi" w:hAnsi="Times New Roman" w:cs="David" w:hint="cs"/>
          <w:color w:val="000000"/>
          <w:sz w:val="24"/>
          <w:szCs w:val="24"/>
          <w:rtl/>
        </w:rPr>
        <w:t xml:space="preserve">' </w:t>
      </w:r>
      <w:proofErr w:type="spellStart"/>
      <w:r w:rsidRPr="00B32AFC">
        <w:rPr>
          <w:rFonts w:ascii="David" w:eastAsiaTheme="minorHAnsi" w:hAnsi="Times New Roman" w:cs="David" w:hint="cs"/>
          <w:color w:val="000000"/>
          <w:sz w:val="24"/>
          <w:szCs w:val="24"/>
          <w:rtl/>
        </w:rPr>
        <w:t>עמ</w:t>
      </w:r>
      <w:proofErr w:type="spellEnd"/>
      <w:r w:rsidRPr="00B32AFC">
        <w:rPr>
          <w:rFonts w:ascii="David" w:eastAsiaTheme="minorHAnsi" w:hAnsi="Times New Roman" w:cs="David" w:hint="cs"/>
          <w:color w:val="000000"/>
          <w:sz w:val="24"/>
          <w:szCs w:val="24"/>
          <w:rtl/>
        </w:rPr>
        <w:t>' 131.</w:t>
      </w:r>
    </w:p>
    <w:p w:rsidR="00B32AFC" w:rsidRPr="00B32AFC" w:rsidRDefault="00B32AFC" w:rsidP="00B32AFC">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B32AFC" w:rsidRPr="00B32AFC" w:rsidRDefault="00B32AFC" w:rsidP="00B32AFC">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B32AFC">
        <w:rPr>
          <w:rFonts w:ascii="David" w:eastAsiaTheme="minorHAnsi" w:hAnsi="Times New Roman" w:cs="David" w:hint="cs"/>
          <w:b/>
          <w:bCs/>
          <w:color w:val="000000"/>
          <w:sz w:val="24"/>
          <w:szCs w:val="24"/>
          <w:rtl/>
        </w:rPr>
        <w:t>ליקוי</w:t>
      </w:r>
    </w:p>
    <w:p w:rsidR="00B32AFC" w:rsidRPr="00B32AFC" w:rsidRDefault="00B32AFC" w:rsidP="00B32AFC">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B32AFC" w:rsidRPr="00B32AFC" w:rsidRDefault="00B32AFC" w:rsidP="00B32AFC">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B32AFC">
        <w:rPr>
          <w:rFonts w:ascii="David" w:eastAsiaTheme="minorHAnsi" w:hAnsi="Times New Roman" w:cs="David" w:hint="cs"/>
          <w:color w:val="000000"/>
          <w:sz w:val="24"/>
          <w:szCs w:val="24"/>
          <w:rtl/>
        </w:rPr>
        <w:t xml:space="preserve">11. </w:t>
      </w:r>
      <w:r w:rsidRPr="00B32AFC">
        <w:rPr>
          <w:rFonts w:ascii="David" w:eastAsiaTheme="minorHAnsi" w:hAnsi="Times New Roman" w:cs="David"/>
          <w:color w:val="000000"/>
          <w:sz w:val="24"/>
          <w:szCs w:val="24"/>
          <w:rtl/>
        </w:rPr>
        <w:tab/>
      </w:r>
      <w:r w:rsidRPr="00B32AFC">
        <w:rPr>
          <w:rFonts w:ascii="David" w:eastAsiaTheme="minorHAnsi" w:hAnsi="Times New Roman" w:cs="David" w:hint="cs"/>
          <w:color w:val="000000"/>
          <w:sz w:val="24"/>
          <w:szCs w:val="24"/>
          <w:rtl/>
        </w:rPr>
        <w:t xml:space="preserve">קביעת מחיר יום אשפוז, לרבות עדכון וקביעה של תעריפים חדשים, מבוססת על מחיר היסטורי, וכל זאת בלי שמשרדי הבריאות והאוצר בדקו מחדש את מרכיביו של יום האשפוז ואת השינויים שחלו במהלך השנים במוצר הנקרא "יום אשפוז". משרדי הבריאות והאוצר קבעו מחירי יום אשפוז מיוחדים לשתי מחלקות בלבד, אף על פי שעלות האשפוז במחלקות רבות נוספות שונה ממחיר יום האשפוז הרגיל. יודגש כי התגמול על ימי אשפוז מהווה בממוצע 43% מהכנסות בתי החולים. </w:t>
      </w:r>
    </w:p>
    <w:p w:rsidR="00B32AFC" w:rsidRPr="00B32AFC" w:rsidRDefault="00B32AFC" w:rsidP="00B32AFC">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B32AFC" w:rsidRPr="00B32AFC" w:rsidRDefault="00B32AFC" w:rsidP="00B32AFC">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B32AFC">
        <w:rPr>
          <w:rFonts w:ascii="David" w:eastAsiaTheme="minorHAnsi" w:hAnsi="Times New Roman" w:cs="David" w:hint="cs"/>
          <w:b/>
          <w:bCs/>
          <w:color w:val="000000"/>
          <w:sz w:val="24"/>
          <w:szCs w:val="24"/>
          <w:rtl/>
        </w:rPr>
        <w:t>מעקב</w:t>
      </w:r>
    </w:p>
    <w:p w:rsidR="00B32AFC" w:rsidRPr="00B32AFC" w:rsidRDefault="00B32AFC" w:rsidP="00B32AFC">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p>
    <w:p w:rsidR="00B32AFC" w:rsidRPr="00B32AFC" w:rsidRDefault="00B32AFC" w:rsidP="00B32AFC">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B32AFC">
        <w:rPr>
          <w:rFonts w:ascii="David" w:eastAsiaTheme="minorHAnsi" w:hAnsi="Times New Roman" w:cs="David" w:hint="cs"/>
          <w:color w:val="000000"/>
          <w:sz w:val="24"/>
          <w:szCs w:val="24"/>
          <w:rtl/>
        </w:rPr>
        <w:t xml:space="preserve">11. </w:t>
      </w:r>
      <w:r w:rsidRPr="00B32AFC">
        <w:rPr>
          <w:rFonts w:ascii="David" w:eastAsiaTheme="minorHAnsi" w:hAnsi="Times New Roman" w:cs="David"/>
          <w:color w:val="000000"/>
          <w:sz w:val="24"/>
          <w:szCs w:val="24"/>
          <w:rtl/>
        </w:rPr>
        <w:tab/>
      </w:r>
      <w:r w:rsidRPr="00B32AFC">
        <w:rPr>
          <w:rFonts w:ascii="David" w:eastAsiaTheme="minorHAnsi" w:hAnsi="Times New Roman" w:cs="David" w:hint="cs"/>
          <w:color w:val="000000"/>
          <w:sz w:val="24"/>
          <w:szCs w:val="24"/>
          <w:rtl/>
        </w:rPr>
        <w:t xml:space="preserve">מתוך התפישה הגורסת כי יש לעבור ממערכת התחשבנות </w:t>
      </w:r>
      <w:r w:rsidRPr="00B32AFC">
        <w:rPr>
          <w:rFonts w:ascii="David" w:eastAsiaTheme="minorHAnsi" w:hAnsi="Times New Roman" w:cs="David" w:hint="cs"/>
          <w:color w:val="000000"/>
          <w:sz w:val="24"/>
          <w:szCs w:val="24"/>
        </w:rPr>
        <w:t>per-diem</w:t>
      </w:r>
      <w:r w:rsidRPr="00B32AFC">
        <w:rPr>
          <w:rFonts w:ascii="David" w:eastAsiaTheme="minorHAnsi" w:hAnsi="Times New Roman" w:cs="David" w:hint="cs"/>
          <w:color w:val="000000"/>
          <w:sz w:val="24"/>
          <w:szCs w:val="24"/>
          <w:rtl/>
        </w:rPr>
        <w:t xml:space="preserve"> (לפי ימי אשפוז) למערכת התחשבנות דיפרנציאלית/</w:t>
      </w:r>
      <w:r w:rsidRPr="00B32AFC">
        <w:rPr>
          <w:rFonts w:ascii="David" w:eastAsiaTheme="minorHAnsi" w:hAnsi="Times New Roman" w:cs="David" w:hint="cs"/>
          <w:color w:val="000000"/>
          <w:sz w:val="24"/>
          <w:szCs w:val="24"/>
        </w:rPr>
        <w:t>DRG</w:t>
      </w:r>
      <w:r w:rsidRPr="00B32AFC">
        <w:rPr>
          <w:rFonts w:ascii="David" w:eastAsiaTheme="minorHAnsi" w:hAnsi="Times New Roman" w:cs="David" w:hint="cs"/>
          <w:color w:val="000000"/>
          <w:sz w:val="24"/>
          <w:szCs w:val="24"/>
          <w:rtl/>
        </w:rPr>
        <w:t>, מושם הדגש על בחינת העלויות הפרטניות פר פרוצדורה ולא פר יום אשפוז, ובכלל זה התקורה המועמסת לא רק על הוצאות השכר אלא על כלל עלויות השירותים.</w:t>
      </w:r>
    </w:p>
    <w:p w:rsidR="00B32AFC" w:rsidRPr="00B32AFC" w:rsidRDefault="00B32AFC" w:rsidP="00B32AFC">
      <w:pPr>
        <w:tabs>
          <w:tab w:val="left" w:pos="1502"/>
        </w:tabs>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B32AFC">
        <w:rPr>
          <w:rFonts w:ascii="David" w:eastAsiaTheme="minorHAnsi" w:hAnsi="Times New Roman" w:cs="David"/>
          <w:color w:val="000000"/>
          <w:sz w:val="24"/>
          <w:szCs w:val="24"/>
          <w:rtl/>
        </w:rPr>
        <w:tab/>
      </w:r>
      <w:r w:rsidRPr="00B32AFC">
        <w:rPr>
          <w:rFonts w:ascii="David" w:eastAsiaTheme="minorHAnsi" w:hAnsi="Times New Roman" w:cs="David" w:hint="cs"/>
          <w:color w:val="000000"/>
          <w:sz w:val="24"/>
          <w:szCs w:val="24"/>
          <w:rtl/>
        </w:rPr>
        <w:t xml:space="preserve">ראה הערות רה"מ </w:t>
      </w:r>
      <w:proofErr w:type="spellStart"/>
      <w:r w:rsidRPr="00B32AFC">
        <w:rPr>
          <w:rFonts w:ascii="David" w:eastAsiaTheme="minorHAnsi" w:hAnsi="Times New Roman" w:cs="David" w:hint="cs"/>
          <w:color w:val="000000"/>
          <w:sz w:val="24"/>
          <w:szCs w:val="24"/>
          <w:rtl/>
        </w:rPr>
        <w:t>60ב</w:t>
      </w:r>
      <w:proofErr w:type="spellEnd"/>
      <w:r w:rsidRPr="00B32AFC">
        <w:rPr>
          <w:rFonts w:ascii="David" w:eastAsiaTheme="minorHAnsi" w:hAnsi="Times New Roman" w:cs="David" w:hint="cs"/>
          <w:color w:val="000000"/>
          <w:sz w:val="24"/>
          <w:szCs w:val="24"/>
          <w:rtl/>
        </w:rPr>
        <w:t xml:space="preserve">' </w:t>
      </w:r>
      <w:proofErr w:type="spellStart"/>
      <w:r w:rsidRPr="00B32AFC">
        <w:rPr>
          <w:rFonts w:ascii="David" w:eastAsiaTheme="minorHAnsi" w:hAnsi="Times New Roman" w:cs="David" w:hint="cs"/>
          <w:color w:val="000000"/>
          <w:sz w:val="24"/>
          <w:szCs w:val="24"/>
          <w:rtl/>
        </w:rPr>
        <w:t>עמ</w:t>
      </w:r>
      <w:proofErr w:type="spellEnd"/>
      <w:r w:rsidRPr="00B32AFC">
        <w:rPr>
          <w:rFonts w:ascii="David" w:eastAsiaTheme="minorHAnsi" w:hAnsi="Times New Roman" w:cs="David" w:hint="cs"/>
          <w:color w:val="000000"/>
          <w:sz w:val="24"/>
          <w:szCs w:val="24"/>
          <w:rtl/>
        </w:rPr>
        <w:t>' 131.</w:t>
      </w:r>
    </w:p>
    <w:p w:rsidR="00B32AFC" w:rsidRPr="00B32AFC" w:rsidRDefault="00B32AFC" w:rsidP="00B32AFC">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B32AFC" w:rsidRPr="00B32AFC" w:rsidRDefault="00B32AFC" w:rsidP="00B32AFC">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B32AFC">
        <w:rPr>
          <w:rFonts w:ascii="David" w:eastAsiaTheme="minorHAnsi" w:hAnsi="Times New Roman" w:cs="David" w:hint="cs"/>
          <w:b/>
          <w:bCs/>
          <w:color w:val="000000"/>
          <w:sz w:val="24"/>
          <w:szCs w:val="24"/>
          <w:rtl/>
        </w:rPr>
        <w:t>ליקוי</w:t>
      </w:r>
    </w:p>
    <w:p w:rsidR="00B32AFC" w:rsidRPr="00B32AFC" w:rsidRDefault="00B32AFC" w:rsidP="00B32AFC">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B32AFC" w:rsidRPr="00B32AFC" w:rsidRDefault="00B32AFC" w:rsidP="00B32AFC">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B32AFC">
        <w:rPr>
          <w:rFonts w:ascii="David" w:eastAsiaTheme="minorHAnsi" w:hAnsi="Times New Roman" w:cs="David" w:hint="cs"/>
          <w:color w:val="000000"/>
          <w:sz w:val="24"/>
          <w:szCs w:val="24"/>
          <w:rtl/>
        </w:rPr>
        <w:t xml:space="preserve">12. </w:t>
      </w:r>
      <w:r w:rsidRPr="00B32AFC">
        <w:rPr>
          <w:rFonts w:ascii="David" w:eastAsiaTheme="minorHAnsi" w:hAnsi="Times New Roman" w:cs="David"/>
          <w:color w:val="000000"/>
          <w:sz w:val="24"/>
          <w:szCs w:val="24"/>
          <w:rtl/>
        </w:rPr>
        <w:tab/>
      </w:r>
      <w:r w:rsidRPr="00B32AFC">
        <w:rPr>
          <w:rFonts w:ascii="David" w:eastAsiaTheme="minorHAnsi" w:hAnsi="Times New Roman" w:cs="David" w:hint="cs"/>
          <w:color w:val="000000"/>
          <w:sz w:val="24"/>
          <w:szCs w:val="24"/>
          <w:rtl/>
        </w:rPr>
        <w:t xml:space="preserve">בית החולים מתוגמל במחיר קבוע תמורת פעולה רפואית שבוצעה. בפעולות הנבחרות ישנה בטיפול הרפואי ובעלותו שונות רבה בין אירוע לאירוע. השונות נובעת מגיל החולה, מחלות רקע ועוד. שונות זאת חייבה בנייה מורכבת יותר של תעריפים, אולם הביקורת העלתה כי המחיר לפעולה נבחרת מבוסס על עלות ממוצעת למקרה, ללא התחשבות במרכיבים האמורים המשפיעים על העלויות, וללא התחשבות באיכות ביצוע הפעולה. במצב זה יש לעתים תמריץ כלכלי לשחרר חולה מוקדם ככל האפשר, גם אם מצבו הרפואי יכול להשתפר בהמשך אשפוזו. הוספת מרכיבים אלה לאופן חישוב המחיר עשויה לשפר את מערך התמריצים הפועל על בתי החולים. יחד עם זאת יש לקחת בחשבון את תוספת המורכבות למערך המחירים, דבר שעלול להגדיל את עלויות הבקרה של הקופות על חשבונות בתי החולים. </w:t>
      </w:r>
    </w:p>
    <w:p w:rsidR="00B32AFC" w:rsidRPr="00B32AFC" w:rsidRDefault="00B32AFC" w:rsidP="00B32AFC">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B32AFC" w:rsidRPr="00B32AFC" w:rsidRDefault="00B32AFC" w:rsidP="00B32AFC">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B32AFC">
        <w:rPr>
          <w:rFonts w:ascii="David" w:eastAsiaTheme="minorHAnsi" w:hAnsi="Times New Roman" w:cs="David" w:hint="cs"/>
          <w:b/>
          <w:bCs/>
          <w:color w:val="000000"/>
          <w:sz w:val="24"/>
          <w:szCs w:val="24"/>
          <w:rtl/>
        </w:rPr>
        <w:t>מעקב</w:t>
      </w:r>
    </w:p>
    <w:p w:rsidR="00B32AFC" w:rsidRPr="00B32AFC" w:rsidRDefault="00B32AFC" w:rsidP="00B32AFC">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p>
    <w:p w:rsidR="00B32AFC" w:rsidRPr="00B32AFC" w:rsidRDefault="00B32AFC" w:rsidP="00B32AFC">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B32AFC">
        <w:rPr>
          <w:rFonts w:ascii="David" w:eastAsiaTheme="minorHAnsi" w:hAnsi="Times New Roman" w:cs="David" w:hint="cs"/>
          <w:color w:val="000000"/>
          <w:sz w:val="24"/>
          <w:szCs w:val="24"/>
          <w:rtl/>
        </w:rPr>
        <w:t xml:space="preserve">12. </w:t>
      </w:r>
      <w:r w:rsidRPr="00B32AFC">
        <w:rPr>
          <w:rFonts w:ascii="David" w:eastAsiaTheme="minorHAnsi" w:hAnsi="Times New Roman" w:cs="David"/>
          <w:color w:val="000000"/>
          <w:sz w:val="24"/>
          <w:szCs w:val="24"/>
          <w:rtl/>
        </w:rPr>
        <w:tab/>
      </w:r>
      <w:r w:rsidRPr="00B32AFC">
        <w:rPr>
          <w:rFonts w:ascii="David" w:eastAsiaTheme="minorHAnsi" w:hAnsi="Times New Roman" w:cs="David" w:hint="cs"/>
          <w:color w:val="000000"/>
          <w:sz w:val="24"/>
          <w:szCs w:val="24"/>
          <w:rtl/>
        </w:rPr>
        <w:t xml:space="preserve">נכון ליולי 2010, בעיקר בהיעדר מידע מלא שיאפשר דיפרנציאציה בין תמהילים שונים של מאושפזים, העלות לפרוצדורה הינה ממוצעת. עם זאת, בימים אלה, לאחר התייעצות עם בתי החולים וקופות החולים, יחל פיילוט לבחינת 2 תחומים (כנראה </w:t>
      </w:r>
      <w:r w:rsidRPr="00B32AFC">
        <w:rPr>
          <w:rFonts w:ascii="David" w:eastAsiaTheme="minorHAnsi" w:hAnsi="Times New Roman" w:cs="David" w:hint="cs"/>
          <w:color w:val="000000"/>
          <w:sz w:val="24"/>
          <w:szCs w:val="24"/>
          <w:rtl/>
        </w:rPr>
        <w:lastRenderedPageBreak/>
        <w:t xml:space="preserve">עור ונוירולוגיה), תחומים </w:t>
      </w:r>
      <w:proofErr w:type="spellStart"/>
      <w:r w:rsidRPr="00B32AFC">
        <w:rPr>
          <w:rFonts w:ascii="David" w:eastAsiaTheme="minorHAnsi" w:hAnsi="Times New Roman" w:cs="David" w:hint="cs"/>
          <w:color w:val="000000"/>
          <w:sz w:val="24"/>
          <w:szCs w:val="24"/>
          <w:rtl/>
        </w:rPr>
        <w:t>מדיקליים</w:t>
      </w:r>
      <w:proofErr w:type="spellEnd"/>
      <w:r w:rsidRPr="00B32AFC">
        <w:rPr>
          <w:rFonts w:ascii="David" w:eastAsiaTheme="minorHAnsi" w:hAnsi="Times New Roman" w:cs="David" w:hint="cs"/>
          <w:color w:val="000000"/>
          <w:sz w:val="24"/>
          <w:szCs w:val="24"/>
          <w:rtl/>
        </w:rPr>
        <w:t xml:space="preserve"> שאינם כירורגיים במהותם, על מנת לבחון את אופן פיצול ההתחשבנות לפי חומרה. אשר לאיכות הפעולה, אין מדינות המשתמשות ב-</w:t>
      </w:r>
      <w:r w:rsidRPr="00B32AFC">
        <w:rPr>
          <w:rFonts w:ascii="David" w:eastAsiaTheme="minorHAnsi" w:hAnsi="Times New Roman" w:cs="David" w:hint="cs"/>
          <w:color w:val="000000"/>
          <w:sz w:val="24"/>
          <w:szCs w:val="24"/>
        </w:rPr>
        <w:t>P4P</w:t>
      </w:r>
      <w:r w:rsidRPr="00B32AFC">
        <w:rPr>
          <w:rFonts w:ascii="David" w:eastAsiaTheme="minorHAnsi" w:hAnsi="Times New Roman" w:cs="David" w:hint="cs"/>
          <w:color w:val="000000"/>
          <w:sz w:val="24"/>
          <w:szCs w:val="24"/>
          <w:rtl/>
        </w:rPr>
        <w:t xml:space="preserve"> (</w:t>
      </w:r>
      <w:r w:rsidRPr="00B32AFC">
        <w:rPr>
          <w:rFonts w:ascii="David" w:eastAsiaTheme="minorHAnsi" w:hAnsi="Times New Roman" w:cs="David" w:hint="cs"/>
          <w:color w:val="000000"/>
          <w:sz w:val="24"/>
          <w:szCs w:val="24"/>
        </w:rPr>
        <w:t>P4P = pay for performance</w:t>
      </w:r>
      <w:r w:rsidRPr="00B32AFC">
        <w:rPr>
          <w:rFonts w:ascii="David" w:eastAsiaTheme="minorHAnsi" w:hAnsi="Times New Roman" w:cs="David" w:hint="cs"/>
          <w:color w:val="000000"/>
          <w:sz w:val="24"/>
          <w:szCs w:val="24"/>
          <w:rtl/>
        </w:rPr>
        <w:t xml:space="preserve">. זהו מנגנון לתגמול על פי איכות ביצועים. בהקשר רלוונטי מדובר (באופן תיאורטי), על כך שקופות החולים ישלמו לבתי החולים עבור פרוצדורות רפואיות שיבצעו בתי החולים, בהתאם לאיכות הטיפול שקיבלו החולים. איכות זו עשויה להימדד (בתיאוריה), על פי מספר מדדים שיוגדרו כגון: משך ימי אשפוז; תחלואה עתידית של המטופל; מספר הסיבוכים לאחר ניתוח; הצורך בניתוחים נוספים ועוד) במסגרת המחירים, ולמצער משתמשים בתשלום על-פי איכות במסגרות מימון חיצוניות, על מנת להימנע מתופעות של </w:t>
      </w:r>
      <w:r w:rsidRPr="00B32AFC">
        <w:rPr>
          <w:rFonts w:ascii="David" w:eastAsiaTheme="minorHAnsi" w:hAnsi="Times New Roman" w:cs="David" w:hint="cs"/>
          <w:color w:val="000000"/>
          <w:sz w:val="24"/>
          <w:szCs w:val="24"/>
        </w:rPr>
        <w:t>cream-skimming</w:t>
      </w:r>
      <w:r w:rsidRPr="00B32AFC">
        <w:rPr>
          <w:rFonts w:ascii="David" w:eastAsiaTheme="minorHAnsi" w:hAnsi="Times New Roman" w:cs="David" w:hint="cs"/>
          <w:color w:val="000000"/>
          <w:sz w:val="24"/>
          <w:szCs w:val="24"/>
          <w:rtl/>
        </w:rPr>
        <w:t xml:space="preserve"> והימנעות מטיפול במקרים קשים.</w:t>
      </w:r>
    </w:p>
    <w:p w:rsidR="00B32AFC" w:rsidRPr="00B32AFC" w:rsidRDefault="00B32AFC" w:rsidP="00B32AFC">
      <w:pPr>
        <w:tabs>
          <w:tab w:val="left" w:pos="1502"/>
        </w:tabs>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B32AFC">
        <w:rPr>
          <w:rFonts w:ascii="David" w:eastAsiaTheme="minorHAnsi" w:hAnsi="Times New Roman" w:cs="David"/>
          <w:color w:val="000000"/>
          <w:sz w:val="24"/>
          <w:szCs w:val="24"/>
          <w:rtl/>
        </w:rPr>
        <w:tab/>
      </w:r>
      <w:r w:rsidRPr="00B32AFC">
        <w:rPr>
          <w:rFonts w:ascii="David" w:eastAsiaTheme="minorHAnsi" w:hAnsi="Times New Roman" w:cs="David" w:hint="cs"/>
          <w:color w:val="000000"/>
          <w:sz w:val="24"/>
          <w:szCs w:val="24"/>
          <w:rtl/>
        </w:rPr>
        <w:t xml:space="preserve">ראה הערות רה"מ </w:t>
      </w:r>
      <w:proofErr w:type="spellStart"/>
      <w:r w:rsidRPr="00B32AFC">
        <w:rPr>
          <w:rFonts w:ascii="David" w:eastAsiaTheme="minorHAnsi" w:hAnsi="Times New Roman" w:cs="David" w:hint="cs"/>
          <w:color w:val="000000"/>
          <w:sz w:val="24"/>
          <w:szCs w:val="24"/>
          <w:rtl/>
        </w:rPr>
        <w:t>60ב</w:t>
      </w:r>
      <w:proofErr w:type="spellEnd"/>
      <w:r w:rsidRPr="00B32AFC">
        <w:rPr>
          <w:rFonts w:ascii="David" w:eastAsiaTheme="minorHAnsi" w:hAnsi="Times New Roman" w:cs="David" w:hint="cs"/>
          <w:color w:val="000000"/>
          <w:sz w:val="24"/>
          <w:szCs w:val="24"/>
          <w:rtl/>
        </w:rPr>
        <w:t xml:space="preserve">' </w:t>
      </w:r>
      <w:proofErr w:type="spellStart"/>
      <w:r w:rsidRPr="00B32AFC">
        <w:rPr>
          <w:rFonts w:ascii="David" w:eastAsiaTheme="minorHAnsi" w:hAnsi="Times New Roman" w:cs="David" w:hint="cs"/>
          <w:color w:val="000000"/>
          <w:sz w:val="24"/>
          <w:szCs w:val="24"/>
          <w:rtl/>
        </w:rPr>
        <w:t>עמ</w:t>
      </w:r>
      <w:proofErr w:type="spellEnd"/>
      <w:r w:rsidRPr="00B32AFC">
        <w:rPr>
          <w:rFonts w:ascii="David" w:eastAsiaTheme="minorHAnsi" w:hAnsi="Times New Roman" w:cs="David" w:hint="cs"/>
          <w:color w:val="000000"/>
          <w:sz w:val="24"/>
          <w:szCs w:val="24"/>
          <w:rtl/>
        </w:rPr>
        <w:t>' 133.</w:t>
      </w:r>
    </w:p>
    <w:p w:rsidR="00B32AFC" w:rsidRPr="00B32AFC" w:rsidRDefault="00B32AFC" w:rsidP="00B32AFC">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p>
    <w:p w:rsidR="00B32AFC" w:rsidRPr="00B32AFC" w:rsidRDefault="00B32AFC" w:rsidP="00B32AFC">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B32AFC">
        <w:rPr>
          <w:rFonts w:ascii="David" w:eastAsiaTheme="minorHAnsi" w:hAnsi="Times New Roman" w:cs="David" w:hint="cs"/>
          <w:b/>
          <w:bCs/>
          <w:color w:val="000000"/>
          <w:sz w:val="24"/>
          <w:szCs w:val="24"/>
          <w:rtl/>
        </w:rPr>
        <w:t>ליקוי</w:t>
      </w:r>
    </w:p>
    <w:p w:rsidR="00B32AFC" w:rsidRPr="00B32AFC" w:rsidRDefault="00B32AFC" w:rsidP="00B32AFC">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B32AFC" w:rsidRPr="00B32AFC" w:rsidRDefault="00B32AFC" w:rsidP="00B32AFC">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B32AFC">
        <w:rPr>
          <w:rFonts w:ascii="David" w:eastAsiaTheme="minorHAnsi" w:hAnsi="Times New Roman" w:cs="David" w:hint="cs"/>
          <w:color w:val="000000"/>
          <w:sz w:val="24"/>
          <w:szCs w:val="24"/>
          <w:rtl/>
        </w:rPr>
        <w:t xml:space="preserve">13. </w:t>
      </w:r>
      <w:r w:rsidRPr="00B32AFC">
        <w:rPr>
          <w:rFonts w:ascii="David" w:eastAsiaTheme="minorHAnsi" w:hAnsi="Times New Roman" w:cs="David"/>
          <w:color w:val="000000"/>
          <w:sz w:val="24"/>
          <w:szCs w:val="24"/>
          <w:rtl/>
        </w:rPr>
        <w:tab/>
      </w:r>
      <w:r w:rsidRPr="00B32AFC">
        <w:rPr>
          <w:rFonts w:ascii="David" w:eastAsiaTheme="minorHAnsi" w:hAnsi="Times New Roman" w:cs="David" w:hint="cs"/>
          <w:color w:val="000000"/>
          <w:sz w:val="24"/>
          <w:szCs w:val="24"/>
          <w:rtl/>
        </w:rPr>
        <w:t xml:space="preserve">לשם השוואה, במדינות מפותחות ישנם מחירים דיפרנציאליים לאלפי פעולות. גם בארץ סבורים רבים במערכת הבריאות שהשיטה הראויה לתגמול בתי החולים היא לפי מחיר הפעולות (הדיפרנציאליות). אולם מבחינת מספר הפעולות עולה שבעת סיום הביקורת הקודמת, ספטמבר 2003, היה מספרן של הפעולות הנבחרות 46 בלבד, בינואר 2008 - 127 ובאוגוסט 2009 - 145. אף שחל גידול במספרן, בראייה כוללת היקפן עדיין זניח. </w:t>
      </w:r>
    </w:p>
    <w:p w:rsidR="00B32AFC" w:rsidRPr="00B32AFC" w:rsidRDefault="00B32AFC" w:rsidP="00B32AFC">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B32AFC" w:rsidRPr="00B32AFC" w:rsidRDefault="00B32AFC" w:rsidP="00B32AFC">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B32AFC">
        <w:rPr>
          <w:rFonts w:ascii="David" w:eastAsiaTheme="minorHAnsi" w:hAnsi="Times New Roman" w:cs="David" w:hint="cs"/>
          <w:b/>
          <w:bCs/>
          <w:color w:val="000000"/>
          <w:sz w:val="24"/>
          <w:szCs w:val="24"/>
          <w:rtl/>
        </w:rPr>
        <w:t>מעקב</w:t>
      </w:r>
    </w:p>
    <w:p w:rsidR="00B32AFC" w:rsidRPr="00B32AFC" w:rsidRDefault="00B32AFC" w:rsidP="00B32AFC">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p>
    <w:p w:rsidR="00B32AFC" w:rsidRPr="00B32AFC" w:rsidRDefault="00B32AFC" w:rsidP="00B32AFC">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B32AFC">
        <w:rPr>
          <w:rFonts w:ascii="David" w:eastAsiaTheme="minorHAnsi" w:hAnsi="Times New Roman" w:cs="David" w:hint="cs"/>
          <w:color w:val="000000"/>
          <w:sz w:val="24"/>
          <w:szCs w:val="24"/>
          <w:rtl/>
        </w:rPr>
        <w:t xml:space="preserve">13. </w:t>
      </w:r>
      <w:r w:rsidRPr="00B32AFC">
        <w:rPr>
          <w:rFonts w:ascii="David" w:eastAsiaTheme="minorHAnsi" w:hAnsi="Times New Roman" w:cs="David"/>
          <w:color w:val="000000"/>
          <w:sz w:val="24"/>
          <w:szCs w:val="24"/>
          <w:rtl/>
        </w:rPr>
        <w:tab/>
      </w:r>
      <w:r w:rsidRPr="00B32AFC">
        <w:rPr>
          <w:rFonts w:ascii="David" w:eastAsiaTheme="minorHAnsi" w:hAnsi="Times New Roman" w:cs="David" w:hint="cs"/>
          <w:color w:val="000000"/>
          <w:sz w:val="24"/>
          <w:szCs w:val="24"/>
          <w:rtl/>
        </w:rPr>
        <w:t xml:space="preserve">המשרד טרם סיים את תהליך התמחור, אולם לאחר שנים בהם תומחרו שירותים פרטניים בלבד, עבר המשרד לתמחור מערכים שלמים, שינוי שיקצר משמעותית את משך התמחור המלא. לדוגמא, בחצי השנה האחרונה תומחר מערך הטראומה ואשפוז היום האונקולוגי, וכאמור תחומי העור והנוירולוגיה הם הבאים בתור. </w:t>
      </w:r>
    </w:p>
    <w:p w:rsidR="00B32AFC" w:rsidRPr="00B32AFC" w:rsidRDefault="00B32AFC" w:rsidP="00B32AFC">
      <w:pPr>
        <w:autoSpaceDE w:val="0"/>
        <w:autoSpaceDN w:val="0"/>
        <w:adjustRightInd w:val="0"/>
        <w:spacing w:after="0" w:line="288" w:lineRule="auto"/>
        <w:ind w:left="1076"/>
        <w:jc w:val="both"/>
        <w:textAlignment w:val="center"/>
        <w:rPr>
          <w:rFonts w:ascii="David" w:eastAsiaTheme="minorHAnsi" w:hAnsi="Times New Roman" w:cs="David"/>
          <w:color w:val="000000"/>
          <w:sz w:val="24"/>
          <w:szCs w:val="24"/>
          <w:rtl/>
        </w:rPr>
      </w:pPr>
      <w:r w:rsidRPr="00B32AFC">
        <w:rPr>
          <w:rFonts w:ascii="David" w:eastAsiaTheme="minorHAnsi" w:hAnsi="Times New Roman" w:cs="David" w:hint="cs"/>
          <w:color w:val="000000"/>
          <w:sz w:val="24"/>
          <w:szCs w:val="24"/>
          <w:rtl/>
        </w:rPr>
        <w:t>על אף האמור לעיל, מושם דגש לא על תהליך מהיר ומיידי של תמחור כל המערכת, אלא על מערכים שונים שלאחריהם תהיה הפקת לקחים על מנת להתקדם למערכים הבאים.</w:t>
      </w:r>
    </w:p>
    <w:p w:rsidR="00B32AFC" w:rsidRPr="00B32AFC" w:rsidRDefault="00B32AFC" w:rsidP="00B32AFC">
      <w:pPr>
        <w:tabs>
          <w:tab w:val="left" w:pos="1502"/>
        </w:tab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B32AFC">
        <w:rPr>
          <w:rFonts w:ascii="David" w:eastAsiaTheme="minorHAnsi" w:hAnsi="Times New Roman" w:cs="David"/>
          <w:color w:val="000000"/>
          <w:sz w:val="24"/>
          <w:szCs w:val="24"/>
          <w:rtl/>
        </w:rPr>
        <w:tab/>
      </w:r>
      <w:r w:rsidRPr="00B32AFC">
        <w:rPr>
          <w:rFonts w:ascii="David" w:eastAsiaTheme="minorHAnsi" w:hAnsi="Times New Roman" w:cs="David" w:hint="cs"/>
          <w:color w:val="000000"/>
          <w:sz w:val="24"/>
          <w:szCs w:val="24"/>
          <w:rtl/>
        </w:rPr>
        <w:t xml:space="preserve">ראה הערות רה"מ </w:t>
      </w:r>
      <w:proofErr w:type="spellStart"/>
      <w:r w:rsidRPr="00B32AFC">
        <w:rPr>
          <w:rFonts w:ascii="David" w:eastAsiaTheme="minorHAnsi" w:hAnsi="Times New Roman" w:cs="David" w:hint="cs"/>
          <w:color w:val="000000"/>
          <w:sz w:val="24"/>
          <w:szCs w:val="24"/>
          <w:rtl/>
        </w:rPr>
        <w:t>60ב</w:t>
      </w:r>
      <w:proofErr w:type="spellEnd"/>
      <w:r w:rsidRPr="00B32AFC">
        <w:rPr>
          <w:rFonts w:ascii="David" w:eastAsiaTheme="minorHAnsi" w:hAnsi="Times New Roman" w:cs="David" w:hint="cs"/>
          <w:color w:val="000000"/>
          <w:sz w:val="24"/>
          <w:szCs w:val="24"/>
          <w:rtl/>
        </w:rPr>
        <w:t xml:space="preserve">' </w:t>
      </w:r>
      <w:proofErr w:type="spellStart"/>
      <w:r w:rsidRPr="00B32AFC">
        <w:rPr>
          <w:rFonts w:ascii="David" w:eastAsiaTheme="minorHAnsi" w:hAnsi="Times New Roman" w:cs="David" w:hint="cs"/>
          <w:color w:val="000000"/>
          <w:sz w:val="24"/>
          <w:szCs w:val="24"/>
          <w:rtl/>
        </w:rPr>
        <w:t>עמ</w:t>
      </w:r>
      <w:proofErr w:type="spellEnd"/>
      <w:r w:rsidRPr="00B32AFC">
        <w:rPr>
          <w:rFonts w:ascii="David" w:eastAsiaTheme="minorHAnsi" w:hAnsi="Times New Roman" w:cs="David" w:hint="cs"/>
          <w:color w:val="000000"/>
          <w:sz w:val="24"/>
          <w:szCs w:val="24"/>
          <w:rtl/>
        </w:rPr>
        <w:t>' 133.</w:t>
      </w:r>
    </w:p>
    <w:p w:rsidR="00B32AFC" w:rsidRPr="00B32AFC" w:rsidRDefault="00B32AFC" w:rsidP="00B32AFC">
      <w:pPr>
        <w:autoSpaceDE w:val="0"/>
        <w:autoSpaceDN w:val="0"/>
        <w:adjustRightInd w:val="0"/>
        <w:spacing w:after="0" w:line="288" w:lineRule="auto"/>
        <w:ind w:left="1076"/>
        <w:jc w:val="both"/>
        <w:textAlignment w:val="center"/>
        <w:rPr>
          <w:rFonts w:ascii="David" w:eastAsiaTheme="minorHAnsi" w:hAnsi="Times New Roman" w:cs="David"/>
          <w:color w:val="000000"/>
          <w:sz w:val="24"/>
          <w:szCs w:val="24"/>
          <w:rtl/>
        </w:rPr>
      </w:pPr>
    </w:p>
    <w:p w:rsidR="00B32AFC" w:rsidRPr="00B32AFC" w:rsidRDefault="00B32AFC" w:rsidP="00B32AFC">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B32AFC">
        <w:rPr>
          <w:rFonts w:ascii="David" w:eastAsiaTheme="minorHAnsi" w:hAnsi="Times New Roman" w:cs="David" w:hint="cs"/>
          <w:b/>
          <w:bCs/>
          <w:color w:val="000000"/>
          <w:sz w:val="24"/>
          <w:szCs w:val="24"/>
          <w:rtl/>
        </w:rPr>
        <w:t>ליקוי</w:t>
      </w:r>
    </w:p>
    <w:p w:rsidR="00B32AFC" w:rsidRPr="00B32AFC" w:rsidRDefault="00B32AFC" w:rsidP="00B32AFC">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B32AFC" w:rsidRPr="00B32AFC" w:rsidRDefault="00B32AFC" w:rsidP="00B32AFC">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B32AFC">
        <w:rPr>
          <w:rFonts w:ascii="David" w:eastAsiaTheme="minorHAnsi" w:hAnsi="Times New Roman" w:cs="David" w:hint="cs"/>
          <w:color w:val="000000"/>
          <w:sz w:val="24"/>
          <w:szCs w:val="24"/>
          <w:rtl/>
        </w:rPr>
        <w:t xml:space="preserve">14. </w:t>
      </w:r>
      <w:r w:rsidRPr="00B32AFC">
        <w:rPr>
          <w:rFonts w:ascii="David" w:eastAsiaTheme="minorHAnsi" w:hAnsi="Times New Roman" w:cs="David"/>
          <w:color w:val="000000"/>
          <w:sz w:val="24"/>
          <w:szCs w:val="24"/>
          <w:rtl/>
        </w:rPr>
        <w:tab/>
      </w:r>
      <w:r w:rsidRPr="00B32AFC">
        <w:rPr>
          <w:rFonts w:ascii="David" w:eastAsiaTheme="minorHAnsi" w:hAnsi="Times New Roman" w:cs="David" w:hint="cs"/>
          <w:color w:val="000000"/>
          <w:sz w:val="24"/>
          <w:szCs w:val="24"/>
          <w:rtl/>
        </w:rPr>
        <w:t xml:space="preserve">המחירון של המשרד לשירותים אמבולטוריים כולל כ-1,400 שירותים, אלא שתעריפיהם נקבעו לפני שנים רבות, ומאז הם עודכנו בדרך כלל רק לפי השינויים במחיר יום אשפוז. עקב השמירה על מחירים היסטוריים נוצר פער ניכר של עשרות אחוזים בין מחיריהם של השירותים האמבולטוריים במחירון המשרד ובין עלויותיהם האמיתיות. התוצאה - הקופות הפנו את החולים במחלות קשות לבתי החולים, ובחולים שמחלותיהם קלות יותר הן טיפלו מחוץ לבתי החולים, במרכזים רפואיים שהן הקימו. מבחינת משק המדינה, יצר מצב זה כפל תשתיות ובזבוז משאבים לאומיים, שכן ריבוי מרכזים רפואיים עשוי לעודד שימוש יתר בשירותים רפואיים, עלול לגרום לניצול לא מלא של פוטנציאל התשתיות הקיימות וליצור עודף כושר ייצור. </w:t>
      </w:r>
    </w:p>
    <w:p w:rsidR="00B32AFC" w:rsidRPr="00B32AFC" w:rsidRDefault="00B32AFC" w:rsidP="00B32AFC">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B32AFC" w:rsidRDefault="00B32AFC" w:rsidP="00B32AFC">
      <w:pPr>
        <w:autoSpaceDE w:val="0"/>
        <w:autoSpaceDN w:val="0"/>
        <w:adjustRightInd w:val="0"/>
        <w:spacing w:after="0" w:line="288" w:lineRule="auto"/>
        <w:jc w:val="both"/>
        <w:textAlignment w:val="center"/>
        <w:rPr>
          <w:rFonts w:ascii="David" w:eastAsiaTheme="minorHAnsi" w:hAnsi="Times New Roman" w:cs="David" w:hint="cs"/>
          <w:b/>
          <w:bCs/>
          <w:color w:val="000000"/>
          <w:sz w:val="24"/>
          <w:szCs w:val="24"/>
          <w:rtl/>
        </w:rPr>
      </w:pPr>
    </w:p>
    <w:p w:rsidR="00B32AFC" w:rsidRDefault="00B32AFC" w:rsidP="00B32AFC">
      <w:pPr>
        <w:autoSpaceDE w:val="0"/>
        <w:autoSpaceDN w:val="0"/>
        <w:adjustRightInd w:val="0"/>
        <w:spacing w:after="0" w:line="288" w:lineRule="auto"/>
        <w:jc w:val="both"/>
        <w:textAlignment w:val="center"/>
        <w:rPr>
          <w:rFonts w:ascii="David" w:eastAsiaTheme="minorHAnsi" w:hAnsi="Times New Roman" w:cs="David" w:hint="cs"/>
          <w:b/>
          <w:bCs/>
          <w:color w:val="000000"/>
          <w:sz w:val="24"/>
          <w:szCs w:val="24"/>
          <w:rtl/>
        </w:rPr>
      </w:pPr>
    </w:p>
    <w:p w:rsidR="00B32AFC" w:rsidRDefault="00B32AFC" w:rsidP="00B32AFC">
      <w:pPr>
        <w:autoSpaceDE w:val="0"/>
        <w:autoSpaceDN w:val="0"/>
        <w:adjustRightInd w:val="0"/>
        <w:spacing w:after="0" w:line="288" w:lineRule="auto"/>
        <w:jc w:val="both"/>
        <w:textAlignment w:val="center"/>
        <w:rPr>
          <w:rFonts w:ascii="David" w:eastAsiaTheme="minorHAnsi" w:hAnsi="Times New Roman" w:cs="David" w:hint="cs"/>
          <w:b/>
          <w:bCs/>
          <w:color w:val="000000"/>
          <w:sz w:val="24"/>
          <w:szCs w:val="24"/>
          <w:rtl/>
        </w:rPr>
      </w:pPr>
    </w:p>
    <w:p w:rsidR="00B32AFC" w:rsidRDefault="00B32AFC" w:rsidP="00B32AFC">
      <w:pPr>
        <w:autoSpaceDE w:val="0"/>
        <w:autoSpaceDN w:val="0"/>
        <w:adjustRightInd w:val="0"/>
        <w:spacing w:after="0" w:line="288" w:lineRule="auto"/>
        <w:jc w:val="both"/>
        <w:textAlignment w:val="center"/>
        <w:rPr>
          <w:rFonts w:ascii="David" w:eastAsiaTheme="minorHAnsi" w:hAnsi="Times New Roman" w:cs="David" w:hint="cs"/>
          <w:b/>
          <w:bCs/>
          <w:color w:val="000000"/>
          <w:sz w:val="24"/>
          <w:szCs w:val="24"/>
          <w:rtl/>
        </w:rPr>
      </w:pPr>
    </w:p>
    <w:p w:rsidR="00B32AFC" w:rsidRPr="00B32AFC" w:rsidRDefault="00B32AFC" w:rsidP="00B32AFC">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B32AFC">
        <w:rPr>
          <w:rFonts w:ascii="David" w:eastAsiaTheme="minorHAnsi" w:hAnsi="Times New Roman" w:cs="David" w:hint="cs"/>
          <w:b/>
          <w:bCs/>
          <w:color w:val="000000"/>
          <w:sz w:val="24"/>
          <w:szCs w:val="24"/>
          <w:rtl/>
        </w:rPr>
        <w:lastRenderedPageBreak/>
        <w:t>מעקב</w:t>
      </w:r>
    </w:p>
    <w:p w:rsidR="00B32AFC" w:rsidRPr="00B32AFC" w:rsidRDefault="00B32AFC" w:rsidP="00B32AFC">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p>
    <w:p w:rsidR="00B32AFC" w:rsidRPr="00B32AFC" w:rsidRDefault="00B32AFC" w:rsidP="00B32AFC">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B32AFC">
        <w:rPr>
          <w:rFonts w:ascii="David" w:eastAsiaTheme="minorHAnsi" w:hAnsi="Times New Roman" w:cs="David" w:hint="cs"/>
          <w:color w:val="000000"/>
          <w:sz w:val="24"/>
          <w:szCs w:val="24"/>
          <w:rtl/>
        </w:rPr>
        <w:t xml:space="preserve">14. </w:t>
      </w:r>
      <w:r w:rsidRPr="00B32AFC">
        <w:rPr>
          <w:rFonts w:ascii="David" w:eastAsiaTheme="minorHAnsi" w:hAnsi="Times New Roman" w:cs="David"/>
          <w:color w:val="000000"/>
          <w:sz w:val="24"/>
          <w:szCs w:val="24"/>
          <w:rtl/>
        </w:rPr>
        <w:tab/>
      </w:r>
      <w:r w:rsidRPr="00B32AFC">
        <w:rPr>
          <w:rFonts w:ascii="David" w:eastAsiaTheme="minorHAnsi" w:hAnsi="Times New Roman" w:cs="David" w:hint="cs"/>
          <w:color w:val="000000"/>
          <w:sz w:val="24"/>
          <w:szCs w:val="24"/>
          <w:rtl/>
        </w:rPr>
        <w:t>המשרד סיים כבר את פעילותו להפחתת מחירים של פעולות אמבולטוריות המתומחרות יותר מהמחיר המבטא את עלותן.</w:t>
      </w:r>
    </w:p>
    <w:p w:rsidR="00B32AFC" w:rsidRPr="00B32AFC" w:rsidRDefault="00B32AFC" w:rsidP="00B32AFC">
      <w:pPr>
        <w:tabs>
          <w:tab w:val="left" w:pos="1502"/>
        </w:tabs>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B32AFC">
        <w:rPr>
          <w:rFonts w:ascii="David" w:eastAsiaTheme="minorHAnsi" w:hAnsi="Times New Roman" w:cs="David"/>
          <w:color w:val="000000"/>
          <w:sz w:val="24"/>
          <w:szCs w:val="24"/>
          <w:rtl/>
        </w:rPr>
        <w:tab/>
      </w:r>
      <w:r w:rsidRPr="00B32AFC">
        <w:rPr>
          <w:rFonts w:ascii="David" w:eastAsiaTheme="minorHAnsi" w:hAnsi="Times New Roman" w:cs="David" w:hint="cs"/>
          <w:color w:val="000000"/>
          <w:sz w:val="24"/>
          <w:szCs w:val="24"/>
          <w:rtl/>
        </w:rPr>
        <w:t xml:space="preserve">ראה הערות רה"מ </w:t>
      </w:r>
      <w:proofErr w:type="spellStart"/>
      <w:r w:rsidRPr="00B32AFC">
        <w:rPr>
          <w:rFonts w:ascii="David" w:eastAsiaTheme="minorHAnsi" w:hAnsi="Times New Roman" w:cs="David" w:hint="cs"/>
          <w:color w:val="000000"/>
          <w:sz w:val="24"/>
          <w:szCs w:val="24"/>
          <w:rtl/>
        </w:rPr>
        <w:t>60ב</w:t>
      </w:r>
      <w:proofErr w:type="spellEnd"/>
      <w:r w:rsidRPr="00B32AFC">
        <w:rPr>
          <w:rFonts w:ascii="David" w:eastAsiaTheme="minorHAnsi" w:hAnsi="Times New Roman" w:cs="David" w:hint="cs"/>
          <w:color w:val="000000"/>
          <w:sz w:val="24"/>
          <w:szCs w:val="24"/>
          <w:rtl/>
        </w:rPr>
        <w:t xml:space="preserve">' </w:t>
      </w:r>
      <w:proofErr w:type="spellStart"/>
      <w:r w:rsidRPr="00B32AFC">
        <w:rPr>
          <w:rFonts w:ascii="David" w:eastAsiaTheme="minorHAnsi" w:hAnsi="Times New Roman" w:cs="David" w:hint="cs"/>
          <w:color w:val="000000"/>
          <w:sz w:val="24"/>
          <w:szCs w:val="24"/>
          <w:rtl/>
        </w:rPr>
        <w:t>עמ</w:t>
      </w:r>
      <w:proofErr w:type="spellEnd"/>
      <w:r w:rsidRPr="00B32AFC">
        <w:rPr>
          <w:rFonts w:ascii="David" w:eastAsiaTheme="minorHAnsi" w:hAnsi="Times New Roman" w:cs="David" w:hint="cs"/>
          <w:color w:val="000000"/>
          <w:sz w:val="24"/>
          <w:szCs w:val="24"/>
          <w:rtl/>
        </w:rPr>
        <w:t>' 134.</w:t>
      </w:r>
    </w:p>
    <w:p w:rsidR="00B32AFC" w:rsidRPr="00B32AFC" w:rsidRDefault="00B32AFC" w:rsidP="00B32AFC">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B32AFC" w:rsidRPr="00B32AFC" w:rsidRDefault="00B32AFC" w:rsidP="00B32AFC">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B32AFC">
        <w:rPr>
          <w:rFonts w:ascii="David" w:eastAsiaTheme="minorHAnsi" w:hAnsi="Times New Roman" w:cs="David" w:hint="cs"/>
          <w:b/>
          <w:bCs/>
          <w:color w:val="000000"/>
          <w:sz w:val="24"/>
          <w:szCs w:val="24"/>
          <w:rtl/>
        </w:rPr>
        <w:t>ליקוי</w:t>
      </w:r>
    </w:p>
    <w:p w:rsidR="00B32AFC" w:rsidRPr="00B32AFC" w:rsidRDefault="00B32AFC" w:rsidP="00B32AFC">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B32AFC" w:rsidRPr="00B32AFC" w:rsidRDefault="00B32AFC" w:rsidP="00B32AFC">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B32AFC">
        <w:rPr>
          <w:rFonts w:ascii="David" w:eastAsiaTheme="minorHAnsi" w:hAnsi="Times New Roman" w:cs="David" w:hint="cs"/>
          <w:color w:val="000000"/>
          <w:sz w:val="24"/>
          <w:szCs w:val="24"/>
          <w:rtl/>
        </w:rPr>
        <w:t>18.</w:t>
      </w:r>
      <w:r w:rsidRPr="00B32AFC">
        <w:rPr>
          <w:rFonts w:ascii="David" w:eastAsiaTheme="minorHAnsi" w:hAnsi="Times New Roman" w:cs="David"/>
          <w:color w:val="000000"/>
          <w:sz w:val="24"/>
          <w:szCs w:val="24"/>
          <w:rtl/>
        </w:rPr>
        <w:tab/>
      </w:r>
      <w:r w:rsidRPr="00B32AFC">
        <w:rPr>
          <w:rFonts w:ascii="David" w:eastAsiaTheme="minorHAnsi" w:hAnsi="Times New Roman" w:cs="David" w:hint="cs"/>
          <w:color w:val="000000"/>
          <w:sz w:val="24"/>
          <w:szCs w:val="24"/>
          <w:rtl/>
        </w:rPr>
        <w:t>מחירי השירותים הרפואיים כיום אינם ריאליים ואינם משקפים את העלויות, והדבר פוגע בבריאות הציבור, גורם לכפל תשתיות ולבזבוז משאבים לאומיים. יש לבנות כלי תמחור ראויים למערכת הבריאות, ובאמצעותם לקבוע מחירים נכונים, הן לפעולות הדיפרנציאליות והן לפעולות האמבולטוריות. אחד הכלים הניהוליים במערכת כלכלית כה גדולה הוא מערכת תמחיר ממוחשבת שראוי להטמיעה.</w:t>
      </w:r>
    </w:p>
    <w:p w:rsidR="00B32AFC" w:rsidRPr="00B32AFC" w:rsidRDefault="00B32AFC" w:rsidP="00B32AFC">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B32AFC" w:rsidRPr="00B32AFC" w:rsidRDefault="00B32AFC" w:rsidP="00B32AFC">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B32AFC">
        <w:rPr>
          <w:rFonts w:ascii="David" w:eastAsiaTheme="minorHAnsi" w:hAnsi="Times New Roman" w:cs="David" w:hint="cs"/>
          <w:b/>
          <w:bCs/>
          <w:color w:val="000000"/>
          <w:sz w:val="24"/>
          <w:szCs w:val="24"/>
          <w:rtl/>
        </w:rPr>
        <w:t>מעקב</w:t>
      </w:r>
    </w:p>
    <w:p w:rsidR="00B32AFC" w:rsidRPr="00B32AFC" w:rsidRDefault="00B32AFC" w:rsidP="00B32AFC">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p>
    <w:p w:rsidR="00B32AFC" w:rsidRPr="00B32AFC" w:rsidRDefault="00B32AFC" w:rsidP="00B32AFC">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B32AFC">
        <w:rPr>
          <w:rFonts w:ascii="David" w:eastAsiaTheme="minorHAnsi" w:hAnsi="Times New Roman" w:cs="David" w:hint="cs"/>
          <w:color w:val="000000"/>
          <w:sz w:val="24"/>
          <w:szCs w:val="24"/>
          <w:rtl/>
        </w:rPr>
        <w:t>18.</w:t>
      </w:r>
      <w:r w:rsidRPr="00B32AFC">
        <w:rPr>
          <w:rFonts w:ascii="David" w:eastAsiaTheme="minorHAnsi" w:hAnsi="Times New Roman" w:cs="David"/>
          <w:color w:val="000000"/>
          <w:sz w:val="24"/>
          <w:szCs w:val="24"/>
          <w:rtl/>
        </w:rPr>
        <w:tab/>
      </w:r>
      <w:r w:rsidRPr="00B32AFC">
        <w:rPr>
          <w:rFonts w:ascii="David" w:eastAsiaTheme="minorHAnsi" w:hAnsi="Times New Roman" w:cs="David" w:hint="cs"/>
          <w:color w:val="000000"/>
          <w:sz w:val="24"/>
          <w:szCs w:val="24"/>
          <w:rtl/>
        </w:rPr>
        <w:t xml:space="preserve">בימים אלה המשרד נמצא בשלבי הגדרת האפיון למערכת המחשוב כאשר ההתלבטות העיקרית נוגעת למאפייני המידע הנדרשים, רמת החשיפה ואבטחת המידע ויכולת המערכת החדשה, ככל שתהיה, 'להתלבש' על מערכות התמחיר הקיימות. בנושא זה ניתן לראות את המסמך בנושא "מאפיינים לבחירת ספקית מערכת מידע </w:t>
      </w:r>
      <w:proofErr w:type="spellStart"/>
      <w:r w:rsidRPr="00B32AFC">
        <w:rPr>
          <w:rFonts w:ascii="David" w:eastAsiaTheme="minorHAnsi" w:hAnsi="Times New Roman" w:cs="David" w:hint="cs"/>
          <w:color w:val="000000"/>
          <w:sz w:val="24"/>
          <w:szCs w:val="24"/>
          <w:rtl/>
        </w:rPr>
        <w:t>תמחורית</w:t>
      </w:r>
      <w:proofErr w:type="spellEnd"/>
      <w:r w:rsidRPr="00B32AFC">
        <w:rPr>
          <w:rFonts w:ascii="David" w:eastAsiaTheme="minorHAnsi" w:hAnsi="Times New Roman" w:cs="David" w:hint="cs"/>
          <w:color w:val="000000"/>
          <w:sz w:val="24"/>
          <w:szCs w:val="24"/>
          <w:rtl/>
        </w:rPr>
        <w:t>".</w:t>
      </w:r>
    </w:p>
    <w:p w:rsidR="00B32AFC" w:rsidRPr="00B32AFC" w:rsidRDefault="00B32AFC" w:rsidP="00B32AFC">
      <w:pPr>
        <w:suppressAutoHyphens/>
        <w:autoSpaceDE w:val="0"/>
        <w:autoSpaceDN w:val="0"/>
        <w:adjustRightInd w:val="0"/>
        <w:spacing w:after="0" w:line="288" w:lineRule="auto"/>
        <w:ind w:left="356" w:firstLine="720"/>
        <w:jc w:val="both"/>
        <w:textAlignment w:val="center"/>
        <w:rPr>
          <w:rFonts w:ascii="David" w:eastAsiaTheme="minorHAnsi" w:hAnsi="Times New Roman" w:cs="David"/>
          <w:color w:val="000000"/>
          <w:sz w:val="24"/>
          <w:szCs w:val="24"/>
          <w:rtl/>
        </w:rPr>
      </w:pPr>
      <w:r w:rsidRPr="00B32AFC">
        <w:rPr>
          <w:rFonts w:ascii="David" w:eastAsiaTheme="minorHAnsi" w:hAnsi="Times New Roman" w:cs="David" w:hint="cs"/>
          <w:color w:val="000000"/>
          <w:sz w:val="24"/>
          <w:szCs w:val="24"/>
          <w:rtl/>
        </w:rPr>
        <w:t xml:space="preserve">ראה הערות רה"מ </w:t>
      </w:r>
      <w:proofErr w:type="spellStart"/>
      <w:r w:rsidRPr="00B32AFC">
        <w:rPr>
          <w:rFonts w:ascii="David" w:eastAsiaTheme="minorHAnsi" w:hAnsi="Times New Roman" w:cs="David" w:hint="cs"/>
          <w:color w:val="000000"/>
          <w:sz w:val="24"/>
          <w:szCs w:val="24"/>
          <w:rtl/>
        </w:rPr>
        <w:t>60ב</w:t>
      </w:r>
      <w:proofErr w:type="spellEnd"/>
      <w:r w:rsidRPr="00B32AFC">
        <w:rPr>
          <w:rFonts w:ascii="David" w:eastAsiaTheme="minorHAnsi" w:hAnsi="Times New Roman" w:cs="David" w:hint="cs"/>
          <w:color w:val="000000"/>
          <w:sz w:val="24"/>
          <w:szCs w:val="24"/>
          <w:rtl/>
        </w:rPr>
        <w:t xml:space="preserve">' </w:t>
      </w:r>
      <w:proofErr w:type="spellStart"/>
      <w:r w:rsidRPr="00B32AFC">
        <w:rPr>
          <w:rFonts w:ascii="David" w:eastAsiaTheme="minorHAnsi" w:hAnsi="Times New Roman" w:cs="David" w:hint="cs"/>
          <w:color w:val="000000"/>
          <w:sz w:val="24"/>
          <w:szCs w:val="24"/>
          <w:rtl/>
        </w:rPr>
        <w:t>עמ</w:t>
      </w:r>
      <w:proofErr w:type="spellEnd"/>
      <w:r w:rsidRPr="00B32AFC">
        <w:rPr>
          <w:rFonts w:ascii="David" w:eastAsiaTheme="minorHAnsi" w:hAnsi="Times New Roman" w:cs="David" w:hint="cs"/>
          <w:color w:val="000000"/>
          <w:sz w:val="24"/>
          <w:szCs w:val="24"/>
          <w:rtl/>
        </w:rPr>
        <w:t>' 137.</w:t>
      </w:r>
    </w:p>
    <w:p w:rsidR="00B32AFC" w:rsidRPr="00B32AFC" w:rsidRDefault="00B32AFC" w:rsidP="00B32AFC">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p>
    <w:p w:rsidR="00B32AFC" w:rsidRPr="00B32AFC" w:rsidRDefault="00B32AFC" w:rsidP="00B32AFC">
      <w:pPr>
        <w:autoSpaceDE w:val="0"/>
        <w:autoSpaceDN w:val="0"/>
        <w:adjustRightInd w:val="0"/>
        <w:spacing w:after="0" w:line="288" w:lineRule="auto"/>
        <w:ind w:left="1076" w:hanging="1076"/>
        <w:jc w:val="both"/>
        <w:textAlignment w:val="center"/>
        <w:rPr>
          <w:rFonts w:ascii="David" w:eastAsiaTheme="minorHAnsi" w:hAnsi="Times New Roman" w:cs="David"/>
          <w:b/>
          <w:bCs/>
          <w:color w:val="000000"/>
          <w:sz w:val="24"/>
          <w:szCs w:val="24"/>
          <w:rtl/>
        </w:rPr>
      </w:pPr>
      <w:r w:rsidRPr="00B32AFC">
        <w:rPr>
          <w:rFonts w:ascii="David" w:eastAsiaTheme="minorHAnsi" w:hAnsi="Times New Roman" w:cs="David" w:hint="cs"/>
          <w:b/>
          <w:bCs/>
          <w:color w:val="000000"/>
          <w:sz w:val="24"/>
          <w:szCs w:val="24"/>
          <w:rtl/>
        </w:rPr>
        <w:t>ליקוי</w:t>
      </w:r>
    </w:p>
    <w:p w:rsidR="00B32AFC" w:rsidRPr="00B32AFC" w:rsidRDefault="00B32AFC" w:rsidP="00B32AFC">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B32AFC" w:rsidRPr="00B32AFC" w:rsidRDefault="00B32AFC" w:rsidP="00B32AFC">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B32AFC">
        <w:rPr>
          <w:rFonts w:ascii="David" w:eastAsiaTheme="minorHAnsi" w:hAnsi="Times New Roman" w:cs="David" w:hint="cs"/>
          <w:color w:val="000000"/>
          <w:sz w:val="24"/>
          <w:szCs w:val="24"/>
          <w:rtl/>
        </w:rPr>
        <w:t xml:space="preserve">19. </w:t>
      </w:r>
      <w:r w:rsidRPr="00B32AFC">
        <w:rPr>
          <w:rFonts w:ascii="David" w:eastAsiaTheme="minorHAnsi" w:hAnsi="Times New Roman" w:cs="David"/>
          <w:color w:val="000000"/>
          <w:sz w:val="24"/>
          <w:szCs w:val="24"/>
          <w:rtl/>
        </w:rPr>
        <w:tab/>
      </w:r>
      <w:r w:rsidRPr="00B32AFC">
        <w:rPr>
          <w:rFonts w:ascii="David" w:eastAsiaTheme="minorHAnsi" w:hAnsi="Times New Roman" w:cs="David" w:hint="cs"/>
          <w:color w:val="000000"/>
          <w:sz w:val="24"/>
          <w:szCs w:val="24"/>
          <w:rtl/>
        </w:rPr>
        <w:t>ראוי שהמשרד ומשרד האוצר יבחנו את כל מערכת היחסים בין קופות החולים כמבטחות ובין בתי החולים כנותני שירותים, כולל אמצעים שיבטיחו הגברת היעילות ומניעת מצבי ניגוד עניינים. יש לשקול עיצוב של כללי משחק חדשים. מתחייבת על כן עבודת מטה שתתחשב בהמלצות הוועדות שפעלו בעבר בנדון, ותבחן את החלופות, ולאחר מכן נדרשת פעולה נחרצת של המשרד ושל משרד האוצר ליישם את מסקנות עבודת המטה והמלצותיה.</w:t>
      </w:r>
    </w:p>
    <w:p w:rsidR="00B32AFC" w:rsidRPr="00B32AFC" w:rsidRDefault="00B32AFC" w:rsidP="00B32AFC">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B32AFC" w:rsidRPr="00B32AFC" w:rsidRDefault="00B32AFC" w:rsidP="00B32AFC">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B32AFC">
        <w:rPr>
          <w:rFonts w:ascii="David" w:eastAsiaTheme="minorHAnsi" w:hAnsi="Times New Roman" w:cs="David" w:hint="cs"/>
          <w:b/>
          <w:bCs/>
          <w:color w:val="000000"/>
          <w:sz w:val="24"/>
          <w:szCs w:val="24"/>
          <w:rtl/>
        </w:rPr>
        <w:t>מעקב</w:t>
      </w:r>
    </w:p>
    <w:p w:rsidR="00B32AFC" w:rsidRPr="00B32AFC" w:rsidRDefault="00B32AFC" w:rsidP="00B32AFC">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p>
    <w:p w:rsidR="00B32AFC" w:rsidRPr="00B32AFC" w:rsidRDefault="00B32AFC" w:rsidP="00B32AFC">
      <w:pPr>
        <w:tabs>
          <w:tab w:val="left" w:pos="1502"/>
        </w:tabs>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B32AFC">
        <w:rPr>
          <w:rFonts w:ascii="David" w:eastAsiaTheme="minorHAnsi" w:hAnsi="Times New Roman" w:cs="David" w:hint="cs"/>
          <w:color w:val="000000"/>
          <w:sz w:val="24"/>
          <w:szCs w:val="24"/>
          <w:rtl/>
        </w:rPr>
        <w:t xml:space="preserve">19. </w:t>
      </w:r>
      <w:r w:rsidRPr="00B32AFC">
        <w:rPr>
          <w:rFonts w:ascii="David" w:eastAsiaTheme="minorHAnsi" w:hAnsi="Times New Roman" w:cs="David"/>
          <w:color w:val="000000"/>
          <w:sz w:val="24"/>
          <w:szCs w:val="24"/>
          <w:rtl/>
        </w:rPr>
        <w:tab/>
      </w:r>
      <w:r w:rsidRPr="00B32AFC">
        <w:rPr>
          <w:rFonts w:ascii="David" w:eastAsiaTheme="minorHAnsi" w:hAnsi="Times New Roman" w:cs="David" w:hint="cs"/>
          <w:color w:val="000000"/>
          <w:sz w:val="24"/>
          <w:szCs w:val="24"/>
          <w:rtl/>
        </w:rPr>
        <w:t xml:space="preserve">ראה מעקב לליקוי מספר 10. ראה הערות רה"מ </w:t>
      </w:r>
      <w:proofErr w:type="spellStart"/>
      <w:r w:rsidRPr="00B32AFC">
        <w:rPr>
          <w:rFonts w:ascii="David" w:eastAsiaTheme="minorHAnsi" w:hAnsi="Times New Roman" w:cs="David" w:hint="cs"/>
          <w:color w:val="000000"/>
          <w:sz w:val="24"/>
          <w:szCs w:val="24"/>
          <w:rtl/>
        </w:rPr>
        <w:t>60ב</w:t>
      </w:r>
      <w:proofErr w:type="spellEnd"/>
      <w:r w:rsidRPr="00B32AFC">
        <w:rPr>
          <w:rFonts w:ascii="David" w:eastAsiaTheme="minorHAnsi" w:hAnsi="Times New Roman" w:cs="David" w:hint="cs"/>
          <w:color w:val="000000"/>
          <w:sz w:val="24"/>
          <w:szCs w:val="24"/>
          <w:rtl/>
        </w:rPr>
        <w:t xml:space="preserve">' </w:t>
      </w:r>
      <w:proofErr w:type="spellStart"/>
      <w:r w:rsidRPr="00B32AFC">
        <w:rPr>
          <w:rFonts w:ascii="David" w:eastAsiaTheme="minorHAnsi" w:hAnsi="Times New Roman" w:cs="David" w:hint="cs"/>
          <w:color w:val="000000"/>
          <w:sz w:val="24"/>
          <w:szCs w:val="24"/>
          <w:rtl/>
        </w:rPr>
        <w:t>עמ</w:t>
      </w:r>
      <w:proofErr w:type="spellEnd"/>
      <w:r w:rsidRPr="00B32AFC">
        <w:rPr>
          <w:rFonts w:ascii="David" w:eastAsiaTheme="minorHAnsi" w:hAnsi="Times New Roman" w:cs="David" w:hint="cs"/>
          <w:color w:val="000000"/>
          <w:sz w:val="24"/>
          <w:szCs w:val="24"/>
          <w:rtl/>
        </w:rPr>
        <w:t>' 138.</w:t>
      </w:r>
    </w:p>
    <w:p w:rsidR="00B32AFC" w:rsidRPr="00B32AFC" w:rsidRDefault="00B32AFC" w:rsidP="00B32AFC">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B32AFC" w:rsidRPr="00B32AFC" w:rsidRDefault="00B32AFC" w:rsidP="00B32AFC">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B32AFC">
        <w:rPr>
          <w:rFonts w:ascii="David" w:eastAsiaTheme="minorHAnsi" w:hAnsi="Times New Roman" w:cs="David" w:hint="cs"/>
          <w:b/>
          <w:bCs/>
          <w:color w:val="000000"/>
          <w:sz w:val="24"/>
          <w:szCs w:val="24"/>
          <w:rtl/>
        </w:rPr>
        <w:t>ליקוי</w:t>
      </w:r>
    </w:p>
    <w:p w:rsidR="00B32AFC" w:rsidRPr="00B32AFC" w:rsidRDefault="00B32AFC" w:rsidP="00B32AFC">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B32AFC" w:rsidRPr="00B32AFC" w:rsidRDefault="00B32AFC" w:rsidP="00B32AFC">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B32AFC">
        <w:rPr>
          <w:rFonts w:ascii="David" w:eastAsiaTheme="minorHAnsi" w:hAnsi="Times New Roman" w:cs="David" w:hint="cs"/>
          <w:color w:val="000000"/>
          <w:sz w:val="24"/>
          <w:szCs w:val="24"/>
          <w:rtl/>
        </w:rPr>
        <w:t xml:space="preserve">20. </w:t>
      </w:r>
      <w:r w:rsidRPr="00B32AFC">
        <w:rPr>
          <w:rFonts w:ascii="David" w:eastAsiaTheme="minorHAnsi" w:hAnsi="Times New Roman" w:cs="David"/>
          <w:color w:val="000000"/>
          <w:sz w:val="24"/>
          <w:szCs w:val="24"/>
          <w:rtl/>
        </w:rPr>
        <w:tab/>
      </w:r>
      <w:r w:rsidRPr="00B32AFC">
        <w:rPr>
          <w:rFonts w:ascii="David" w:eastAsiaTheme="minorHAnsi" w:hAnsi="Times New Roman" w:cs="David" w:hint="cs"/>
          <w:color w:val="000000"/>
          <w:sz w:val="24"/>
          <w:szCs w:val="24"/>
          <w:rtl/>
        </w:rPr>
        <w:t>במאוחדת ובלאומית אונקולוגיה כפופה להסדרי הבחירה שלהן, משמע אין חופש בחירה. יוצא שרק הכללית ומכבי מאפשרות חופש בחירה מלא בתחום האונקולוגיה.</w:t>
      </w:r>
    </w:p>
    <w:p w:rsidR="00B32AFC" w:rsidRPr="00B32AFC" w:rsidRDefault="00B32AFC" w:rsidP="00B32AFC">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B32AFC" w:rsidRPr="00B32AFC" w:rsidRDefault="00B32AFC" w:rsidP="00B32AFC">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B32AFC">
        <w:rPr>
          <w:rFonts w:ascii="David" w:eastAsiaTheme="minorHAnsi" w:hAnsi="Times New Roman" w:cs="David" w:hint="cs"/>
          <w:b/>
          <w:bCs/>
          <w:color w:val="000000"/>
          <w:sz w:val="24"/>
          <w:szCs w:val="24"/>
          <w:rtl/>
        </w:rPr>
        <w:t>מעקב</w:t>
      </w:r>
    </w:p>
    <w:p w:rsidR="00B32AFC" w:rsidRPr="00B32AFC" w:rsidRDefault="00B32AFC" w:rsidP="00B32AFC">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B32AFC" w:rsidRPr="00B32AFC" w:rsidRDefault="00B32AFC" w:rsidP="00B32AFC">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B32AFC">
        <w:rPr>
          <w:rFonts w:ascii="David" w:eastAsiaTheme="minorHAnsi" w:hAnsi="Times New Roman" w:cs="David" w:hint="cs"/>
          <w:color w:val="000000"/>
          <w:sz w:val="24"/>
          <w:szCs w:val="24"/>
          <w:rtl/>
        </w:rPr>
        <w:t xml:space="preserve">20. </w:t>
      </w:r>
      <w:r w:rsidRPr="00B32AFC">
        <w:rPr>
          <w:rFonts w:ascii="David" w:eastAsiaTheme="minorHAnsi" w:hAnsi="Times New Roman" w:cs="David"/>
          <w:color w:val="000000"/>
          <w:sz w:val="24"/>
          <w:szCs w:val="24"/>
          <w:rtl/>
        </w:rPr>
        <w:tab/>
      </w:r>
      <w:r w:rsidRPr="00B32AFC">
        <w:rPr>
          <w:rFonts w:ascii="David" w:eastAsiaTheme="minorHAnsi" w:hAnsi="Times New Roman" w:cs="David" w:hint="cs"/>
          <w:color w:val="000000"/>
          <w:sz w:val="24"/>
          <w:szCs w:val="24"/>
          <w:rtl/>
        </w:rPr>
        <w:t xml:space="preserve">ראה הערות רה"מ </w:t>
      </w:r>
      <w:proofErr w:type="spellStart"/>
      <w:r w:rsidRPr="00B32AFC">
        <w:rPr>
          <w:rFonts w:ascii="David" w:eastAsiaTheme="minorHAnsi" w:hAnsi="Times New Roman" w:cs="David" w:hint="cs"/>
          <w:color w:val="000000"/>
          <w:sz w:val="24"/>
          <w:szCs w:val="24"/>
          <w:rtl/>
        </w:rPr>
        <w:t>60ב</w:t>
      </w:r>
      <w:proofErr w:type="spellEnd"/>
      <w:r w:rsidRPr="00B32AFC">
        <w:rPr>
          <w:rFonts w:ascii="David" w:eastAsiaTheme="minorHAnsi" w:hAnsi="Times New Roman" w:cs="David" w:hint="cs"/>
          <w:color w:val="000000"/>
          <w:sz w:val="24"/>
          <w:szCs w:val="24"/>
          <w:rtl/>
        </w:rPr>
        <w:t xml:space="preserve">' </w:t>
      </w:r>
      <w:proofErr w:type="spellStart"/>
      <w:r w:rsidRPr="00B32AFC">
        <w:rPr>
          <w:rFonts w:ascii="David" w:eastAsiaTheme="minorHAnsi" w:hAnsi="Times New Roman" w:cs="David" w:hint="cs"/>
          <w:color w:val="000000"/>
          <w:sz w:val="24"/>
          <w:szCs w:val="24"/>
          <w:rtl/>
        </w:rPr>
        <w:t>עמ</w:t>
      </w:r>
      <w:proofErr w:type="spellEnd"/>
      <w:r w:rsidRPr="00B32AFC">
        <w:rPr>
          <w:rFonts w:ascii="David" w:eastAsiaTheme="minorHAnsi" w:hAnsi="Times New Roman" w:cs="David" w:hint="cs"/>
          <w:color w:val="000000"/>
          <w:sz w:val="24"/>
          <w:szCs w:val="24"/>
          <w:rtl/>
        </w:rPr>
        <w:t>' 138.</w:t>
      </w:r>
    </w:p>
    <w:p w:rsidR="009021C2" w:rsidRPr="00B32AFC" w:rsidRDefault="009021C2" w:rsidP="00B32AFC"/>
    <w:sectPr w:rsidR="009021C2" w:rsidRPr="00B32AFC" w:rsidSect="00533C78">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1F52" w:rsidRDefault="00EF1F52" w:rsidP="008D7E02">
      <w:pPr>
        <w:spacing w:after="0" w:line="240" w:lineRule="auto"/>
      </w:pPr>
      <w:r>
        <w:separator/>
      </w:r>
    </w:p>
  </w:endnote>
  <w:endnote w:type="continuationSeparator" w:id="1">
    <w:p w:rsidR="00EF1F52" w:rsidRDefault="00EF1F52" w:rsidP="008D7E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00000A87" w:usb1="00000000" w:usb2="00000000" w:usb3="00000000" w:csb0="000000B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David">
    <w:panose1 w:val="00000000000000000000"/>
    <w:charset w:val="B1"/>
    <w:family w:val="auto"/>
    <w:pitch w:val="variable"/>
    <w:sig w:usb0="00000801" w:usb1="00000000" w:usb2="00000000" w:usb3="00000000" w:csb0="0000002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iriam">
    <w:panose1 w:val="00000000000000000000"/>
    <w:charset w:val="B1"/>
    <w:family w:val="auto"/>
    <w:pitch w:val="variable"/>
    <w:sig w:usb0="00000801" w:usb1="00000000" w:usb2="00000000" w:usb3="00000000" w:csb0="00000020" w:csb1="00000000"/>
  </w:font>
  <w:font w:name="MF Narkisim">
    <w:charset w:val="B1"/>
    <w:family w:val="auto"/>
    <w:pitch w:val="variable"/>
    <w:sig w:usb0="00001801" w:usb1="00000000" w:usb2="00000000" w:usb3="00000000" w:csb0="0000002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1F52" w:rsidRDefault="00EF1F52">
    <w:pPr>
      <w:pStyle w:val="a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1F52" w:rsidRDefault="00EF1F52">
    <w:pPr>
      <w:pStyle w:val="a8"/>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1F52" w:rsidRDefault="00EF1F52">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1F52" w:rsidRDefault="00EF1F52" w:rsidP="008D7E02">
      <w:pPr>
        <w:spacing w:after="0" w:line="240" w:lineRule="auto"/>
      </w:pPr>
      <w:r>
        <w:separator/>
      </w:r>
    </w:p>
  </w:footnote>
  <w:footnote w:type="continuationSeparator" w:id="1">
    <w:p w:rsidR="00EF1F52" w:rsidRDefault="00EF1F52" w:rsidP="008D7E0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1F52" w:rsidRDefault="00EF1F52">
    <w:pPr>
      <w:pStyle w:val="a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1F52" w:rsidRPr="006F1E3F" w:rsidRDefault="00D7222F" w:rsidP="008D7E02">
    <w:pPr>
      <w:tabs>
        <w:tab w:val="right" w:pos="8306"/>
      </w:tabs>
      <w:rPr>
        <w:rFonts w:cs="David"/>
        <w:sz w:val="14"/>
        <w:szCs w:val="14"/>
        <w:rtl/>
      </w:rPr>
    </w:pPr>
    <w:r w:rsidRPr="006F1E3F">
      <w:rPr>
        <w:rFonts w:cs="David" w:hint="cs"/>
        <w:sz w:val="14"/>
        <w:szCs w:val="14"/>
        <w:rtl/>
      </w:rPr>
      <w:fldChar w:fldCharType="begin"/>
    </w:r>
    <w:r w:rsidR="00EF1F52" w:rsidRPr="006F1E3F">
      <w:rPr>
        <w:rFonts w:cs="David" w:hint="cs"/>
        <w:sz w:val="14"/>
        <w:szCs w:val="14"/>
        <w:rtl/>
      </w:rPr>
      <w:instrText xml:space="preserve"> </w:instrText>
    </w:r>
    <w:r w:rsidR="00EF1F52" w:rsidRPr="006F1E3F">
      <w:rPr>
        <w:rFonts w:cs="David"/>
        <w:sz w:val="14"/>
        <w:szCs w:val="14"/>
      </w:rPr>
      <w:instrText>TIME  \@ "HH:mm"  \* MERGEFORMAT</w:instrText>
    </w:r>
    <w:r w:rsidR="00EF1F52" w:rsidRPr="006F1E3F">
      <w:rPr>
        <w:rFonts w:cs="David"/>
        <w:sz w:val="14"/>
        <w:szCs w:val="14"/>
        <w:rtl/>
      </w:rPr>
      <w:instrText xml:space="preserve"> </w:instrText>
    </w:r>
    <w:r w:rsidRPr="006F1E3F">
      <w:rPr>
        <w:rFonts w:cs="David" w:hint="cs"/>
        <w:sz w:val="14"/>
        <w:szCs w:val="14"/>
        <w:rtl/>
      </w:rPr>
      <w:fldChar w:fldCharType="separate"/>
    </w:r>
    <w:r w:rsidR="00B32AFC">
      <w:rPr>
        <w:rFonts w:cs="David" w:hint="eastAsia"/>
        <w:noProof/>
        <w:sz w:val="14"/>
        <w:szCs w:val="14"/>
        <w:rtl/>
      </w:rPr>
      <w:t>‏</w:t>
    </w:r>
    <w:r w:rsidR="00B32AFC">
      <w:rPr>
        <w:rFonts w:cs="David"/>
        <w:noProof/>
        <w:sz w:val="14"/>
        <w:szCs w:val="14"/>
        <w:rtl/>
      </w:rPr>
      <w:t>11:25</w:t>
    </w:r>
    <w:r w:rsidRPr="006F1E3F">
      <w:rPr>
        <w:rFonts w:cs="David" w:hint="cs"/>
        <w:sz w:val="14"/>
        <w:szCs w:val="14"/>
        <w:rtl/>
      </w:rPr>
      <w:fldChar w:fldCharType="end"/>
    </w:r>
    <w:r w:rsidR="00EF1F52" w:rsidRPr="006F1E3F">
      <w:rPr>
        <w:rFonts w:cs="David" w:hint="cs"/>
        <w:sz w:val="14"/>
        <w:szCs w:val="14"/>
        <w:rtl/>
      </w:rPr>
      <w:t xml:space="preserve">  </w:t>
    </w:r>
    <w:r w:rsidRPr="006F1E3F">
      <w:rPr>
        <w:rFonts w:cs="David" w:hint="cs"/>
        <w:sz w:val="14"/>
        <w:szCs w:val="14"/>
        <w:rtl/>
      </w:rPr>
      <w:fldChar w:fldCharType="begin"/>
    </w:r>
    <w:r w:rsidR="00EF1F52" w:rsidRPr="006F1E3F">
      <w:rPr>
        <w:rFonts w:cs="David" w:hint="cs"/>
        <w:sz w:val="14"/>
        <w:szCs w:val="14"/>
        <w:rtl/>
      </w:rPr>
      <w:instrText xml:space="preserve"> </w:instrText>
    </w:r>
    <w:r w:rsidR="00EF1F52" w:rsidRPr="006F1E3F">
      <w:rPr>
        <w:rFonts w:cs="David"/>
        <w:sz w:val="14"/>
        <w:szCs w:val="14"/>
      </w:rPr>
      <w:instrText>DATE  \@ "yyyy-MM-dd"  \* MERGEFORMAT</w:instrText>
    </w:r>
    <w:r w:rsidR="00EF1F52" w:rsidRPr="006F1E3F">
      <w:rPr>
        <w:rFonts w:cs="David"/>
        <w:sz w:val="14"/>
        <w:szCs w:val="14"/>
        <w:rtl/>
      </w:rPr>
      <w:instrText xml:space="preserve"> </w:instrText>
    </w:r>
    <w:r w:rsidRPr="006F1E3F">
      <w:rPr>
        <w:rFonts w:cs="David" w:hint="cs"/>
        <w:sz w:val="14"/>
        <w:szCs w:val="14"/>
        <w:rtl/>
      </w:rPr>
      <w:fldChar w:fldCharType="separate"/>
    </w:r>
    <w:r w:rsidR="00B32AFC">
      <w:rPr>
        <w:rFonts w:cs="David" w:hint="eastAsia"/>
        <w:noProof/>
        <w:sz w:val="14"/>
        <w:szCs w:val="14"/>
        <w:rtl/>
      </w:rPr>
      <w:t>‏</w:t>
    </w:r>
    <w:r w:rsidR="00B32AFC">
      <w:rPr>
        <w:rFonts w:cs="David"/>
        <w:noProof/>
        <w:sz w:val="14"/>
        <w:szCs w:val="14"/>
        <w:rtl/>
      </w:rPr>
      <w:t>2010–12–12</w:t>
    </w:r>
    <w:r w:rsidRPr="006F1E3F">
      <w:rPr>
        <w:rFonts w:cs="David" w:hint="cs"/>
        <w:sz w:val="14"/>
        <w:szCs w:val="14"/>
        <w:rtl/>
      </w:rPr>
      <w:fldChar w:fldCharType="end"/>
    </w:r>
    <w:r w:rsidR="00EF1F52" w:rsidRPr="006F1E3F">
      <w:rPr>
        <w:rFonts w:cs="David" w:hint="cs"/>
        <w:sz w:val="14"/>
        <w:szCs w:val="14"/>
        <w:rtl/>
      </w:rPr>
      <w:t xml:space="preserve">   </w:t>
    </w:r>
    <w:fldSimple w:instr=" FILENAME  \p  \* MERGEFORMAT ">
      <w:r w:rsidR="007A27E6" w:rsidRPr="007A27E6">
        <w:rPr>
          <w:noProof/>
          <w:sz w:val="14"/>
          <w:szCs w:val="14"/>
        </w:rPr>
        <w:t>L:\</w:t>
      </w:r>
      <w:r w:rsidR="007A27E6" w:rsidRPr="007A27E6">
        <w:rPr>
          <w:rFonts w:hint="eastAsia"/>
          <w:noProof/>
          <w:sz w:val="14"/>
          <w:szCs w:val="14"/>
          <w:rtl/>
        </w:rPr>
        <w:t>הספר</w:t>
      </w:r>
      <w:r w:rsidR="007A27E6" w:rsidRPr="007A27E6">
        <w:rPr>
          <w:noProof/>
          <w:sz w:val="14"/>
          <w:szCs w:val="14"/>
          <w:rtl/>
        </w:rPr>
        <w:t xml:space="preserve"> - </w:t>
      </w:r>
      <w:r w:rsidR="007A27E6" w:rsidRPr="007A27E6">
        <w:rPr>
          <w:rFonts w:hint="eastAsia"/>
          <w:noProof/>
          <w:sz w:val="14"/>
          <w:szCs w:val="14"/>
          <w:rtl/>
        </w:rPr>
        <w:t>מעקבים</w:t>
      </w:r>
      <w:r w:rsidR="007A27E6" w:rsidRPr="007A27E6">
        <w:rPr>
          <w:noProof/>
          <w:sz w:val="14"/>
          <w:szCs w:val="14"/>
          <w:rtl/>
        </w:rPr>
        <w:t xml:space="preserve"> 60</w:t>
      </w:r>
      <w:r w:rsidR="007A27E6" w:rsidRPr="007A27E6">
        <w:rPr>
          <w:rFonts w:hint="eastAsia"/>
          <w:noProof/>
          <w:sz w:val="14"/>
          <w:szCs w:val="14"/>
          <w:rtl/>
        </w:rPr>
        <w:t>ב</w:t>
      </w:r>
      <w:r w:rsidR="007A27E6" w:rsidRPr="007A27E6">
        <w:rPr>
          <w:noProof/>
          <w:sz w:val="14"/>
          <w:szCs w:val="14"/>
          <w:rtl/>
        </w:rPr>
        <w:t>\</w:t>
      </w:r>
      <w:r w:rsidR="007A27E6" w:rsidRPr="007A27E6">
        <w:rPr>
          <w:rFonts w:hint="eastAsia"/>
          <w:noProof/>
          <w:sz w:val="14"/>
          <w:szCs w:val="14"/>
          <w:rtl/>
        </w:rPr>
        <w:t>עקיבא</w:t>
      </w:r>
      <w:r w:rsidR="007A27E6" w:rsidRPr="007A27E6">
        <w:rPr>
          <w:noProof/>
          <w:sz w:val="14"/>
          <w:szCs w:val="14"/>
          <w:rtl/>
        </w:rPr>
        <w:t>\60</w:t>
      </w:r>
      <w:r w:rsidR="007A27E6" w:rsidRPr="007A27E6">
        <w:rPr>
          <w:rFonts w:hint="eastAsia"/>
          <w:noProof/>
          <w:sz w:val="14"/>
          <w:szCs w:val="14"/>
          <w:rtl/>
        </w:rPr>
        <w:t>ב</w:t>
      </w:r>
      <w:r w:rsidR="007A27E6" w:rsidRPr="007A27E6">
        <w:rPr>
          <w:noProof/>
          <w:sz w:val="14"/>
          <w:szCs w:val="14"/>
          <w:rtl/>
        </w:rPr>
        <w:t>\</w:t>
      </w:r>
      <w:r w:rsidR="007A27E6" w:rsidRPr="007A27E6">
        <w:rPr>
          <w:rFonts w:hint="eastAsia"/>
          <w:noProof/>
          <w:sz w:val="14"/>
          <w:szCs w:val="14"/>
          <w:rtl/>
        </w:rPr>
        <w:t>בריאות</w:t>
      </w:r>
      <w:r w:rsidR="007A27E6" w:rsidRPr="007A27E6">
        <w:rPr>
          <w:noProof/>
          <w:sz w:val="14"/>
          <w:szCs w:val="14"/>
          <w:rtl/>
        </w:rPr>
        <w:t>\</w:t>
      </w:r>
      <w:r w:rsidR="007A27E6" w:rsidRPr="007A27E6">
        <w:rPr>
          <w:rFonts w:hint="eastAsia"/>
          <w:noProof/>
          <w:sz w:val="14"/>
          <w:szCs w:val="14"/>
          <w:rtl/>
        </w:rPr>
        <w:t>הסדרים</w:t>
      </w:r>
      <w:r w:rsidR="007A27E6" w:rsidRPr="007A27E6">
        <w:rPr>
          <w:noProof/>
          <w:sz w:val="14"/>
          <w:szCs w:val="14"/>
          <w:rtl/>
        </w:rPr>
        <w:t xml:space="preserve"> </w:t>
      </w:r>
      <w:r w:rsidR="007A27E6" w:rsidRPr="007A27E6">
        <w:rPr>
          <w:rFonts w:hint="eastAsia"/>
          <w:noProof/>
          <w:sz w:val="14"/>
          <w:szCs w:val="14"/>
          <w:rtl/>
        </w:rPr>
        <w:t>כלכליים</w:t>
      </w:r>
      <w:r w:rsidR="007A27E6" w:rsidRPr="007A27E6">
        <w:rPr>
          <w:noProof/>
          <w:sz w:val="14"/>
          <w:szCs w:val="14"/>
          <w:rtl/>
        </w:rPr>
        <w:t xml:space="preserve"> </w:t>
      </w:r>
      <w:r w:rsidR="007A27E6" w:rsidRPr="007A27E6">
        <w:rPr>
          <w:rFonts w:hint="eastAsia"/>
          <w:noProof/>
          <w:sz w:val="14"/>
          <w:szCs w:val="14"/>
          <w:rtl/>
        </w:rPr>
        <w:t>בין</w:t>
      </w:r>
      <w:r w:rsidR="007A27E6" w:rsidRPr="007A27E6">
        <w:rPr>
          <w:noProof/>
          <w:sz w:val="14"/>
          <w:szCs w:val="14"/>
          <w:rtl/>
        </w:rPr>
        <w:t xml:space="preserve"> </w:t>
      </w:r>
      <w:r w:rsidR="007A27E6" w:rsidRPr="007A27E6">
        <w:rPr>
          <w:rFonts w:hint="eastAsia"/>
          <w:noProof/>
          <w:sz w:val="14"/>
          <w:szCs w:val="14"/>
          <w:rtl/>
        </w:rPr>
        <w:t>קופות</w:t>
      </w:r>
      <w:r w:rsidR="007A27E6" w:rsidRPr="007A27E6">
        <w:rPr>
          <w:noProof/>
          <w:sz w:val="14"/>
          <w:szCs w:val="14"/>
          <w:rtl/>
        </w:rPr>
        <w:t xml:space="preserve"> </w:t>
      </w:r>
      <w:r w:rsidR="007A27E6" w:rsidRPr="007A27E6">
        <w:rPr>
          <w:rFonts w:hint="eastAsia"/>
          <w:noProof/>
          <w:sz w:val="14"/>
          <w:szCs w:val="14"/>
          <w:rtl/>
        </w:rPr>
        <w:t>החולים</w:t>
      </w:r>
      <w:r w:rsidR="007A27E6" w:rsidRPr="007A27E6">
        <w:rPr>
          <w:noProof/>
          <w:sz w:val="14"/>
          <w:szCs w:val="14"/>
          <w:rtl/>
        </w:rPr>
        <w:t xml:space="preserve"> </w:t>
      </w:r>
      <w:r w:rsidR="007A27E6" w:rsidRPr="007A27E6">
        <w:rPr>
          <w:rFonts w:hint="eastAsia"/>
          <w:noProof/>
          <w:sz w:val="14"/>
          <w:szCs w:val="14"/>
          <w:rtl/>
        </w:rPr>
        <w:t>לבתי</w:t>
      </w:r>
      <w:r w:rsidR="007A27E6" w:rsidRPr="007A27E6">
        <w:rPr>
          <w:noProof/>
          <w:sz w:val="14"/>
          <w:szCs w:val="14"/>
          <w:rtl/>
        </w:rPr>
        <w:t xml:space="preserve"> </w:t>
      </w:r>
      <w:r w:rsidR="007A27E6" w:rsidRPr="007A27E6">
        <w:rPr>
          <w:rFonts w:hint="eastAsia"/>
          <w:noProof/>
          <w:sz w:val="14"/>
          <w:szCs w:val="14"/>
          <w:rtl/>
        </w:rPr>
        <w:t>החולים</w:t>
      </w:r>
      <w:r w:rsidR="007A27E6" w:rsidRPr="007A27E6">
        <w:rPr>
          <w:noProof/>
          <w:sz w:val="14"/>
          <w:szCs w:val="14"/>
          <w:rtl/>
        </w:rPr>
        <w:t xml:space="preserve"> </w:t>
      </w:r>
      <w:r w:rsidR="007A27E6" w:rsidRPr="007A27E6">
        <w:rPr>
          <w:rFonts w:hint="eastAsia"/>
          <w:noProof/>
          <w:sz w:val="14"/>
          <w:szCs w:val="14"/>
          <w:rtl/>
        </w:rPr>
        <w:t>הכלליים</w:t>
      </w:r>
      <w:r w:rsidR="007A27E6" w:rsidRPr="007A27E6">
        <w:rPr>
          <w:noProof/>
          <w:sz w:val="14"/>
          <w:szCs w:val="14"/>
          <w:rtl/>
        </w:rPr>
        <w:t xml:space="preserve"> </w:t>
      </w:r>
      <w:r w:rsidR="007A27E6" w:rsidRPr="007A27E6">
        <w:rPr>
          <w:rFonts w:hint="eastAsia"/>
          <w:noProof/>
          <w:sz w:val="14"/>
          <w:szCs w:val="14"/>
          <w:rtl/>
        </w:rPr>
        <w:t>והשפעתם</w:t>
      </w:r>
      <w:r w:rsidR="007A27E6" w:rsidRPr="007A27E6">
        <w:rPr>
          <w:noProof/>
          <w:sz w:val="14"/>
          <w:szCs w:val="14"/>
          <w:rtl/>
        </w:rPr>
        <w:t xml:space="preserve"> </w:t>
      </w:r>
      <w:r w:rsidR="007A27E6" w:rsidRPr="007A27E6">
        <w:rPr>
          <w:rFonts w:hint="eastAsia"/>
          <w:noProof/>
          <w:sz w:val="14"/>
          <w:szCs w:val="14"/>
          <w:rtl/>
        </w:rPr>
        <w:t>על</w:t>
      </w:r>
      <w:r w:rsidR="007A27E6" w:rsidRPr="007A27E6">
        <w:rPr>
          <w:noProof/>
          <w:sz w:val="14"/>
          <w:szCs w:val="14"/>
          <w:rtl/>
        </w:rPr>
        <w:t xml:space="preserve"> </w:t>
      </w:r>
      <w:r w:rsidR="007A27E6" w:rsidRPr="007A27E6">
        <w:rPr>
          <w:rFonts w:hint="eastAsia"/>
          <w:noProof/>
          <w:sz w:val="14"/>
          <w:szCs w:val="14"/>
          <w:rtl/>
        </w:rPr>
        <w:t>המבוטחים</w:t>
      </w:r>
      <w:r w:rsidR="007A27E6" w:rsidRPr="007A27E6">
        <w:rPr>
          <w:noProof/>
          <w:sz w:val="14"/>
          <w:szCs w:val="14"/>
        </w:rPr>
        <w:t>.docx</w:t>
      </w:r>
    </w:fldSimple>
    <w:r w:rsidR="00EF1F52" w:rsidRPr="006F1E3F">
      <w:rPr>
        <w:rFonts w:cs="David" w:hint="cs"/>
        <w:noProof/>
        <w:sz w:val="14"/>
        <w:szCs w:val="14"/>
        <w:rtl/>
      </w:rPr>
      <w:t xml:space="preserve">    -</w:t>
    </w:r>
    <w:r w:rsidRPr="006F1E3F">
      <w:rPr>
        <w:rFonts w:cs="David" w:hint="cs"/>
        <w:noProof/>
        <w:sz w:val="14"/>
        <w:szCs w:val="14"/>
        <w:rtl/>
      </w:rPr>
      <w:fldChar w:fldCharType="begin"/>
    </w:r>
    <w:r w:rsidR="00EF1F52" w:rsidRPr="006F1E3F">
      <w:rPr>
        <w:rFonts w:cs="David" w:hint="cs"/>
        <w:noProof/>
        <w:sz w:val="14"/>
        <w:szCs w:val="14"/>
        <w:rtl/>
      </w:rPr>
      <w:instrText xml:space="preserve"> </w:instrText>
    </w:r>
    <w:r w:rsidR="00EF1F52" w:rsidRPr="006F1E3F">
      <w:rPr>
        <w:rFonts w:cs="David"/>
        <w:noProof/>
        <w:sz w:val="14"/>
        <w:szCs w:val="14"/>
      </w:rPr>
      <w:instrText>PAGE   \* MERGEFORMAT</w:instrText>
    </w:r>
    <w:r w:rsidR="00EF1F52" w:rsidRPr="006F1E3F">
      <w:rPr>
        <w:rFonts w:cs="David"/>
        <w:noProof/>
        <w:sz w:val="14"/>
        <w:szCs w:val="14"/>
        <w:rtl/>
      </w:rPr>
      <w:instrText xml:space="preserve"> </w:instrText>
    </w:r>
    <w:r w:rsidRPr="006F1E3F">
      <w:rPr>
        <w:rFonts w:cs="David" w:hint="cs"/>
        <w:noProof/>
        <w:sz w:val="14"/>
        <w:szCs w:val="14"/>
        <w:rtl/>
      </w:rPr>
      <w:fldChar w:fldCharType="separate"/>
    </w:r>
    <w:r w:rsidR="00B32AFC" w:rsidRPr="00B32AFC">
      <w:rPr>
        <w:rFonts w:cs="MF Narkisim"/>
        <w:noProof/>
        <w:sz w:val="14"/>
        <w:szCs w:val="14"/>
        <w:rtl/>
      </w:rPr>
      <w:t>5</w:t>
    </w:r>
    <w:r w:rsidRPr="006F1E3F">
      <w:rPr>
        <w:rFonts w:cs="David" w:hint="cs"/>
        <w:noProof/>
        <w:sz w:val="14"/>
        <w:szCs w:val="14"/>
        <w:rtl/>
      </w:rPr>
      <w:fldChar w:fldCharType="end"/>
    </w:r>
    <w:r w:rsidR="00EF1F52" w:rsidRPr="006F1E3F">
      <w:rPr>
        <w:rFonts w:cs="David" w:hint="cs"/>
        <w:noProof/>
        <w:sz w:val="14"/>
        <w:szCs w:val="14"/>
        <w:rtl/>
      </w:rPr>
      <w:t>-</w:t>
    </w:r>
  </w:p>
  <w:p w:rsidR="00EF1F52" w:rsidRPr="00827F90" w:rsidRDefault="00EF1F52" w:rsidP="00D176A9">
    <w:pPr>
      <w:tabs>
        <w:tab w:val="left" w:pos="1316"/>
        <w:tab w:val="center" w:pos="4153"/>
      </w:tabs>
      <w:rPr>
        <w:rFonts w:cs="David"/>
        <w:sz w:val="18"/>
        <w:szCs w:val="18"/>
        <w:u w:val="single"/>
        <w:rtl/>
      </w:rPr>
    </w:pPr>
    <w:r w:rsidRPr="00827F90">
      <w:rPr>
        <w:rFonts w:cs="David" w:hint="cs"/>
        <w:sz w:val="18"/>
        <w:szCs w:val="18"/>
        <w:u w:val="single"/>
        <w:rtl/>
      </w:rPr>
      <w:t xml:space="preserve">מעקב אחר תיקון ליקויים, אגף </w:t>
    </w:r>
    <w:r>
      <w:rPr>
        <w:rFonts w:cs="David" w:hint="cs"/>
        <w:sz w:val="18"/>
        <w:szCs w:val="18"/>
        <w:u w:val="single"/>
        <w:rtl/>
      </w:rPr>
      <w:t xml:space="preserve">המפקח הכללי לענייני ביקורת המדינה                                      </w:t>
    </w:r>
    <w:r>
      <w:rPr>
        <w:rFonts w:hint="cs"/>
        <w:sz w:val="18"/>
        <w:szCs w:val="18"/>
        <w:u w:val="single"/>
        <w:rtl/>
      </w:rPr>
      <w:t xml:space="preserve">                      </w:t>
    </w:r>
    <w:r>
      <w:rPr>
        <w:rFonts w:cs="David" w:hint="cs"/>
        <w:sz w:val="18"/>
        <w:szCs w:val="18"/>
        <w:u w:val="single"/>
        <w:rtl/>
      </w:rPr>
      <w:t xml:space="preserve"> </w:t>
    </w:r>
    <w:r w:rsidRPr="00D176A9">
      <w:rPr>
        <w:rFonts w:cs="David" w:hint="cs"/>
        <w:sz w:val="18"/>
        <w:szCs w:val="18"/>
        <w:u w:val="single"/>
        <w:rtl/>
      </w:rPr>
      <w:t>משרד</w:t>
    </w:r>
    <w:r>
      <w:rPr>
        <w:rFonts w:cs="David" w:hint="cs"/>
        <w:sz w:val="18"/>
        <w:szCs w:val="18"/>
        <w:u w:val="single"/>
        <w:rtl/>
      </w:rPr>
      <w:t xml:space="preserve"> הבריאות</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1F52" w:rsidRDefault="00EF1F52">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D4E83"/>
    <w:multiLevelType w:val="hybridMultilevel"/>
    <w:tmpl w:val="C4DA896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2941D97"/>
    <w:multiLevelType w:val="hybridMultilevel"/>
    <w:tmpl w:val="9C14218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AA45512"/>
    <w:multiLevelType w:val="hybridMultilevel"/>
    <w:tmpl w:val="F4E6D3E4"/>
    <w:lvl w:ilvl="0" w:tplc="8D4052AC">
      <w:start w:val="1"/>
      <w:numFmt w:val="hebrew1"/>
      <w:lvlText w:val="%1."/>
      <w:lvlJc w:val="left"/>
      <w:pPr>
        <w:tabs>
          <w:tab w:val="num" w:pos="1436"/>
        </w:tabs>
        <w:ind w:left="1436" w:hanging="720"/>
      </w:pPr>
      <w:rPr>
        <w:rFonts w:cs="Times New Roman" w:hint="default"/>
        <w:szCs w:val="22"/>
      </w:rPr>
    </w:lvl>
    <w:lvl w:ilvl="1" w:tplc="04090019" w:tentative="1">
      <w:start w:val="1"/>
      <w:numFmt w:val="lowerLetter"/>
      <w:lvlText w:val="%2."/>
      <w:lvlJc w:val="left"/>
      <w:pPr>
        <w:tabs>
          <w:tab w:val="num" w:pos="1796"/>
        </w:tabs>
        <w:ind w:left="1796" w:hanging="360"/>
      </w:pPr>
      <w:rPr>
        <w:rFonts w:cs="Times New Roman"/>
      </w:rPr>
    </w:lvl>
    <w:lvl w:ilvl="2" w:tplc="0409001B" w:tentative="1">
      <w:start w:val="1"/>
      <w:numFmt w:val="lowerRoman"/>
      <w:lvlText w:val="%3."/>
      <w:lvlJc w:val="right"/>
      <w:pPr>
        <w:tabs>
          <w:tab w:val="num" w:pos="2516"/>
        </w:tabs>
        <w:ind w:left="2516" w:hanging="180"/>
      </w:pPr>
      <w:rPr>
        <w:rFonts w:cs="Times New Roman"/>
      </w:rPr>
    </w:lvl>
    <w:lvl w:ilvl="3" w:tplc="0409000F" w:tentative="1">
      <w:start w:val="1"/>
      <w:numFmt w:val="decimal"/>
      <w:lvlText w:val="%4."/>
      <w:lvlJc w:val="left"/>
      <w:pPr>
        <w:tabs>
          <w:tab w:val="num" w:pos="3236"/>
        </w:tabs>
        <w:ind w:left="3236" w:hanging="360"/>
      </w:pPr>
      <w:rPr>
        <w:rFonts w:cs="Times New Roman"/>
      </w:rPr>
    </w:lvl>
    <w:lvl w:ilvl="4" w:tplc="04090019" w:tentative="1">
      <w:start w:val="1"/>
      <w:numFmt w:val="lowerLetter"/>
      <w:lvlText w:val="%5."/>
      <w:lvlJc w:val="left"/>
      <w:pPr>
        <w:tabs>
          <w:tab w:val="num" w:pos="3956"/>
        </w:tabs>
        <w:ind w:left="3956" w:hanging="360"/>
      </w:pPr>
      <w:rPr>
        <w:rFonts w:cs="Times New Roman"/>
      </w:rPr>
    </w:lvl>
    <w:lvl w:ilvl="5" w:tplc="0409001B" w:tentative="1">
      <w:start w:val="1"/>
      <w:numFmt w:val="lowerRoman"/>
      <w:lvlText w:val="%6."/>
      <w:lvlJc w:val="right"/>
      <w:pPr>
        <w:tabs>
          <w:tab w:val="num" w:pos="4676"/>
        </w:tabs>
        <w:ind w:left="4676" w:hanging="180"/>
      </w:pPr>
      <w:rPr>
        <w:rFonts w:cs="Times New Roman"/>
      </w:rPr>
    </w:lvl>
    <w:lvl w:ilvl="6" w:tplc="0409000F" w:tentative="1">
      <w:start w:val="1"/>
      <w:numFmt w:val="decimal"/>
      <w:lvlText w:val="%7."/>
      <w:lvlJc w:val="left"/>
      <w:pPr>
        <w:tabs>
          <w:tab w:val="num" w:pos="5396"/>
        </w:tabs>
        <w:ind w:left="5396" w:hanging="360"/>
      </w:pPr>
      <w:rPr>
        <w:rFonts w:cs="Times New Roman"/>
      </w:rPr>
    </w:lvl>
    <w:lvl w:ilvl="7" w:tplc="04090019" w:tentative="1">
      <w:start w:val="1"/>
      <w:numFmt w:val="lowerLetter"/>
      <w:lvlText w:val="%8."/>
      <w:lvlJc w:val="left"/>
      <w:pPr>
        <w:tabs>
          <w:tab w:val="num" w:pos="6116"/>
        </w:tabs>
        <w:ind w:left="6116" w:hanging="360"/>
      </w:pPr>
      <w:rPr>
        <w:rFonts w:cs="Times New Roman"/>
      </w:rPr>
    </w:lvl>
    <w:lvl w:ilvl="8" w:tplc="0409001B" w:tentative="1">
      <w:start w:val="1"/>
      <w:numFmt w:val="lowerRoman"/>
      <w:lvlText w:val="%9."/>
      <w:lvlJc w:val="right"/>
      <w:pPr>
        <w:tabs>
          <w:tab w:val="num" w:pos="6836"/>
        </w:tabs>
        <w:ind w:left="6836" w:hanging="180"/>
      </w:pPr>
      <w:rPr>
        <w:rFonts w:cs="Times New Roman"/>
      </w:rPr>
    </w:lvl>
  </w:abstractNum>
  <w:abstractNum w:abstractNumId="3">
    <w:nsid w:val="0E61417D"/>
    <w:multiLevelType w:val="hybridMultilevel"/>
    <w:tmpl w:val="1D26BF0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117F59DD"/>
    <w:multiLevelType w:val="hybridMultilevel"/>
    <w:tmpl w:val="DC7883C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73927F4"/>
    <w:multiLevelType w:val="multilevel"/>
    <w:tmpl w:val="0409001F"/>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6">
    <w:nsid w:val="179153E3"/>
    <w:multiLevelType w:val="hybridMultilevel"/>
    <w:tmpl w:val="6816912A"/>
    <w:lvl w:ilvl="0" w:tplc="0409000F">
      <w:start w:val="1"/>
      <w:numFmt w:val="decimal"/>
      <w:lvlText w:val="%1."/>
      <w:lvlJc w:val="left"/>
      <w:pPr>
        <w:ind w:left="869" w:hanging="360"/>
      </w:pPr>
      <w:rPr>
        <w:rFonts w:cs="Times New Roman" w:hint="default"/>
      </w:rPr>
    </w:lvl>
    <w:lvl w:ilvl="1" w:tplc="04090019" w:tentative="1">
      <w:start w:val="1"/>
      <w:numFmt w:val="lowerLetter"/>
      <w:lvlText w:val="%2."/>
      <w:lvlJc w:val="left"/>
      <w:pPr>
        <w:ind w:left="1589" w:hanging="360"/>
      </w:pPr>
      <w:rPr>
        <w:rFonts w:cs="Times New Roman"/>
      </w:rPr>
    </w:lvl>
    <w:lvl w:ilvl="2" w:tplc="0409001B" w:tentative="1">
      <w:start w:val="1"/>
      <w:numFmt w:val="lowerRoman"/>
      <w:lvlText w:val="%3."/>
      <w:lvlJc w:val="right"/>
      <w:pPr>
        <w:ind w:left="2309" w:hanging="180"/>
      </w:pPr>
      <w:rPr>
        <w:rFonts w:cs="Times New Roman"/>
      </w:rPr>
    </w:lvl>
    <w:lvl w:ilvl="3" w:tplc="0409000F" w:tentative="1">
      <w:start w:val="1"/>
      <w:numFmt w:val="decimal"/>
      <w:lvlText w:val="%4."/>
      <w:lvlJc w:val="left"/>
      <w:pPr>
        <w:ind w:left="3029" w:hanging="360"/>
      </w:pPr>
      <w:rPr>
        <w:rFonts w:cs="Times New Roman"/>
      </w:rPr>
    </w:lvl>
    <w:lvl w:ilvl="4" w:tplc="04090019" w:tentative="1">
      <w:start w:val="1"/>
      <w:numFmt w:val="lowerLetter"/>
      <w:lvlText w:val="%5."/>
      <w:lvlJc w:val="left"/>
      <w:pPr>
        <w:ind w:left="3749" w:hanging="360"/>
      </w:pPr>
      <w:rPr>
        <w:rFonts w:cs="Times New Roman"/>
      </w:rPr>
    </w:lvl>
    <w:lvl w:ilvl="5" w:tplc="0409001B" w:tentative="1">
      <w:start w:val="1"/>
      <w:numFmt w:val="lowerRoman"/>
      <w:lvlText w:val="%6."/>
      <w:lvlJc w:val="right"/>
      <w:pPr>
        <w:ind w:left="4469" w:hanging="180"/>
      </w:pPr>
      <w:rPr>
        <w:rFonts w:cs="Times New Roman"/>
      </w:rPr>
    </w:lvl>
    <w:lvl w:ilvl="6" w:tplc="0409000F" w:tentative="1">
      <w:start w:val="1"/>
      <w:numFmt w:val="decimal"/>
      <w:lvlText w:val="%7."/>
      <w:lvlJc w:val="left"/>
      <w:pPr>
        <w:ind w:left="5189" w:hanging="360"/>
      </w:pPr>
      <w:rPr>
        <w:rFonts w:cs="Times New Roman"/>
      </w:rPr>
    </w:lvl>
    <w:lvl w:ilvl="7" w:tplc="04090019" w:tentative="1">
      <w:start w:val="1"/>
      <w:numFmt w:val="lowerLetter"/>
      <w:lvlText w:val="%8."/>
      <w:lvlJc w:val="left"/>
      <w:pPr>
        <w:ind w:left="5909" w:hanging="360"/>
      </w:pPr>
      <w:rPr>
        <w:rFonts w:cs="Times New Roman"/>
      </w:rPr>
    </w:lvl>
    <w:lvl w:ilvl="8" w:tplc="0409001B" w:tentative="1">
      <w:start w:val="1"/>
      <w:numFmt w:val="lowerRoman"/>
      <w:lvlText w:val="%9."/>
      <w:lvlJc w:val="right"/>
      <w:pPr>
        <w:ind w:left="6629" w:hanging="180"/>
      </w:pPr>
      <w:rPr>
        <w:rFonts w:cs="Times New Roman"/>
      </w:rPr>
    </w:lvl>
  </w:abstractNum>
  <w:abstractNum w:abstractNumId="7">
    <w:nsid w:val="1A8E6A30"/>
    <w:multiLevelType w:val="hybridMultilevel"/>
    <w:tmpl w:val="5770FF4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1B802380"/>
    <w:multiLevelType w:val="hybridMultilevel"/>
    <w:tmpl w:val="B68E054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E2357BA"/>
    <w:multiLevelType w:val="hybridMultilevel"/>
    <w:tmpl w:val="760AF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AC5281"/>
    <w:multiLevelType w:val="hybridMultilevel"/>
    <w:tmpl w:val="600C24D0"/>
    <w:lvl w:ilvl="0" w:tplc="0194C38C">
      <w:start w:val="1"/>
      <w:numFmt w:val="hebrew1"/>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200069C8"/>
    <w:multiLevelType w:val="hybridMultilevel"/>
    <w:tmpl w:val="EB4AF31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210C1336"/>
    <w:multiLevelType w:val="hybridMultilevel"/>
    <w:tmpl w:val="E21622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2252BFA"/>
    <w:multiLevelType w:val="hybridMultilevel"/>
    <w:tmpl w:val="418C098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25F14553"/>
    <w:multiLevelType w:val="hybridMultilevel"/>
    <w:tmpl w:val="E0FEEF34"/>
    <w:lvl w:ilvl="0" w:tplc="1A7C57D4">
      <w:start w:val="1"/>
      <w:numFmt w:val="hebrew1"/>
      <w:lvlText w:val="%1."/>
      <w:lvlJc w:val="left"/>
      <w:pPr>
        <w:ind w:left="720" w:hanging="360"/>
      </w:pPr>
      <w:rPr>
        <w:rFonts w:cs="Times New Roman" w:hint="default"/>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2D0B40A5"/>
    <w:multiLevelType w:val="hybridMultilevel"/>
    <w:tmpl w:val="76865E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2FA20C90"/>
    <w:multiLevelType w:val="hybridMultilevel"/>
    <w:tmpl w:val="0B7E5CB4"/>
    <w:lvl w:ilvl="0" w:tplc="DC8699F4">
      <w:start w:val="1"/>
      <w:numFmt w:val="hebrew1"/>
      <w:lvlText w:val="%1."/>
      <w:lvlJc w:val="left"/>
      <w:pPr>
        <w:tabs>
          <w:tab w:val="num" w:pos="720"/>
        </w:tabs>
        <w:ind w:left="720" w:hanging="360"/>
      </w:pPr>
      <w:rPr>
        <w:rFonts w:cs="Times New Roman" w:hint="default"/>
        <w:szCs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nsid w:val="30BF3D80"/>
    <w:multiLevelType w:val="hybridMultilevel"/>
    <w:tmpl w:val="11D20F4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3838028A"/>
    <w:multiLevelType w:val="hybridMultilevel"/>
    <w:tmpl w:val="AB6E284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3B6E3897"/>
    <w:multiLevelType w:val="hybridMultilevel"/>
    <w:tmpl w:val="C1B4BB64"/>
    <w:lvl w:ilvl="0" w:tplc="0409000F">
      <w:start w:val="1"/>
      <w:numFmt w:val="decimal"/>
      <w:lvlText w:val="%1."/>
      <w:lvlJc w:val="left"/>
      <w:pPr>
        <w:ind w:left="643"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3BB37E06"/>
    <w:multiLevelType w:val="hybridMultilevel"/>
    <w:tmpl w:val="2A5A08A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3CA84A83"/>
    <w:multiLevelType w:val="hybridMultilevel"/>
    <w:tmpl w:val="85885560"/>
    <w:lvl w:ilvl="0" w:tplc="04090001">
      <w:start w:val="1"/>
      <w:numFmt w:val="bullet"/>
      <w:lvlText w:val=""/>
      <w:lvlJc w:val="left"/>
      <w:pPr>
        <w:tabs>
          <w:tab w:val="num" w:pos="669"/>
        </w:tabs>
        <w:ind w:left="669" w:hanging="360"/>
      </w:pPr>
      <w:rPr>
        <w:rFonts w:ascii="Symbol" w:hAnsi="Symbol" w:hint="default"/>
      </w:rPr>
    </w:lvl>
    <w:lvl w:ilvl="1" w:tplc="04090003" w:tentative="1">
      <w:start w:val="1"/>
      <w:numFmt w:val="bullet"/>
      <w:lvlText w:val="o"/>
      <w:lvlJc w:val="left"/>
      <w:pPr>
        <w:tabs>
          <w:tab w:val="num" w:pos="1389"/>
        </w:tabs>
        <w:ind w:left="1389" w:hanging="360"/>
      </w:pPr>
      <w:rPr>
        <w:rFonts w:ascii="Courier New" w:hAnsi="Courier New" w:hint="default"/>
      </w:rPr>
    </w:lvl>
    <w:lvl w:ilvl="2" w:tplc="04090005" w:tentative="1">
      <w:start w:val="1"/>
      <w:numFmt w:val="bullet"/>
      <w:lvlText w:val=""/>
      <w:lvlJc w:val="left"/>
      <w:pPr>
        <w:tabs>
          <w:tab w:val="num" w:pos="2109"/>
        </w:tabs>
        <w:ind w:left="2109" w:hanging="360"/>
      </w:pPr>
      <w:rPr>
        <w:rFonts w:ascii="Wingdings" w:hAnsi="Wingdings" w:hint="default"/>
      </w:rPr>
    </w:lvl>
    <w:lvl w:ilvl="3" w:tplc="04090001" w:tentative="1">
      <w:start w:val="1"/>
      <w:numFmt w:val="bullet"/>
      <w:lvlText w:val=""/>
      <w:lvlJc w:val="left"/>
      <w:pPr>
        <w:tabs>
          <w:tab w:val="num" w:pos="2829"/>
        </w:tabs>
        <w:ind w:left="2829" w:hanging="360"/>
      </w:pPr>
      <w:rPr>
        <w:rFonts w:ascii="Symbol" w:hAnsi="Symbol" w:hint="default"/>
      </w:rPr>
    </w:lvl>
    <w:lvl w:ilvl="4" w:tplc="04090003" w:tentative="1">
      <w:start w:val="1"/>
      <w:numFmt w:val="bullet"/>
      <w:lvlText w:val="o"/>
      <w:lvlJc w:val="left"/>
      <w:pPr>
        <w:tabs>
          <w:tab w:val="num" w:pos="3549"/>
        </w:tabs>
        <w:ind w:left="3549" w:hanging="360"/>
      </w:pPr>
      <w:rPr>
        <w:rFonts w:ascii="Courier New" w:hAnsi="Courier New" w:hint="default"/>
      </w:rPr>
    </w:lvl>
    <w:lvl w:ilvl="5" w:tplc="04090005" w:tentative="1">
      <w:start w:val="1"/>
      <w:numFmt w:val="bullet"/>
      <w:lvlText w:val=""/>
      <w:lvlJc w:val="left"/>
      <w:pPr>
        <w:tabs>
          <w:tab w:val="num" w:pos="4269"/>
        </w:tabs>
        <w:ind w:left="4269" w:hanging="360"/>
      </w:pPr>
      <w:rPr>
        <w:rFonts w:ascii="Wingdings" w:hAnsi="Wingdings" w:hint="default"/>
      </w:rPr>
    </w:lvl>
    <w:lvl w:ilvl="6" w:tplc="04090001" w:tentative="1">
      <w:start w:val="1"/>
      <w:numFmt w:val="bullet"/>
      <w:lvlText w:val=""/>
      <w:lvlJc w:val="left"/>
      <w:pPr>
        <w:tabs>
          <w:tab w:val="num" w:pos="4989"/>
        </w:tabs>
        <w:ind w:left="4989" w:hanging="360"/>
      </w:pPr>
      <w:rPr>
        <w:rFonts w:ascii="Symbol" w:hAnsi="Symbol" w:hint="default"/>
      </w:rPr>
    </w:lvl>
    <w:lvl w:ilvl="7" w:tplc="04090003" w:tentative="1">
      <w:start w:val="1"/>
      <w:numFmt w:val="bullet"/>
      <w:lvlText w:val="o"/>
      <w:lvlJc w:val="left"/>
      <w:pPr>
        <w:tabs>
          <w:tab w:val="num" w:pos="5709"/>
        </w:tabs>
        <w:ind w:left="5709" w:hanging="360"/>
      </w:pPr>
      <w:rPr>
        <w:rFonts w:ascii="Courier New" w:hAnsi="Courier New" w:hint="default"/>
      </w:rPr>
    </w:lvl>
    <w:lvl w:ilvl="8" w:tplc="04090005" w:tentative="1">
      <w:start w:val="1"/>
      <w:numFmt w:val="bullet"/>
      <w:lvlText w:val=""/>
      <w:lvlJc w:val="left"/>
      <w:pPr>
        <w:tabs>
          <w:tab w:val="num" w:pos="6429"/>
        </w:tabs>
        <w:ind w:left="6429" w:hanging="360"/>
      </w:pPr>
      <w:rPr>
        <w:rFonts w:ascii="Wingdings" w:hAnsi="Wingdings" w:hint="default"/>
      </w:rPr>
    </w:lvl>
  </w:abstractNum>
  <w:abstractNum w:abstractNumId="22">
    <w:nsid w:val="3DE8365F"/>
    <w:multiLevelType w:val="hybridMultilevel"/>
    <w:tmpl w:val="AD1CA55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3DEE0113"/>
    <w:multiLevelType w:val="hybridMultilevel"/>
    <w:tmpl w:val="7A88251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3F3A627D"/>
    <w:multiLevelType w:val="hybridMultilevel"/>
    <w:tmpl w:val="71A423D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nsid w:val="407C0431"/>
    <w:multiLevelType w:val="hybridMultilevel"/>
    <w:tmpl w:val="A926A55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nsid w:val="44257B7B"/>
    <w:multiLevelType w:val="hybridMultilevel"/>
    <w:tmpl w:val="428E94B0"/>
    <w:lvl w:ilvl="0" w:tplc="A0A42D30">
      <w:start w:val="1"/>
      <w:numFmt w:val="decimal"/>
      <w:lvlText w:val="%1."/>
      <w:lvlJc w:val="left"/>
      <w:pPr>
        <w:ind w:left="720" w:hanging="360"/>
      </w:pPr>
      <w:rPr>
        <w:rFonts w:cs="David" w:hint="default"/>
        <w:sz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nsid w:val="479734F8"/>
    <w:multiLevelType w:val="hybridMultilevel"/>
    <w:tmpl w:val="74347CBA"/>
    <w:lvl w:ilvl="0" w:tplc="7512AA28">
      <w:start w:val="1"/>
      <w:numFmt w:val="hebrew1"/>
      <w:lvlText w:val="%1."/>
      <w:lvlJc w:val="left"/>
      <w:pPr>
        <w:ind w:left="720" w:hanging="360"/>
      </w:pPr>
      <w:rPr>
        <w:rFonts w:cs="Times New Roman" w:hint="default"/>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nsid w:val="4E195486"/>
    <w:multiLevelType w:val="hybridMultilevel"/>
    <w:tmpl w:val="2C700BE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4E554D0C"/>
    <w:multiLevelType w:val="hybridMultilevel"/>
    <w:tmpl w:val="4D7E281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nsid w:val="4F4F5118"/>
    <w:multiLevelType w:val="hybridMultilevel"/>
    <w:tmpl w:val="993E471E"/>
    <w:lvl w:ilvl="0" w:tplc="0982454A">
      <w:start w:val="1"/>
      <w:numFmt w:val="hebrew1"/>
      <w:lvlText w:val="%1."/>
      <w:lvlJc w:val="left"/>
      <w:pPr>
        <w:ind w:left="720" w:hanging="360"/>
      </w:pPr>
      <w:rPr>
        <w:rFonts w:cs="Times New Roman" w:hint="default"/>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nsid w:val="52DD37BE"/>
    <w:multiLevelType w:val="hybridMultilevel"/>
    <w:tmpl w:val="61B6DB2C"/>
    <w:lvl w:ilvl="0" w:tplc="619E455E">
      <w:start w:val="1"/>
      <w:numFmt w:val="hebrew1"/>
      <w:lvlText w:val="%1."/>
      <w:lvlJc w:val="left"/>
      <w:pPr>
        <w:tabs>
          <w:tab w:val="num" w:pos="720"/>
        </w:tabs>
        <w:ind w:left="720" w:hanging="360"/>
      </w:pPr>
      <w:rPr>
        <w:rFonts w:cs="Times New Roman" w:hint="default"/>
        <w:szCs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2">
    <w:nsid w:val="543C395D"/>
    <w:multiLevelType w:val="hybridMultilevel"/>
    <w:tmpl w:val="1ABAA17E"/>
    <w:lvl w:ilvl="0" w:tplc="0409000F">
      <w:start w:val="1"/>
      <w:numFmt w:val="decimal"/>
      <w:lvlText w:val="%1."/>
      <w:lvlJc w:val="left"/>
      <w:pPr>
        <w:ind w:left="869" w:hanging="360"/>
      </w:pPr>
      <w:rPr>
        <w:rFonts w:cs="Times New Roman" w:hint="default"/>
      </w:rPr>
    </w:lvl>
    <w:lvl w:ilvl="1" w:tplc="04090019" w:tentative="1">
      <w:start w:val="1"/>
      <w:numFmt w:val="lowerLetter"/>
      <w:lvlText w:val="%2."/>
      <w:lvlJc w:val="left"/>
      <w:pPr>
        <w:ind w:left="1589" w:hanging="360"/>
      </w:pPr>
      <w:rPr>
        <w:rFonts w:cs="Times New Roman"/>
      </w:rPr>
    </w:lvl>
    <w:lvl w:ilvl="2" w:tplc="0409001B" w:tentative="1">
      <w:start w:val="1"/>
      <w:numFmt w:val="lowerRoman"/>
      <w:lvlText w:val="%3."/>
      <w:lvlJc w:val="right"/>
      <w:pPr>
        <w:ind w:left="2309" w:hanging="180"/>
      </w:pPr>
      <w:rPr>
        <w:rFonts w:cs="Times New Roman"/>
      </w:rPr>
    </w:lvl>
    <w:lvl w:ilvl="3" w:tplc="0409000F" w:tentative="1">
      <w:start w:val="1"/>
      <w:numFmt w:val="decimal"/>
      <w:lvlText w:val="%4."/>
      <w:lvlJc w:val="left"/>
      <w:pPr>
        <w:ind w:left="3029" w:hanging="360"/>
      </w:pPr>
      <w:rPr>
        <w:rFonts w:cs="Times New Roman"/>
      </w:rPr>
    </w:lvl>
    <w:lvl w:ilvl="4" w:tplc="04090019" w:tentative="1">
      <w:start w:val="1"/>
      <w:numFmt w:val="lowerLetter"/>
      <w:lvlText w:val="%5."/>
      <w:lvlJc w:val="left"/>
      <w:pPr>
        <w:ind w:left="3749" w:hanging="360"/>
      </w:pPr>
      <w:rPr>
        <w:rFonts w:cs="Times New Roman"/>
      </w:rPr>
    </w:lvl>
    <w:lvl w:ilvl="5" w:tplc="0409001B" w:tentative="1">
      <w:start w:val="1"/>
      <w:numFmt w:val="lowerRoman"/>
      <w:lvlText w:val="%6."/>
      <w:lvlJc w:val="right"/>
      <w:pPr>
        <w:ind w:left="4469" w:hanging="180"/>
      </w:pPr>
      <w:rPr>
        <w:rFonts w:cs="Times New Roman"/>
      </w:rPr>
    </w:lvl>
    <w:lvl w:ilvl="6" w:tplc="0409000F" w:tentative="1">
      <w:start w:val="1"/>
      <w:numFmt w:val="decimal"/>
      <w:lvlText w:val="%7."/>
      <w:lvlJc w:val="left"/>
      <w:pPr>
        <w:ind w:left="5189" w:hanging="360"/>
      </w:pPr>
      <w:rPr>
        <w:rFonts w:cs="Times New Roman"/>
      </w:rPr>
    </w:lvl>
    <w:lvl w:ilvl="7" w:tplc="04090019" w:tentative="1">
      <w:start w:val="1"/>
      <w:numFmt w:val="lowerLetter"/>
      <w:lvlText w:val="%8."/>
      <w:lvlJc w:val="left"/>
      <w:pPr>
        <w:ind w:left="5909" w:hanging="360"/>
      </w:pPr>
      <w:rPr>
        <w:rFonts w:cs="Times New Roman"/>
      </w:rPr>
    </w:lvl>
    <w:lvl w:ilvl="8" w:tplc="0409001B" w:tentative="1">
      <w:start w:val="1"/>
      <w:numFmt w:val="lowerRoman"/>
      <w:lvlText w:val="%9."/>
      <w:lvlJc w:val="right"/>
      <w:pPr>
        <w:ind w:left="6629" w:hanging="180"/>
      </w:pPr>
      <w:rPr>
        <w:rFonts w:cs="Times New Roman"/>
      </w:rPr>
    </w:lvl>
  </w:abstractNum>
  <w:abstractNum w:abstractNumId="33">
    <w:nsid w:val="573C69BE"/>
    <w:multiLevelType w:val="hybridMultilevel"/>
    <w:tmpl w:val="25BE7502"/>
    <w:lvl w:ilvl="0" w:tplc="DC8699F4">
      <w:start w:val="1"/>
      <w:numFmt w:val="hebrew1"/>
      <w:lvlText w:val="%1."/>
      <w:lvlJc w:val="left"/>
      <w:pPr>
        <w:tabs>
          <w:tab w:val="num" w:pos="720"/>
        </w:tabs>
        <w:ind w:left="720" w:hanging="360"/>
      </w:pPr>
      <w:rPr>
        <w:rFonts w:cs="Times New Roman" w:hint="default"/>
        <w:szCs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4">
    <w:nsid w:val="575364D1"/>
    <w:multiLevelType w:val="hybridMultilevel"/>
    <w:tmpl w:val="6F72D124"/>
    <w:lvl w:ilvl="0" w:tplc="D43A3CA8">
      <w:start w:val="1"/>
      <w:numFmt w:val="hebrew1"/>
      <w:lvlText w:val="%1."/>
      <w:lvlJc w:val="left"/>
      <w:pPr>
        <w:ind w:left="720" w:hanging="360"/>
      </w:pPr>
      <w:rPr>
        <w:rFonts w:cs="Times New Roman" w:hint="default"/>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nsid w:val="58D23C87"/>
    <w:multiLevelType w:val="hybridMultilevel"/>
    <w:tmpl w:val="1B948792"/>
    <w:lvl w:ilvl="0" w:tplc="0409000F">
      <w:start w:val="1"/>
      <w:numFmt w:val="decimal"/>
      <w:lvlText w:val="%1."/>
      <w:lvlJc w:val="left"/>
      <w:pPr>
        <w:ind w:left="869" w:hanging="360"/>
      </w:pPr>
      <w:rPr>
        <w:rFonts w:cs="Times New Roman" w:hint="default"/>
      </w:rPr>
    </w:lvl>
    <w:lvl w:ilvl="1" w:tplc="04090019" w:tentative="1">
      <w:start w:val="1"/>
      <w:numFmt w:val="lowerLetter"/>
      <w:lvlText w:val="%2."/>
      <w:lvlJc w:val="left"/>
      <w:pPr>
        <w:ind w:left="1589" w:hanging="360"/>
      </w:pPr>
      <w:rPr>
        <w:rFonts w:cs="Times New Roman"/>
      </w:rPr>
    </w:lvl>
    <w:lvl w:ilvl="2" w:tplc="0409001B" w:tentative="1">
      <w:start w:val="1"/>
      <w:numFmt w:val="lowerRoman"/>
      <w:lvlText w:val="%3."/>
      <w:lvlJc w:val="right"/>
      <w:pPr>
        <w:ind w:left="2309" w:hanging="180"/>
      </w:pPr>
      <w:rPr>
        <w:rFonts w:cs="Times New Roman"/>
      </w:rPr>
    </w:lvl>
    <w:lvl w:ilvl="3" w:tplc="0409000F" w:tentative="1">
      <w:start w:val="1"/>
      <w:numFmt w:val="decimal"/>
      <w:lvlText w:val="%4."/>
      <w:lvlJc w:val="left"/>
      <w:pPr>
        <w:ind w:left="3029" w:hanging="360"/>
      </w:pPr>
      <w:rPr>
        <w:rFonts w:cs="Times New Roman"/>
      </w:rPr>
    </w:lvl>
    <w:lvl w:ilvl="4" w:tplc="04090019" w:tentative="1">
      <w:start w:val="1"/>
      <w:numFmt w:val="lowerLetter"/>
      <w:lvlText w:val="%5."/>
      <w:lvlJc w:val="left"/>
      <w:pPr>
        <w:ind w:left="3749" w:hanging="360"/>
      </w:pPr>
      <w:rPr>
        <w:rFonts w:cs="Times New Roman"/>
      </w:rPr>
    </w:lvl>
    <w:lvl w:ilvl="5" w:tplc="0409001B" w:tentative="1">
      <w:start w:val="1"/>
      <w:numFmt w:val="lowerRoman"/>
      <w:lvlText w:val="%6."/>
      <w:lvlJc w:val="right"/>
      <w:pPr>
        <w:ind w:left="4469" w:hanging="180"/>
      </w:pPr>
      <w:rPr>
        <w:rFonts w:cs="Times New Roman"/>
      </w:rPr>
    </w:lvl>
    <w:lvl w:ilvl="6" w:tplc="0409000F" w:tentative="1">
      <w:start w:val="1"/>
      <w:numFmt w:val="decimal"/>
      <w:lvlText w:val="%7."/>
      <w:lvlJc w:val="left"/>
      <w:pPr>
        <w:ind w:left="5189" w:hanging="360"/>
      </w:pPr>
      <w:rPr>
        <w:rFonts w:cs="Times New Roman"/>
      </w:rPr>
    </w:lvl>
    <w:lvl w:ilvl="7" w:tplc="04090019" w:tentative="1">
      <w:start w:val="1"/>
      <w:numFmt w:val="lowerLetter"/>
      <w:lvlText w:val="%8."/>
      <w:lvlJc w:val="left"/>
      <w:pPr>
        <w:ind w:left="5909" w:hanging="360"/>
      </w:pPr>
      <w:rPr>
        <w:rFonts w:cs="Times New Roman"/>
      </w:rPr>
    </w:lvl>
    <w:lvl w:ilvl="8" w:tplc="0409001B" w:tentative="1">
      <w:start w:val="1"/>
      <w:numFmt w:val="lowerRoman"/>
      <w:lvlText w:val="%9."/>
      <w:lvlJc w:val="right"/>
      <w:pPr>
        <w:ind w:left="6629" w:hanging="180"/>
      </w:pPr>
      <w:rPr>
        <w:rFonts w:cs="Times New Roman"/>
      </w:rPr>
    </w:lvl>
  </w:abstractNum>
  <w:abstractNum w:abstractNumId="36">
    <w:nsid w:val="5D6D58CC"/>
    <w:multiLevelType w:val="hybridMultilevel"/>
    <w:tmpl w:val="413E339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nsid w:val="5EF072CB"/>
    <w:multiLevelType w:val="hybridMultilevel"/>
    <w:tmpl w:val="58868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nsid w:val="6075425C"/>
    <w:multiLevelType w:val="hybridMultilevel"/>
    <w:tmpl w:val="0436CA6A"/>
    <w:lvl w:ilvl="0" w:tplc="0409000F">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nsid w:val="674B79C2"/>
    <w:multiLevelType w:val="hybridMultilevel"/>
    <w:tmpl w:val="5C580E1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nsid w:val="6A5C226F"/>
    <w:multiLevelType w:val="hybridMultilevel"/>
    <w:tmpl w:val="4AFAC37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1">
    <w:nsid w:val="6BAC7FD7"/>
    <w:multiLevelType w:val="hybridMultilevel"/>
    <w:tmpl w:val="58B0EA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2BE3142"/>
    <w:multiLevelType w:val="hybridMultilevel"/>
    <w:tmpl w:val="DA62946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3">
    <w:nsid w:val="78A700F9"/>
    <w:multiLevelType w:val="hybridMultilevel"/>
    <w:tmpl w:val="215C2E6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4">
    <w:nsid w:val="79797466"/>
    <w:multiLevelType w:val="hybridMultilevel"/>
    <w:tmpl w:val="9ADEB6A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5">
    <w:nsid w:val="7A0A34DC"/>
    <w:multiLevelType w:val="hybridMultilevel"/>
    <w:tmpl w:val="D40C864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6">
    <w:nsid w:val="7F7A4FBD"/>
    <w:multiLevelType w:val="hybridMultilevel"/>
    <w:tmpl w:val="E86CF35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36"/>
  </w:num>
  <w:num w:numId="2">
    <w:abstractNumId w:val="17"/>
  </w:num>
  <w:num w:numId="3">
    <w:abstractNumId w:val="35"/>
  </w:num>
  <w:num w:numId="4">
    <w:abstractNumId w:val="28"/>
  </w:num>
  <w:num w:numId="5">
    <w:abstractNumId w:val="39"/>
  </w:num>
  <w:num w:numId="6">
    <w:abstractNumId w:val="4"/>
  </w:num>
  <w:num w:numId="7">
    <w:abstractNumId w:val="5"/>
  </w:num>
  <w:num w:numId="8">
    <w:abstractNumId w:val="45"/>
  </w:num>
  <w:num w:numId="9">
    <w:abstractNumId w:val="21"/>
  </w:num>
  <w:num w:numId="10">
    <w:abstractNumId w:val="41"/>
  </w:num>
  <w:num w:numId="11">
    <w:abstractNumId w:val="8"/>
  </w:num>
  <w:num w:numId="12">
    <w:abstractNumId w:val="12"/>
  </w:num>
  <w:num w:numId="13">
    <w:abstractNumId w:val="23"/>
  </w:num>
  <w:num w:numId="14">
    <w:abstractNumId w:val="3"/>
  </w:num>
  <w:num w:numId="15">
    <w:abstractNumId w:val="24"/>
  </w:num>
  <w:num w:numId="16">
    <w:abstractNumId w:val="25"/>
  </w:num>
  <w:num w:numId="17">
    <w:abstractNumId w:val="40"/>
  </w:num>
  <w:num w:numId="18">
    <w:abstractNumId w:val="29"/>
  </w:num>
  <w:num w:numId="19">
    <w:abstractNumId w:val="38"/>
  </w:num>
  <w:num w:numId="20">
    <w:abstractNumId w:val="43"/>
  </w:num>
  <w:num w:numId="21">
    <w:abstractNumId w:val="34"/>
  </w:num>
  <w:num w:numId="22">
    <w:abstractNumId w:val="14"/>
  </w:num>
  <w:num w:numId="23">
    <w:abstractNumId w:val="30"/>
  </w:num>
  <w:num w:numId="24">
    <w:abstractNumId w:val="13"/>
  </w:num>
  <w:num w:numId="25">
    <w:abstractNumId w:val="22"/>
  </w:num>
  <w:num w:numId="26">
    <w:abstractNumId w:val="27"/>
  </w:num>
  <w:num w:numId="27">
    <w:abstractNumId w:val="11"/>
  </w:num>
  <w:num w:numId="28">
    <w:abstractNumId w:val="37"/>
  </w:num>
  <w:num w:numId="29">
    <w:abstractNumId w:val="0"/>
  </w:num>
  <w:num w:numId="30">
    <w:abstractNumId w:val="15"/>
  </w:num>
  <w:num w:numId="31">
    <w:abstractNumId w:val="42"/>
  </w:num>
  <w:num w:numId="32">
    <w:abstractNumId w:val="18"/>
  </w:num>
  <w:num w:numId="33">
    <w:abstractNumId w:val="6"/>
  </w:num>
  <w:num w:numId="34">
    <w:abstractNumId w:val="32"/>
  </w:num>
  <w:num w:numId="35">
    <w:abstractNumId w:val="1"/>
  </w:num>
  <w:num w:numId="36">
    <w:abstractNumId w:val="20"/>
  </w:num>
  <w:num w:numId="37">
    <w:abstractNumId w:val="31"/>
  </w:num>
  <w:num w:numId="38">
    <w:abstractNumId w:val="33"/>
  </w:num>
  <w:num w:numId="39">
    <w:abstractNumId w:val="16"/>
  </w:num>
  <w:num w:numId="40">
    <w:abstractNumId w:val="7"/>
  </w:num>
  <w:num w:numId="41">
    <w:abstractNumId w:val="9"/>
  </w:num>
  <w:num w:numId="42">
    <w:abstractNumId w:val="26"/>
  </w:num>
  <w:num w:numId="43">
    <w:abstractNumId w:val="46"/>
  </w:num>
  <w:num w:numId="44">
    <w:abstractNumId w:val="19"/>
  </w:num>
  <w:num w:numId="45">
    <w:abstractNumId w:val="44"/>
  </w:num>
  <w:num w:numId="46">
    <w:abstractNumId w:val="2"/>
  </w:num>
  <w:num w:numId="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footnotePr>
    <w:footnote w:id="0"/>
    <w:footnote w:id="1"/>
  </w:footnotePr>
  <w:endnotePr>
    <w:endnote w:id="0"/>
    <w:endnote w:id="1"/>
  </w:endnotePr>
  <w:compat/>
  <w:rsids>
    <w:rsidRoot w:val="008D7E02"/>
    <w:rsid w:val="00000243"/>
    <w:rsid w:val="00000739"/>
    <w:rsid w:val="00027667"/>
    <w:rsid w:val="00043D5A"/>
    <w:rsid w:val="000510D6"/>
    <w:rsid w:val="00073FA9"/>
    <w:rsid w:val="00082BAA"/>
    <w:rsid w:val="00087487"/>
    <w:rsid w:val="000900A0"/>
    <w:rsid w:val="000C2368"/>
    <w:rsid w:val="000C4E8F"/>
    <w:rsid w:val="000D0FB7"/>
    <w:rsid w:val="000D160F"/>
    <w:rsid w:val="000E2DE3"/>
    <w:rsid w:val="001000F7"/>
    <w:rsid w:val="001050B8"/>
    <w:rsid w:val="001057BF"/>
    <w:rsid w:val="00114DC0"/>
    <w:rsid w:val="00117077"/>
    <w:rsid w:val="00121C7C"/>
    <w:rsid w:val="0014223F"/>
    <w:rsid w:val="00146367"/>
    <w:rsid w:val="00150C10"/>
    <w:rsid w:val="001641DB"/>
    <w:rsid w:val="00165F1F"/>
    <w:rsid w:val="00192663"/>
    <w:rsid w:val="001C23DC"/>
    <w:rsid w:val="001C723E"/>
    <w:rsid w:val="001D2CC6"/>
    <w:rsid w:val="001E6A43"/>
    <w:rsid w:val="00232852"/>
    <w:rsid w:val="00237AB5"/>
    <w:rsid w:val="0025086B"/>
    <w:rsid w:val="00274039"/>
    <w:rsid w:val="00280509"/>
    <w:rsid w:val="00282D49"/>
    <w:rsid w:val="002831EA"/>
    <w:rsid w:val="0029553E"/>
    <w:rsid w:val="00297441"/>
    <w:rsid w:val="002A6F8F"/>
    <w:rsid w:val="002B3D39"/>
    <w:rsid w:val="002B6CF7"/>
    <w:rsid w:val="002D02ED"/>
    <w:rsid w:val="002D0694"/>
    <w:rsid w:val="002E2B52"/>
    <w:rsid w:val="002E6760"/>
    <w:rsid w:val="002E6B4E"/>
    <w:rsid w:val="0030735E"/>
    <w:rsid w:val="00310136"/>
    <w:rsid w:val="0033198C"/>
    <w:rsid w:val="003344B0"/>
    <w:rsid w:val="00354067"/>
    <w:rsid w:val="00360A13"/>
    <w:rsid w:val="00377C35"/>
    <w:rsid w:val="003A6D84"/>
    <w:rsid w:val="003A7C4A"/>
    <w:rsid w:val="003C75F5"/>
    <w:rsid w:val="003D223E"/>
    <w:rsid w:val="003E14BC"/>
    <w:rsid w:val="003E1745"/>
    <w:rsid w:val="003E7AD3"/>
    <w:rsid w:val="003F131D"/>
    <w:rsid w:val="0040392F"/>
    <w:rsid w:val="00425898"/>
    <w:rsid w:val="00435271"/>
    <w:rsid w:val="004377BE"/>
    <w:rsid w:val="004538D4"/>
    <w:rsid w:val="00456C02"/>
    <w:rsid w:val="00467CE6"/>
    <w:rsid w:val="004763C5"/>
    <w:rsid w:val="004917AA"/>
    <w:rsid w:val="004A255F"/>
    <w:rsid w:val="004B0F0E"/>
    <w:rsid w:val="004B1C7B"/>
    <w:rsid w:val="004C7217"/>
    <w:rsid w:val="004E075B"/>
    <w:rsid w:val="004E46A0"/>
    <w:rsid w:val="004F2791"/>
    <w:rsid w:val="004F5CDC"/>
    <w:rsid w:val="00503815"/>
    <w:rsid w:val="00510929"/>
    <w:rsid w:val="005139D8"/>
    <w:rsid w:val="00514843"/>
    <w:rsid w:val="005219B4"/>
    <w:rsid w:val="00533C78"/>
    <w:rsid w:val="00533CFA"/>
    <w:rsid w:val="00537BD2"/>
    <w:rsid w:val="00547425"/>
    <w:rsid w:val="00563607"/>
    <w:rsid w:val="005A548B"/>
    <w:rsid w:val="005A6E05"/>
    <w:rsid w:val="005B4FD2"/>
    <w:rsid w:val="005D57C1"/>
    <w:rsid w:val="005E2BCE"/>
    <w:rsid w:val="0060499E"/>
    <w:rsid w:val="00606B34"/>
    <w:rsid w:val="00606CCF"/>
    <w:rsid w:val="00624861"/>
    <w:rsid w:val="00632551"/>
    <w:rsid w:val="00646F69"/>
    <w:rsid w:val="006643DF"/>
    <w:rsid w:val="006653A5"/>
    <w:rsid w:val="0067780E"/>
    <w:rsid w:val="006807A6"/>
    <w:rsid w:val="00680A05"/>
    <w:rsid w:val="006942D9"/>
    <w:rsid w:val="006A67BA"/>
    <w:rsid w:val="006E0566"/>
    <w:rsid w:val="006E292A"/>
    <w:rsid w:val="006E7ED9"/>
    <w:rsid w:val="006F1E3F"/>
    <w:rsid w:val="006F7DEC"/>
    <w:rsid w:val="0073050A"/>
    <w:rsid w:val="00733D53"/>
    <w:rsid w:val="00753962"/>
    <w:rsid w:val="007629F8"/>
    <w:rsid w:val="00762B5D"/>
    <w:rsid w:val="00772A72"/>
    <w:rsid w:val="007736D0"/>
    <w:rsid w:val="007827A7"/>
    <w:rsid w:val="00783E86"/>
    <w:rsid w:val="00787AB8"/>
    <w:rsid w:val="007904FE"/>
    <w:rsid w:val="007A27E6"/>
    <w:rsid w:val="007B0C4D"/>
    <w:rsid w:val="007B4AAF"/>
    <w:rsid w:val="007B7DFD"/>
    <w:rsid w:val="007C2758"/>
    <w:rsid w:val="007D1079"/>
    <w:rsid w:val="007E03E4"/>
    <w:rsid w:val="0080446D"/>
    <w:rsid w:val="00810E64"/>
    <w:rsid w:val="0081406C"/>
    <w:rsid w:val="00867F44"/>
    <w:rsid w:val="0088076B"/>
    <w:rsid w:val="008A1154"/>
    <w:rsid w:val="008B1C1D"/>
    <w:rsid w:val="008B5AD7"/>
    <w:rsid w:val="008C27D9"/>
    <w:rsid w:val="008C5796"/>
    <w:rsid w:val="008D6336"/>
    <w:rsid w:val="008D7E02"/>
    <w:rsid w:val="009021C2"/>
    <w:rsid w:val="00917859"/>
    <w:rsid w:val="00922D8C"/>
    <w:rsid w:val="009409FE"/>
    <w:rsid w:val="00963FFB"/>
    <w:rsid w:val="00973104"/>
    <w:rsid w:val="00984194"/>
    <w:rsid w:val="00993D03"/>
    <w:rsid w:val="00996DB6"/>
    <w:rsid w:val="009A62C4"/>
    <w:rsid w:val="009B1770"/>
    <w:rsid w:val="009D6F86"/>
    <w:rsid w:val="009E5072"/>
    <w:rsid w:val="009E6EFD"/>
    <w:rsid w:val="009E732F"/>
    <w:rsid w:val="00A020E1"/>
    <w:rsid w:val="00A24D18"/>
    <w:rsid w:val="00A303AE"/>
    <w:rsid w:val="00A50ADE"/>
    <w:rsid w:val="00A51DC7"/>
    <w:rsid w:val="00A6715C"/>
    <w:rsid w:val="00A67167"/>
    <w:rsid w:val="00A730BC"/>
    <w:rsid w:val="00A73AE3"/>
    <w:rsid w:val="00A811C8"/>
    <w:rsid w:val="00AA1EBD"/>
    <w:rsid w:val="00AC02A2"/>
    <w:rsid w:val="00AC3E47"/>
    <w:rsid w:val="00AF66AA"/>
    <w:rsid w:val="00AF7804"/>
    <w:rsid w:val="00B00D9A"/>
    <w:rsid w:val="00B13DD8"/>
    <w:rsid w:val="00B158E9"/>
    <w:rsid w:val="00B16BE4"/>
    <w:rsid w:val="00B3265D"/>
    <w:rsid w:val="00B32AFC"/>
    <w:rsid w:val="00B43192"/>
    <w:rsid w:val="00B571BA"/>
    <w:rsid w:val="00B613C7"/>
    <w:rsid w:val="00B669B1"/>
    <w:rsid w:val="00B71422"/>
    <w:rsid w:val="00B82574"/>
    <w:rsid w:val="00B83D24"/>
    <w:rsid w:val="00B96C6C"/>
    <w:rsid w:val="00BA4815"/>
    <w:rsid w:val="00BA5E48"/>
    <w:rsid w:val="00BA7B4B"/>
    <w:rsid w:val="00BB4131"/>
    <w:rsid w:val="00BC6FA3"/>
    <w:rsid w:val="00BD08C2"/>
    <w:rsid w:val="00BE0D3F"/>
    <w:rsid w:val="00C038DE"/>
    <w:rsid w:val="00C03A0E"/>
    <w:rsid w:val="00C3301D"/>
    <w:rsid w:val="00C34195"/>
    <w:rsid w:val="00C366AF"/>
    <w:rsid w:val="00C41FFA"/>
    <w:rsid w:val="00C51C1D"/>
    <w:rsid w:val="00C6659C"/>
    <w:rsid w:val="00C723C0"/>
    <w:rsid w:val="00CA2206"/>
    <w:rsid w:val="00CB6CA1"/>
    <w:rsid w:val="00CC3E2F"/>
    <w:rsid w:val="00CC683F"/>
    <w:rsid w:val="00CE2D49"/>
    <w:rsid w:val="00D02568"/>
    <w:rsid w:val="00D038BA"/>
    <w:rsid w:val="00D04CE8"/>
    <w:rsid w:val="00D176A9"/>
    <w:rsid w:val="00D20800"/>
    <w:rsid w:val="00D37D9E"/>
    <w:rsid w:val="00D57A3C"/>
    <w:rsid w:val="00D66429"/>
    <w:rsid w:val="00D7222F"/>
    <w:rsid w:val="00D8517D"/>
    <w:rsid w:val="00DA0DCD"/>
    <w:rsid w:val="00DA74D9"/>
    <w:rsid w:val="00DC0772"/>
    <w:rsid w:val="00DE169C"/>
    <w:rsid w:val="00DF2B24"/>
    <w:rsid w:val="00E12867"/>
    <w:rsid w:val="00E20A2E"/>
    <w:rsid w:val="00E25D97"/>
    <w:rsid w:val="00E314A0"/>
    <w:rsid w:val="00E4475C"/>
    <w:rsid w:val="00E47FEC"/>
    <w:rsid w:val="00E54BFD"/>
    <w:rsid w:val="00E6347F"/>
    <w:rsid w:val="00E64E00"/>
    <w:rsid w:val="00E667E9"/>
    <w:rsid w:val="00E67FFC"/>
    <w:rsid w:val="00E728AF"/>
    <w:rsid w:val="00E77641"/>
    <w:rsid w:val="00E84B36"/>
    <w:rsid w:val="00E92150"/>
    <w:rsid w:val="00E92381"/>
    <w:rsid w:val="00EA14C1"/>
    <w:rsid w:val="00EC33CF"/>
    <w:rsid w:val="00EF1F52"/>
    <w:rsid w:val="00EF3EE3"/>
    <w:rsid w:val="00EF6F1E"/>
    <w:rsid w:val="00F17E20"/>
    <w:rsid w:val="00F24A00"/>
    <w:rsid w:val="00F471BF"/>
    <w:rsid w:val="00F532A4"/>
    <w:rsid w:val="00F53CF2"/>
    <w:rsid w:val="00F61BE5"/>
    <w:rsid w:val="00F73C50"/>
    <w:rsid w:val="00F76F5F"/>
    <w:rsid w:val="00F80D9F"/>
    <w:rsid w:val="00F82663"/>
    <w:rsid w:val="00F95696"/>
    <w:rsid w:val="00FA7550"/>
    <w:rsid w:val="00FB2C23"/>
    <w:rsid w:val="00FB4B1B"/>
    <w:rsid w:val="00FC5AE5"/>
    <w:rsid w:val="00FC5FDB"/>
    <w:rsid w:val="00FD755B"/>
    <w:rsid w:val="00FF26E6"/>
    <w:rsid w:val="00FF35D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David"/>
        <w:sz w:val="24"/>
        <w:szCs w:val="24"/>
        <w:lang w:val="en-US" w:eastAsia="en-US" w:bidi="he-IL"/>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0"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7E02"/>
    <w:pPr>
      <w:bidi/>
      <w:spacing w:after="200" w:line="276" w:lineRule="auto"/>
    </w:pPr>
    <w:rPr>
      <w:rFonts w:ascii="Calibri" w:eastAsia="Times New Roman" w:hAnsi="Calibri" w:cs="Arial"/>
      <w:sz w:val="22"/>
      <w:szCs w:val="22"/>
    </w:rPr>
  </w:style>
  <w:style w:type="paragraph" w:styleId="1">
    <w:name w:val="heading 1"/>
    <w:basedOn w:val="a"/>
    <w:next w:val="a"/>
    <w:link w:val="10"/>
    <w:qFormat/>
    <w:rsid w:val="008D7E02"/>
    <w:pPr>
      <w:keepNext/>
      <w:widowControl w:val="0"/>
      <w:spacing w:before="240" w:after="480" w:line="312" w:lineRule="auto"/>
      <w:jc w:val="center"/>
      <w:outlineLvl w:val="0"/>
    </w:pPr>
    <w:rPr>
      <w:rFonts w:ascii="Times New Roman" w:eastAsia="Calibri" w:hAnsi="Times New Roman" w:cs="David"/>
      <w:b/>
      <w:bCs/>
      <w:kern w:val="32"/>
      <w:sz w:val="32"/>
      <w:szCs w:val="36"/>
      <w:u w:val="single"/>
      <w:lang w:eastAsia="he-IL"/>
    </w:rPr>
  </w:style>
  <w:style w:type="paragraph" w:styleId="2">
    <w:name w:val="heading 2"/>
    <w:basedOn w:val="a"/>
    <w:next w:val="a"/>
    <w:link w:val="20"/>
    <w:qFormat/>
    <w:rsid w:val="008D7E02"/>
    <w:pPr>
      <w:keepNext/>
      <w:keepLines/>
      <w:spacing w:before="200" w:after="0"/>
      <w:outlineLvl w:val="1"/>
    </w:pPr>
    <w:rPr>
      <w:rFonts w:ascii="Cambria" w:eastAsia="Calibri" w:hAnsi="Cambria" w:cs="Times New Roman"/>
      <w:b/>
      <w:bCs/>
      <w:color w:val="4F81BD"/>
      <w:sz w:val="26"/>
      <w:szCs w:val="26"/>
    </w:rPr>
  </w:style>
  <w:style w:type="paragraph" w:styleId="3">
    <w:name w:val="heading 3"/>
    <w:basedOn w:val="a"/>
    <w:next w:val="a"/>
    <w:link w:val="30"/>
    <w:qFormat/>
    <w:rsid w:val="008D7E02"/>
    <w:pPr>
      <w:keepNext/>
      <w:keepLines/>
      <w:spacing w:before="200" w:after="0"/>
      <w:outlineLvl w:val="2"/>
    </w:pPr>
    <w:rPr>
      <w:rFonts w:ascii="Cambria" w:eastAsia="Calibri" w:hAnsi="Cambria" w:cs="Times New Roman"/>
      <w:b/>
      <w:bCs/>
      <w:color w:val="4F81BD"/>
    </w:rPr>
  </w:style>
  <w:style w:type="paragraph" w:styleId="4">
    <w:name w:val="heading 4"/>
    <w:basedOn w:val="a"/>
    <w:next w:val="a"/>
    <w:link w:val="40"/>
    <w:qFormat/>
    <w:rsid w:val="008D7E02"/>
    <w:pPr>
      <w:keepNext/>
      <w:keepLines/>
      <w:spacing w:before="200" w:after="0"/>
      <w:outlineLvl w:val="3"/>
    </w:pPr>
    <w:rPr>
      <w:rFonts w:ascii="Cambria" w:eastAsia="Calibri" w:hAnsi="Cambria" w:cs="Times New Roman"/>
      <w:b/>
      <w:bCs/>
      <w:i/>
      <w:iCs/>
      <w:color w:val="4F81BD"/>
    </w:rPr>
  </w:style>
  <w:style w:type="paragraph" w:styleId="5">
    <w:name w:val="heading 5"/>
    <w:basedOn w:val="a"/>
    <w:next w:val="a"/>
    <w:link w:val="50"/>
    <w:qFormat/>
    <w:rsid w:val="008D7E02"/>
    <w:pPr>
      <w:keepNext/>
      <w:keepLines/>
      <w:widowControl w:val="0"/>
      <w:spacing w:before="200" w:after="0" w:line="312" w:lineRule="auto"/>
      <w:jc w:val="both"/>
      <w:outlineLvl w:val="4"/>
    </w:pPr>
    <w:rPr>
      <w:rFonts w:ascii="Cambria" w:eastAsia="Calibri" w:hAnsi="Cambria" w:cs="Times New Roman"/>
      <w:color w:val="243F60"/>
      <w:sz w:val="20"/>
      <w:szCs w:val="24"/>
      <w:lang w:eastAsia="he-IL"/>
    </w:rPr>
  </w:style>
  <w:style w:type="paragraph" w:styleId="7">
    <w:name w:val="heading 7"/>
    <w:basedOn w:val="a"/>
    <w:next w:val="a"/>
    <w:link w:val="70"/>
    <w:qFormat/>
    <w:rsid w:val="008D7E02"/>
    <w:pPr>
      <w:widowControl w:val="0"/>
      <w:spacing w:after="0" w:line="312" w:lineRule="auto"/>
      <w:jc w:val="both"/>
      <w:outlineLvl w:val="6"/>
    </w:pPr>
    <w:rPr>
      <w:rFonts w:ascii="Times New Roman" w:eastAsia="Calibri" w:hAnsi="Times New Roman" w:cs="David"/>
      <w:b/>
      <w:bCs/>
      <w:spacing w:val="40"/>
      <w:sz w:val="24"/>
      <w:szCs w:val="24"/>
      <w:lang w:eastAsia="he-IL"/>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8D7E02"/>
    <w:rPr>
      <w:rFonts w:ascii="Times New Roman" w:eastAsia="Calibri" w:hAnsi="Times New Roman"/>
      <w:b/>
      <w:bCs/>
      <w:kern w:val="32"/>
      <w:sz w:val="32"/>
      <w:szCs w:val="36"/>
      <w:u w:val="single"/>
      <w:lang w:eastAsia="he-IL"/>
    </w:rPr>
  </w:style>
  <w:style w:type="character" w:customStyle="1" w:styleId="20">
    <w:name w:val="כותרת 2 תו"/>
    <w:basedOn w:val="a0"/>
    <w:link w:val="2"/>
    <w:rsid w:val="008D7E02"/>
    <w:rPr>
      <w:rFonts w:ascii="Cambria" w:eastAsia="Calibri" w:hAnsi="Cambria" w:cs="Times New Roman"/>
      <w:b/>
      <w:bCs/>
      <w:color w:val="4F81BD"/>
      <w:sz w:val="26"/>
      <w:szCs w:val="26"/>
    </w:rPr>
  </w:style>
  <w:style w:type="character" w:customStyle="1" w:styleId="30">
    <w:name w:val="כותרת 3 תו"/>
    <w:basedOn w:val="a0"/>
    <w:link w:val="3"/>
    <w:rsid w:val="008D7E02"/>
    <w:rPr>
      <w:rFonts w:ascii="Cambria" w:eastAsia="Calibri" w:hAnsi="Cambria" w:cs="Times New Roman"/>
      <w:b/>
      <w:bCs/>
      <w:color w:val="4F81BD"/>
      <w:sz w:val="22"/>
      <w:szCs w:val="22"/>
    </w:rPr>
  </w:style>
  <w:style w:type="character" w:customStyle="1" w:styleId="40">
    <w:name w:val="כותרת 4 תו"/>
    <w:basedOn w:val="a0"/>
    <w:link w:val="4"/>
    <w:rsid w:val="008D7E02"/>
    <w:rPr>
      <w:rFonts w:ascii="Cambria" w:eastAsia="Calibri" w:hAnsi="Cambria" w:cs="Times New Roman"/>
      <w:b/>
      <w:bCs/>
      <w:i/>
      <w:iCs/>
      <w:color w:val="4F81BD"/>
      <w:sz w:val="22"/>
      <w:szCs w:val="22"/>
    </w:rPr>
  </w:style>
  <w:style w:type="character" w:customStyle="1" w:styleId="50">
    <w:name w:val="כותרת 5 תו"/>
    <w:basedOn w:val="a0"/>
    <w:link w:val="5"/>
    <w:rsid w:val="008D7E02"/>
    <w:rPr>
      <w:rFonts w:ascii="Cambria" w:eastAsia="Calibri" w:hAnsi="Cambria" w:cs="Times New Roman"/>
      <w:color w:val="243F60"/>
      <w:sz w:val="20"/>
      <w:lang w:eastAsia="he-IL"/>
    </w:rPr>
  </w:style>
  <w:style w:type="character" w:customStyle="1" w:styleId="70">
    <w:name w:val="כותרת 7 תו"/>
    <w:basedOn w:val="a0"/>
    <w:link w:val="7"/>
    <w:rsid w:val="008D7E02"/>
    <w:rPr>
      <w:rFonts w:ascii="Times New Roman" w:eastAsia="Calibri" w:hAnsi="Times New Roman"/>
      <w:b/>
      <w:bCs/>
      <w:spacing w:val="40"/>
      <w:lang w:eastAsia="he-IL"/>
    </w:rPr>
  </w:style>
  <w:style w:type="paragraph" w:styleId="a3">
    <w:name w:val="caption"/>
    <w:basedOn w:val="a"/>
    <w:next w:val="a"/>
    <w:qFormat/>
    <w:rsid w:val="008D7E02"/>
    <w:pPr>
      <w:spacing w:after="0" w:line="360" w:lineRule="auto"/>
      <w:jc w:val="center"/>
    </w:pPr>
    <w:rPr>
      <w:rFonts w:ascii="David" w:eastAsia="Calibri" w:hAnsi="David" w:cs="David"/>
      <w:bCs/>
      <w:i/>
      <w:sz w:val="20"/>
      <w:szCs w:val="20"/>
    </w:rPr>
  </w:style>
  <w:style w:type="paragraph" w:styleId="a4">
    <w:name w:val="Balloon Text"/>
    <w:basedOn w:val="a"/>
    <w:link w:val="a5"/>
    <w:semiHidden/>
    <w:rsid w:val="008D7E02"/>
    <w:pPr>
      <w:spacing w:after="0" w:line="240" w:lineRule="auto"/>
    </w:pPr>
    <w:rPr>
      <w:rFonts w:ascii="Tahoma" w:hAnsi="Tahoma" w:cs="Tahoma"/>
      <w:sz w:val="16"/>
      <w:szCs w:val="16"/>
    </w:rPr>
  </w:style>
  <w:style w:type="character" w:customStyle="1" w:styleId="a5">
    <w:name w:val="טקסט בלונים תו"/>
    <w:basedOn w:val="a0"/>
    <w:link w:val="a4"/>
    <w:semiHidden/>
    <w:rsid w:val="008D7E02"/>
    <w:rPr>
      <w:rFonts w:ascii="Tahoma" w:eastAsia="Times New Roman" w:hAnsi="Tahoma" w:cs="Tahoma"/>
      <w:sz w:val="16"/>
      <w:szCs w:val="16"/>
    </w:rPr>
  </w:style>
  <w:style w:type="paragraph" w:customStyle="1" w:styleId="11">
    <w:name w:val="פיסקת רשימה1"/>
    <w:basedOn w:val="a"/>
    <w:rsid w:val="008D7E02"/>
    <w:pPr>
      <w:ind w:left="720"/>
      <w:contextualSpacing/>
    </w:pPr>
  </w:style>
  <w:style w:type="paragraph" w:styleId="a6">
    <w:name w:val="header"/>
    <w:basedOn w:val="a"/>
    <w:link w:val="a7"/>
    <w:uiPriority w:val="99"/>
    <w:rsid w:val="008D7E02"/>
    <w:pPr>
      <w:tabs>
        <w:tab w:val="center" w:pos="4153"/>
        <w:tab w:val="right" w:pos="8306"/>
      </w:tabs>
      <w:spacing w:after="0" w:line="240" w:lineRule="auto"/>
    </w:pPr>
    <w:rPr>
      <w:rFonts w:ascii="Times New Roman" w:eastAsia="Calibri" w:hAnsi="Times New Roman" w:cs="David"/>
      <w:iCs/>
      <w:sz w:val="24"/>
      <w:szCs w:val="24"/>
      <w:lang w:eastAsia="he-IL"/>
    </w:rPr>
  </w:style>
  <w:style w:type="character" w:customStyle="1" w:styleId="a7">
    <w:name w:val="כותרת עליונה תו"/>
    <w:basedOn w:val="a0"/>
    <w:link w:val="a6"/>
    <w:uiPriority w:val="99"/>
    <w:rsid w:val="008D7E02"/>
    <w:rPr>
      <w:rFonts w:ascii="Times New Roman" w:eastAsia="Calibri" w:hAnsi="Times New Roman"/>
      <w:iCs/>
      <w:lang w:eastAsia="he-IL"/>
    </w:rPr>
  </w:style>
  <w:style w:type="paragraph" w:styleId="a8">
    <w:name w:val="footer"/>
    <w:basedOn w:val="a"/>
    <w:link w:val="a9"/>
    <w:semiHidden/>
    <w:rsid w:val="008D7E02"/>
    <w:pPr>
      <w:tabs>
        <w:tab w:val="center" w:pos="4153"/>
        <w:tab w:val="right" w:pos="8306"/>
      </w:tabs>
      <w:spacing w:after="0" w:line="240" w:lineRule="auto"/>
    </w:pPr>
  </w:style>
  <w:style w:type="character" w:customStyle="1" w:styleId="a9">
    <w:name w:val="כותרת תחתונה תו"/>
    <w:basedOn w:val="a0"/>
    <w:link w:val="a8"/>
    <w:semiHidden/>
    <w:rsid w:val="008D7E02"/>
    <w:rPr>
      <w:rFonts w:ascii="Calibri" w:eastAsia="Times New Roman" w:hAnsi="Calibri" w:cs="Arial"/>
      <w:sz w:val="22"/>
      <w:szCs w:val="22"/>
    </w:rPr>
  </w:style>
  <w:style w:type="character" w:customStyle="1" w:styleId="21">
    <w:name w:val="תו תו2"/>
    <w:basedOn w:val="a0"/>
    <w:rsid w:val="008D7E02"/>
    <w:rPr>
      <w:rFonts w:cs="David"/>
      <w:b/>
      <w:bCs/>
      <w:spacing w:val="40"/>
      <w:sz w:val="24"/>
      <w:szCs w:val="24"/>
      <w:lang w:val="en-US" w:eastAsia="he-IL" w:bidi="he-IL"/>
    </w:rPr>
  </w:style>
  <w:style w:type="paragraph" w:customStyle="1" w:styleId="aa">
    <w:name w:val="נבנצלים"/>
    <w:basedOn w:val="a"/>
    <w:next w:val="a"/>
    <w:link w:val="ab"/>
    <w:rsid w:val="008D7E02"/>
    <w:pPr>
      <w:widowControl w:val="0"/>
      <w:spacing w:after="0" w:line="312" w:lineRule="auto"/>
      <w:ind w:left="-567"/>
      <w:jc w:val="both"/>
    </w:pPr>
    <w:rPr>
      <w:rFonts w:ascii="Times New Roman" w:eastAsia="Calibri" w:hAnsi="Times New Roman" w:cs="David"/>
      <w:sz w:val="20"/>
      <w:szCs w:val="20"/>
      <w:lang w:eastAsia="he-IL"/>
    </w:rPr>
  </w:style>
  <w:style w:type="paragraph" w:customStyle="1" w:styleId="12">
    <w:name w:val="פיסקת רשימה1"/>
    <w:basedOn w:val="a"/>
    <w:rsid w:val="008D7E02"/>
    <w:pPr>
      <w:spacing w:after="0" w:line="240" w:lineRule="auto"/>
      <w:ind w:left="720"/>
      <w:contextualSpacing/>
    </w:pPr>
    <w:rPr>
      <w:rFonts w:ascii="Century Gothic" w:eastAsia="Calibri" w:hAnsi="Century Gothic" w:cs="David"/>
      <w:noProof/>
      <w:sz w:val="24"/>
      <w:szCs w:val="24"/>
      <w:lang w:eastAsia="he-IL"/>
    </w:rPr>
  </w:style>
  <w:style w:type="character" w:customStyle="1" w:styleId="ab">
    <w:name w:val="נבנצלים תו"/>
    <w:basedOn w:val="a0"/>
    <w:link w:val="aa"/>
    <w:locked/>
    <w:rsid w:val="008D7E02"/>
    <w:rPr>
      <w:rFonts w:ascii="Times New Roman" w:eastAsia="Calibri" w:hAnsi="Times New Roman"/>
      <w:sz w:val="20"/>
      <w:szCs w:val="20"/>
      <w:lang w:eastAsia="he-IL"/>
    </w:rPr>
  </w:style>
  <w:style w:type="character" w:styleId="ac">
    <w:name w:val="footnote reference"/>
    <w:basedOn w:val="a0"/>
    <w:semiHidden/>
    <w:rsid w:val="008D7E02"/>
    <w:rPr>
      <w:rFonts w:cs="Times New Roman"/>
      <w:vertAlign w:val="superscript"/>
    </w:rPr>
  </w:style>
  <w:style w:type="paragraph" w:styleId="NormalWeb">
    <w:name w:val="Normal (Web)"/>
    <w:basedOn w:val="a"/>
    <w:semiHidden/>
    <w:rsid w:val="008D7E02"/>
    <w:pPr>
      <w:bidi w:val="0"/>
      <w:spacing w:before="100" w:beforeAutospacing="1" w:after="100" w:afterAutospacing="1" w:line="240" w:lineRule="auto"/>
    </w:pPr>
    <w:rPr>
      <w:rFonts w:ascii="Arial Unicode MS" w:eastAsia="Arial Unicode MS" w:hAnsi="Arial Unicode MS" w:cs="Arial Unicode MS"/>
      <w:sz w:val="24"/>
      <w:szCs w:val="24"/>
      <w:lang w:eastAsia="he-IL"/>
    </w:rPr>
  </w:style>
  <w:style w:type="character" w:customStyle="1" w:styleId="51">
    <w:name w:val="כותרת 5 תו1"/>
    <w:basedOn w:val="a0"/>
    <w:locked/>
    <w:rsid w:val="008D7E02"/>
    <w:rPr>
      <w:rFonts w:ascii="Times New Roman" w:hAnsi="Times New Roman" w:cs="David"/>
      <w:b/>
      <w:bCs/>
      <w:spacing w:val="40"/>
      <w:sz w:val="24"/>
      <w:szCs w:val="24"/>
      <w:lang w:eastAsia="he-IL" w:bidi="he-IL"/>
    </w:rPr>
  </w:style>
  <w:style w:type="paragraph" w:styleId="ad">
    <w:name w:val="footnote text"/>
    <w:basedOn w:val="a"/>
    <w:link w:val="ae"/>
    <w:semiHidden/>
    <w:rsid w:val="008D7E02"/>
    <w:pPr>
      <w:widowControl w:val="0"/>
      <w:spacing w:after="0" w:line="312" w:lineRule="auto"/>
      <w:ind w:left="567" w:hanging="567"/>
      <w:jc w:val="both"/>
    </w:pPr>
    <w:rPr>
      <w:rFonts w:ascii="Times New Roman" w:eastAsia="Calibri" w:hAnsi="Times New Roman" w:cs="David"/>
      <w:sz w:val="24"/>
      <w:szCs w:val="20"/>
      <w:lang w:eastAsia="he-IL"/>
    </w:rPr>
  </w:style>
  <w:style w:type="character" w:customStyle="1" w:styleId="ae">
    <w:name w:val="טקסט הערת שוליים תו"/>
    <w:basedOn w:val="a0"/>
    <w:link w:val="ad"/>
    <w:semiHidden/>
    <w:rsid w:val="008D7E02"/>
    <w:rPr>
      <w:rFonts w:ascii="Times New Roman" w:eastAsia="Calibri" w:hAnsi="Times New Roman"/>
      <w:szCs w:val="20"/>
      <w:lang w:eastAsia="he-IL"/>
    </w:rPr>
  </w:style>
  <w:style w:type="character" w:styleId="af">
    <w:name w:val="annotation reference"/>
    <w:basedOn w:val="a0"/>
    <w:semiHidden/>
    <w:rsid w:val="008D7E02"/>
    <w:rPr>
      <w:rFonts w:ascii="Times New Roman" w:hAnsi="Times New Roman" w:cs="Times New Roman"/>
      <w:sz w:val="16"/>
      <w:szCs w:val="16"/>
    </w:rPr>
  </w:style>
  <w:style w:type="table" w:styleId="af0">
    <w:name w:val="Table Grid"/>
    <w:basedOn w:val="a1"/>
    <w:rsid w:val="008D7E02"/>
    <w:pPr>
      <w:widowControl w:val="0"/>
      <w:bidi/>
      <w:spacing w:line="312" w:lineRule="auto"/>
      <w:jc w:val="both"/>
    </w:pPr>
    <w:rPr>
      <w:rFonts w:ascii="Times New Roman" w:eastAsia="Calibri" w:hAnsi="Times New Roman" w:cs="Miriam"/>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List Paragraph"/>
    <w:basedOn w:val="a"/>
    <w:uiPriority w:val="34"/>
    <w:qFormat/>
    <w:rsid w:val="006F1E3F"/>
    <w:pPr>
      <w:bidi w:val="0"/>
      <w:spacing w:after="0" w:line="240" w:lineRule="auto"/>
      <w:ind w:left="720"/>
    </w:pPr>
    <w:rPr>
      <w:rFonts w:ascii="Times New Roman" w:eastAsiaTheme="minorHAnsi" w:hAnsi="Times New Roman" w:cs="Times New Roman"/>
      <w:sz w:val="24"/>
      <w:szCs w:val="24"/>
    </w:rPr>
  </w:style>
  <w:style w:type="paragraph" w:customStyle="1" w:styleId="af2">
    <w:name w:val="כותרת מאמר"/>
    <w:basedOn w:val="a"/>
    <w:uiPriority w:val="99"/>
    <w:rsid w:val="00B32AFC"/>
    <w:pPr>
      <w:suppressAutoHyphens/>
      <w:autoSpaceDE w:val="0"/>
      <w:autoSpaceDN w:val="0"/>
      <w:adjustRightInd w:val="0"/>
      <w:spacing w:after="283" w:line="340" w:lineRule="atLeast"/>
      <w:jc w:val="center"/>
      <w:textAlignment w:val="center"/>
    </w:pPr>
    <w:rPr>
      <w:rFonts w:ascii="David" w:eastAsiaTheme="minorHAnsi" w:hAnsiTheme="minorHAnsi" w:cs="David"/>
      <w:b/>
      <w:bCs/>
      <w:color w:val="000000"/>
      <w:sz w:val="32"/>
      <w:szCs w:val="32"/>
    </w:rPr>
  </w:style>
  <w:style w:type="paragraph" w:customStyle="1" w:styleId="af3">
    <w:name w:val="טקסט רץ"/>
    <w:basedOn w:val="a"/>
    <w:next w:val="a"/>
    <w:uiPriority w:val="99"/>
    <w:rsid w:val="00B32AFC"/>
    <w:pPr>
      <w:suppressAutoHyphens/>
      <w:autoSpaceDE w:val="0"/>
      <w:autoSpaceDN w:val="0"/>
      <w:adjustRightInd w:val="0"/>
      <w:spacing w:after="170" w:line="260" w:lineRule="atLeast"/>
      <w:jc w:val="both"/>
      <w:textAlignment w:val="center"/>
    </w:pPr>
    <w:rPr>
      <w:rFonts w:ascii="David" w:eastAsiaTheme="minorHAnsi" w:hAnsiTheme="minorHAnsi" w:cs="David"/>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1597</Words>
  <Characters>7988</Characters>
  <Application>Microsoft Office Word</Application>
  <DocSecurity>0</DocSecurity>
  <Lines>66</Lines>
  <Paragraphs>19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anatr</dc:creator>
  <cp:keywords/>
  <dc:description/>
  <cp:lastModifiedBy>AMD1</cp:lastModifiedBy>
  <cp:revision>2</cp:revision>
  <cp:lastPrinted>2010-10-14T06:53:00Z</cp:lastPrinted>
  <dcterms:created xsi:type="dcterms:W3CDTF">2010-12-12T09:27:00Z</dcterms:created>
  <dcterms:modified xsi:type="dcterms:W3CDTF">2010-12-12T09:27:00Z</dcterms:modified>
</cp:coreProperties>
</file>