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E03" w:rsidRPr="004D5E03" w:rsidRDefault="004D5E03" w:rsidP="004D5E03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6"/>
          <w:szCs w:val="36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sz w:val="36"/>
          <w:szCs w:val="36"/>
          <w:rtl/>
        </w:rPr>
        <w:t>רשות שדות התעופה</w:t>
      </w:r>
    </w:p>
    <w:p w:rsidR="004D5E03" w:rsidRPr="004D5E03" w:rsidRDefault="004D5E03" w:rsidP="004D5E03">
      <w:pPr>
        <w:suppressAutoHyphens/>
        <w:autoSpaceDE w:val="0"/>
        <w:autoSpaceDN w:val="0"/>
        <w:adjustRightInd w:val="0"/>
        <w:spacing w:after="283" w:line="340" w:lineRule="atLeast"/>
        <w:ind w:left="0" w:firstLine="0"/>
        <w:jc w:val="center"/>
        <w:textAlignment w:val="center"/>
        <w:rPr>
          <w:rFonts w:ascii="David" w:eastAsiaTheme="minorHAnsi" w:hAnsiTheme="minorHAnsi"/>
          <w:b/>
          <w:bCs/>
          <w:color w:val="000000"/>
          <w:sz w:val="32"/>
          <w:szCs w:val="32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sz w:val="32"/>
          <w:szCs w:val="32"/>
          <w:rtl/>
        </w:rPr>
        <w:t>הכנסותיה של רשות שדות התעופה ממסחר</w:t>
      </w:r>
    </w:p>
    <w:p w:rsidR="004D5E03" w:rsidRPr="004D5E03" w:rsidRDefault="004D5E03" w:rsidP="004D5E03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eastAsiaTheme="minorHAnsi" w:cs="Times New Roman"/>
          <w:b/>
          <w:bCs/>
          <w:color w:val="000000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rtl/>
        </w:rPr>
        <w:t xml:space="preserve">הגוף המבוקר: רשות שדות התעופה </w:t>
      </w:r>
    </w:p>
    <w:p w:rsidR="004D5E03" w:rsidRPr="004D5E03" w:rsidRDefault="004D5E03" w:rsidP="004D5E03">
      <w:pPr>
        <w:suppressAutoHyphens/>
        <w:autoSpaceDE w:val="0"/>
        <w:autoSpaceDN w:val="0"/>
        <w:adjustRightInd w:val="0"/>
        <w:spacing w:after="170" w:line="260" w:lineRule="atLeast"/>
        <w:ind w:left="0" w:firstLine="0"/>
        <w:textAlignment w:val="center"/>
        <w:rPr>
          <w:rFonts w:ascii="David" w:eastAsiaTheme="minorHAnsi" w:hAnsiTheme="minorHAnsi"/>
          <w:color w:val="000000"/>
          <w:rtl/>
        </w:rPr>
      </w:pPr>
      <w:r w:rsidRPr="004D5E03">
        <w:rPr>
          <w:rFonts w:ascii="David" w:eastAsiaTheme="minorHAnsi" w:hAnsiTheme="minorHAnsi" w:hint="cs"/>
          <w:color w:val="000000"/>
          <w:rtl/>
        </w:rPr>
        <w:t xml:space="preserve">ליקויים 3-5,7-8 תוקנו. ראה הערות רה"מ </w:t>
      </w:r>
      <w:proofErr w:type="spellStart"/>
      <w:r w:rsidRPr="004D5E03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4D5E03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4D5E03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4D5E03">
        <w:rPr>
          <w:rFonts w:ascii="David" w:eastAsiaTheme="minorHAnsi" w:hAnsiTheme="minorHAnsi" w:hint="cs"/>
          <w:color w:val="000000"/>
          <w:rtl/>
        </w:rPr>
        <w:t xml:space="preserve">' 351 ובדוח מעקב </w:t>
      </w:r>
      <w:proofErr w:type="spellStart"/>
      <w:r w:rsidRPr="004D5E03">
        <w:rPr>
          <w:rFonts w:ascii="David" w:eastAsiaTheme="minorHAnsi" w:hAnsiTheme="minorHAnsi" w:hint="cs"/>
          <w:color w:val="000000"/>
          <w:rtl/>
        </w:rPr>
        <w:t>59ב</w:t>
      </w:r>
      <w:proofErr w:type="spellEnd"/>
      <w:r w:rsidRPr="004D5E03">
        <w:rPr>
          <w:rFonts w:ascii="David" w:eastAsiaTheme="minorHAnsi" w:hAnsiTheme="minorHAnsi" w:hint="cs"/>
          <w:color w:val="000000"/>
          <w:rtl/>
        </w:rPr>
        <w:t xml:space="preserve">' </w:t>
      </w:r>
      <w:proofErr w:type="spellStart"/>
      <w:r w:rsidRPr="004D5E03">
        <w:rPr>
          <w:rFonts w:ascii="David" w:eastAsiaTheme="minorHAnsi" w:hAnsiTheme="minorHAnsi" w:hint="cs"/>
          <w:color w:val="000000"/>
          <w:rtl/>
        </w:rPr>
        <w:t>עמ</w:t>
      </w:r>
      <w:proofErr w:type="spellEnd"/>
      <w:r w:rsidRPr="004D5E03">
        <w:rPr>
          <w:rFonts w:ascii="David" w:eastAsiaTheme="minorHAnsi" w:hAnsiTheme="minorHAnsi" w:hint="cs"/>
          <w:color w:val="000000"/>
          <w:rtl/>
        </w:rPr>
        <w:t>' 491.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D5E03" w:rsidRPr="004D5E03" w:rsidRDefault="004D5E03" w:rsidP="00495224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D5E03">
        <w:rPr>
          <w:rFonts w:ascii="David" w:eastAsiaTheme="minorHAnsi" w:hAnsiTheme="minorHAnsi" w:hint="cs"/>
          <w:color w:val="000000"/>
        </w:rPr>
        <w:t>1.</w:t>
      </w:r>
      <w:r w:rsidRPr="004D5E03">
        <w:rPr>
          <w:rFonts w:ascii="David" w:eastAsiaTheme="minorHAnsi" w:hAnsiTheme="minorHAnsi"/>
          <w:color w:val="000000"/>
        </w:rPr>
        <w:tab/>
      </w:r>
      <w:r w:rsidRPr="004D5E03">
        <w:rPr>
          <w:rFonts w:ascii="David" w:eastAsiaTheme="minorHAnsi" w:hAnsiTheme="minorHAnsi" w:hint="cs"/>
          <w:color w:val="000000"/>
          <w:rtl/>
        </w:rPr>
        <w:t>כ</w:t>
      </w:r>
      <w:r w:rsidRPr="004D5E03">
        <w:rPr>
          <w:rFonts w:ascii="David" w:eastAsiaTheme="minorHAnsi" w:hAnsiTheme="minorHAnsi" w:hint="cs"/>
          <w:color w:val="000000"/>
        </w:rPr>
        <w:t>60</w:t>
      </w:r>
      <w:r w:rsidR="00495224">
        <w:rPr>
          <w:rFonts w:ascii="David" w:eastAsiaTheme="minorHAnsi" w:hAnsiTheme="minorHAnsi"/>
          <w:color w:val="000000"/>
        </w:rPr>
        <w:t>%-</w:t>
      </w:r>
      <w:r w:rsidR="00495224">
        <w:rPr>
          <w:rFonts w:ascii="David" w:eastAsiaTheme="minorHAnsi" w:hAnsiTheme="minorHAnsi" w:hint="cs"/>
          <w:color w:val="000000"/>
          <w:rtl/>
        </w:rPr>
        <w:t xml:space="preserve"> (כ-620 </w:t>
      </w:r>
      <w:r w:rsidRPr="004D5E03">
        <w:rPr>
          <w:rFonts w:ascii="David" w:eastAsiaTheme="minorHAnsi" w:hAnsiTheme="minorHAnsi" w:hint="cs"/>
          <w:color w:val="000000"/>
          <w:rtl/>
        </w:rPr>
        <w:t>מיליון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</w:t>
      </w:r>
      <w:r w:rsidRPr="004D5E03">
        <w:rPr>
          <w:rFonts w:ascii="David" w:eastAsiaTheme="minorHAnsi" w:hAnsiTheme="minorHAnsi" w:hint="cs"/>
          <w:color w:val="000000"/>
        </w:rPr>
        <w:t>"</w:t>
      </w:r>
      <w:r w:rsidRPr="004D5E03">
        <w:rPr>
          <w:rFonts w:ascii="David" w:eastAsiaTheme="minorHAnsi" w:hAnsiTheme="minorHAnsi" w:hint="cs"/>
          <w:color w:val="000000"/>
          <w:rtl/>
        </w:rPr>
        <w:t>ח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</w:t>
      </w:r>
      <w:r w:rsidR="00495224" w:rsidRPr="004D5E03">
        <w:rPr>
          <w:rFonts w:ascii="David" w:eastAsiaTheme="minorHAnsi" w:hAnsiTheme="minorHAnsi" w:hint="cs"/>
          <w:color w:val="000000"/>
        </w:rPr>
        <w:t>2007</w:t>
      </w:r>
      <w:r w:rsidRPr="004D5E03">
        <w:rPr>
          <w:rFonts w:ascii="David" w:eastAsiaTheme="minorHAnsi" w:hAnsiTheme="minorHAnsi" w:hint="cs"/>
          <w:color w:val="000000"/>
        </w:rPr>
        <w:t>-</w:t>
      </w:r>
      <w:r w:rsidR="00495224">
        <w:rPr>
          <w:rFonts w:ascii="David" w:eastAsiaTheme="minorHAnsi" w:hAnsiTheme="minorHAnsi" w:hint="cs"/>
          <w:color w:val="000000"/>
          <w:rtl/>
        </w:rPr>
        <w:t>)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מהכנסות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בתחום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המסחר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מחברה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</w:t>
      </w:r>
      <w:r w:rsidR="00495224">
        <w:rPr>
          <w:rFonts w:ascii="David" w:eastAsiaTheme="minorHAnsi" w:hAnsiTheme="minorHAnsi" w:hint="cs"/>
          <w:color w:val="000000"/>
          <w:rtl/>
        </w:rPr>
        <w:t>'</w:t>
      </w:r>
      <w:r w:rsidRPr="004D5E03">
        <w:rPr>
          <w:rFonts w:ascii="David" w:eastAsiaTheme="minorHAnsi" w:hAnsiTheme="minorHAnsi" w:hint="cs"/>
          <w:color w:val="000000"/>
        </w:rPr>
        <w:t xml:space="preserve">; </w:t>
      </w:r>
      <w:r w:rsidRPr="004D5E03">
        <w:rPr>
          <w:rFonts w:ascii="David" w:eastAsiaTheme="minorHAnsi" w:hAnsiTheme="minorHAnsi" w:hint="cs"/>
          <w:color w:val="000000"/>
          <w:rtl/>
        </w:rPr>
        <w:t>ההכנסות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מחברה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</w:t>
      </w:r>
      <w:r w:rsidRPr="004D5E03">
        <w:rPr>
          <w:rFonts w:ascii="David" w:eastAsiaTheme="minorHAnsi" w:hAnsiTheme="minorHAnsi" w:hint="cs"/>
          <w:color w:val="000000"/>
        </w:rPr>
        <w:t xml:space="preserve">' </w:t>
      </w:r>
      <w:r w:rsidRPr="004D5E03">
        <w:rPr>
          <w:rFonts w:ascii="David" w:eastAsiaTheme="minorHAnsi" w:hAnsiTheme="minorHAnsi" w:hint="cs"/>
          <w:color w:val="000000"/>
          <w:rtl/>
        </w:rPr>
        <w:t>הם</w:t>
      </w:r>
      <w:r w:rsidRPr="004D5E03">
        <w:rPr>
          <w:rFonts w:ascii="David" w:eastAsiaTheme="minorHAnsi" w:hAnsiTheme="minorHAnsi" w:hint="cs"/>
          <w:color w:val="000000"/>
        </w:rPr>
        <w:t xml:space="preserve"> 90% </w:t>
      </w:r>
      <w:r w:rsidRPr="004D5E03">
        <w:rPr>
          <w:rFonts w:ascii="David" w:eastAsiaTheme="minorHAnsi" w:hAnsiTheme="minorHAnsi" w:hint="cs"/>
          <w:color w:val="000000"/>
          <w:rtl/>
        </w:rPr>
        <w:t>מהכנסות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ממסחר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מבעלי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הרשאות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קמעונאים</w:t>
      </w:r>
      <w:r w:rsidRPr="004D5E03">
        <w:rPr>
          <w:rFonts w:ascii="David" w:eastAsiaTheme="minorHAnsi" w:hAnsiTheme="minorHAnsi" w:hint="cs"/>
          <w:color w:val="000000"/>
        </w:rPr>
        <w:t xml:space="preserve">. </w:t>
      </w:r>
      <w:r w:rsidRPr="004D5E03">
        <w:rPr>
          <w:rFonts w:ascii="David" w:eastAsiaTheme="minorHAnsi" w:hAnsiTheme="minorHAnsi" w:hint="cs"/>
          <w:color w:val="000000"/>
          <w:rtl/>
        </w:rPr>
        <w:t>במצב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זה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יש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סיכונים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הכרוכים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בתלות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רבה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בבעל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הרשאה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גדול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אחד</w:t>
      </w:r>
      <w:r w:rsidRPr="004D5E03">
        <w:rPr>
          <w:rFonts w:ascii="David" w:eastAsiaTheme="minorHAnsi" w:hAnsiTheme="minorHAnsi" w:hint="cs"/>
          <w:color w:val="000000"/>
        </w:rPr>
        <w:t>.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D5E03" w:rsidRPr="004D5E03" w:rsidRDefault="004D5E03" w:rsidP="004D5E03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D5E03">
        <w:rPr>
          <w:rFonts w:ascii="David" w:eastAsiaTheme="minorHAnsi" w:hAnsiTheme="minorHAnsi" w:hint="cs"/>
          <w:color w:val="000000"/>
        </w:rPr>
        <w:t>2.</w:t>
      </w:r>
      <w:r w:rsidRPr="004D5E03">
        <w:rPr>
          <w:rFonts w:ascii="David" w:eastAsiaTheme="minorHAnsi" w:hAnsiTheme="minorHAnsi"/>
          <w:color w:val="000000"/>
        </w:rPr>
        <w:tab/>
      </w:r>
      <w:r w:rsidRPr="004D5E03">
        <w:rPr>
          <w:rFonts w:ascii="David" w:eastAsiaTheme="minorHAnsi" w:hAnsiTheme="minorHAnsi" w:hint="cs"/>
          <w:color w:val="000000"/>
          <w:rtl/>
        </w:rPr>
        <w:t>במאי</w:t>
      </w:r>
      <w:r w:rsidRPr="004D5E03">
        <w:rPr>
          <w:rFonts w:ascii="David" w:eastAsiaTheme="minorHAnsi" w:hAnsiTheme="minorHAnsi" w:hint="cs"/>
          <w:color w:val="000000"/>
        </w:rPr>
        <w:t xml:space="preserve"> 2005 </w:t>
      </w:r>
      <w:r w:rsidRPr="004D5E03">
        <w:rPr>
          <w:rFonts w:ascii="David" w:eastAsiaTheme="minorHAnsi" w:hAnsiTheme="minorHAnsi" w:hint="cs"/>
          <w:color w:val="000000"/>
          <w:rtl/>
        </w:rPr>
        <w:t>אישרה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ועדת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הכספים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מועצת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הרשות</w:t>
      </w:r>
      <w:r w:rsidRPr="004D5E03">
        <w:rPr>
          <w:rFonts w:ascii="David" w:eastAsiaTheme="minorHAnsi" w:hAnsiTheme="minorHAnsi" w:hint="cs"/>
          <w:color w:val="000000"/>
        </w:rPr>
        <w:t xml:space="preserve">, </w:t>
      </w:r>
      <w:r w:rsidRPr="004D5E03">
        <w:rPr>
          <w:rFonts w:ascii="David" w:eastAsiaTheme="minorHAnsi" w:hAnsiTheme="minorHAnsi" w:hint="cs"/>
          <w:color w:val="000000"/>
          <w:rtl/>
        </w:rPr>
        <w:t>בעקבות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המלצת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ההנהלה</w:t>
      </w:r>
      <w:r w:rsidRPr="004D5E03">
        <w:rPr>
          <w:rFonts w:ascii="David" w:eastAsiaTheme="minorHAnsi" w:hAnsiTheme="minorHAnsi" w:hint="cs"/>
          <w:color w:val="000000"/>
        </w:rPr>
        <w:t xml:space="preserve">, </w:t>
      </w:r>
      <w:r w:rsidRPr="004D5E03">
        <w:rPr>
          <w:rFonts w:ascii="David" w:eastAsiaTheme="minorHAnsi" w:hAnsiTheme="minorHAnsi" w:hint="cs"/>
          <w:color w:val="000000"/>
          <w:rtl/>
        </w:rPr>
        <w:t>הסדר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לבעלי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הרשאה</w:t>
      </w:r>
      <w:r w:rsidRPr="004D5E03">
        <w:rPr>
          <w:rFonts w:ascii="David" w:eastAsiaTheme="minorHAnsi" w:hAnsiTheme="minorHAnsi" w:hint="cs"/>
          <w:color w:val="000000"/>
        </w:rPr>
        <w:t xml:space="preserve">, </w:t>
      </w:r>
      <w:r w:rsidRPr="004D5E03">
        <w:rPr>
          <w:rFonts w:ascii="David" w:eastAsiaTheme="minorHAnsi" w:hAnsiTheme="minorHAnsi" w:hint="cs"/>
          <w:color w:val="000000"/>
          <w:rtl/>
        </w:rPr>
        <w:t>ולפיו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יחושבו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דמי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ההרשאה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בגין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נובמבר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ודצמבר</w:t>
      </w:r>
      <w:r w:rsidRPr="004D5E03">
        <w:rPr>
          <w:rFonts w:ascii="David" w:eastAsiaTheme="minorHAnsi" w:hAnsiTheme="minorHAnsi" w:hint="cs"/>
          <w:color w:val="000000"/>
        </w:rPr>
        <w:t xml:space="preserve"> 2004 </w:t>
      </w:r>
      <w:r w:rsidRPr="004D5E03">
        <w:rPr>
          <w:rFonts w:ascii="David" w:eastAsiaTheme="minorHAnsi" w:hAnsiTheme="minorHAnsi" w:hint="cs"/>
          <w:color w:val="000000"/>
          <w:rtl/>
        </w:rPr>
        <w:t>על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בסיס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שיעור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תנועת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הנוסעים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בחודשים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אלו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במקום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על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בסיס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החלק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היחסי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דמי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ההרשאה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השנתיים</w:t>
      </w:r>
      <w:r w:rsidRPr="004D5E03">
        <w:rPr>
          <w:rFonts w:ascii="David" w:eastAsiaTheme="minorHAnsi" w:hAnsiTheme="minorHAnsi" w:hint="cs"/>
          <w:color w:val="000000"/>
        </w:rPr>
        <w:t xml:space="preserve">. </w:t>
      </w:r>
      <w:r w:rsidRPr="004D5E03">
        <w:rPr>
          <w:rFonts w:ascii="David" w:eastAsiaTheme="minorHAnsi" w:hAnsiTheme="minorHAnsi" w:hint="cs"/>
          <w:color w:val="000000"/>
          <w:rtl/>
        </w:rPr>
        <w:t>משמעות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שינוי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זה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היא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שתקבולים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על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חשבון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דמי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ההרשאה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בגין</w:t>
      </w:r>
      <w:r w:rsidRPr="004D5E03">
        <w:rPr>
          <w:rFonts w:ascii="David" w:eastAsiaTheme="minorHAnsi" w:hAnsiTheme="minorHAnsi" w:hint="cs"/>
          <w:color w:val="000000"/>
        </w:rPr>
        <w:t xml:space="preserve"> 2004 </w:t>
      </w:r>
      <w:r w:rsidRPr="004D5E03">
        <w:rPr>
          <w:rFonts w:ascii="David" w:eastAsiaTheme="minorHAnsi" w:hAnsiTheme="minorHAnsi" w:hint="cs"/>
          <w:color w:val="000000"/>
          <w:rtl/>
        </w:rPr>
        <w:t>בסך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כ</w:t>
      </w:r>
      <w:r w:rsidRPr="004D5E03">
        <w:rPr>
          <w:rFonts w:ascii="David" w:eastAsiaTheme="minorHAnsi" w:hAnsiTheme="minorHAnsi" w:hint="cs"/>
          <w:color w:val="000000"/>
        </w:rPr>
        <w:t xml:space="preserve">-3.1 </w:t>
      </w:r>
      <w:r w:rsidRPr="004D5E03">
        <w:rPr>
          <w:rFonts w:ascii="David" w:eastAsiaTheme="minorHAnsi" w:hAnsiTheme="minorHAnsi" w:hint="cs"/>
          <w:color w:val="000000"/>
          <w:rtl/>
        </w:rPr>
        <w:t>מיליון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דולר</w:t>
      </w:r>
      <w:r w:rsidRPr="004D5E03">
        <w:rPr>
          <w:rFonts w:ascii="David" w:eastAsiaTheme="minorHAnsi" w:hAnsiTheme="minorHAnsi" w:hint="cs"/>
          <w:color w:val="000000"/>
        </w:rPr>
        <w:t xml:space="preserve"> (</w:t>
      </w:r>
      <w:r w:rsidRPr="004D5E03">
        <w:rPr>
          <w:rFonts w:ascii="David" w:eastAsiaTheme="minorHAnsi" w:hAnsiTheme="minorHAnsi" w:hint="cs"/>
          <w:color w:val="000000"/>
          <w:rtl/>
        </w:rPr>
        <w:t>מתוכם</w:t>
      </w:r>
      <w:r w:rsidRPr="004D5E03">
        <w:rPr>
          <w:rFonts w:ascii="David" w:eastAsiaTheme="minorHAnsi" w:hAnsiTheme="minorHAnsi" w:hint="cs"/>
          <w:color w:val="000000"/>
        </w:rPr>
        <w:t xml:space="preserve"> 2.4 </w:t>
      </w:r>
      <w:r w:rsidRPr="004D5E03">
        <w:rPr>
          <w:rFonts w:ascii="David" w:eastAsiaTheme="minorHAnsi" w:hAnsiTheme="minorHAnsi" w:hint="cs"/>
          <w:color w:val="000000"/>
          <w:rtl/>
        </w:rPr>
        <w:t>מיליון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דולר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מחברה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</w:t>
      </w:r>
      <w:r w:rsidRPr="004D5E03">
        <w:rPr>
          <w:rFonts w:ascii="David" w:eastAsiaTheme="minorHAnsi" w:hAnsiTheme="minorHAnsi" w:hint="cs"/>
          <w:color w:val="000000"/>
        </w:rPr>
        <w:t xml:space="preserve">') </w:t>
      </w:r>
      <w:r w:rsidRPr="004D5E03">
        <w:rPr>
          <w:rFonts w:ascii="David" w:eastAsiaTheme="minorHAnsi" w:hAnsiTheme="minorHAnsi" w:hint="cs"/>
          <w:color w:val="000000"/>
          <w:rtl/>
        </w:rPr>
        <w:t>נדחו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לשנת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החוזה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האחרונה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כל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בעל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הרשאה</w:t>
      </w:r>
      <w:r w:rsidRPr="004D5E03">
        <w:rPr>
          <w:rFonts w:ascii="David" w:eastAsiaTheme="minorHAnsi" w:hAnsiTheme="minorHAnsi" w:hint="cs"/>
          <w:color w:val="000000"/>
        </w:rPr>
        <w:t xml:space="preserve">, </w:t>
      </w:r>
      <w:r w:rsidRPr="004D5E03">
        <w:rPr>
          <w:rFonts w:ascii="David" w:eastAsiaTheme="minorHAnsi" w:hAnsiTheme="minorHAnsi" w:hint="cs"/>
          <w:color w:val="000000"/>
          <w:rtl/>
        </w:rPr>
        <w:t>צמודים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למדד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המחירים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בארה</w:t>
      </w:r>
      <w:r w:rsidRPr="004D5E03">
        <w:rPr>
          <w:rFonts w:ascii="David" w:eastAsiaTheme="minorHAnsi" w:hAnsiTheme="minorHAnsi" w:hint="cs"/>
          <w:color w:val="000000"/>
        </w:rPr>
        <w:t>"</w:t>
      </w:r>
      <w:r w:rsidRPr="004D5E03">
        <w:rPr>
          <w:rFonts w:ascii="David" w:eastAsiaTheme="minorHAnsi" w:hAnsiTheme="minorHAnsi" w:hint="cs"/>
          <w:color w:val="000000"/>
          <w:rtl/>
        </w:rPr>
        <w:t>ב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ולתנועת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הנוסעים</w:t>
      </w:r>
      <w:r w:rsidRPr="004D5E03">
        <w:rPr>
          <w:rFonts w:ascii="David" w:eastAsiaTheme="minorHAnsi" w:hAnsiTheme="minorHAnsi" w:hint="cs"/>
          <w:color w:val="000000"/>
        </w:rPr>
        <w:t xml:space="preserve">. </w:t>
      </w:r>
      <w:r w:rsidRPr="004D5E03">
        <w:rPr>
          <w:rFonts w:ascii="David" w:eastAsiaTheme="minorHAnsi" w:hAnsiTheme="minorHAnsi" w:hint="cs"/>
          <w:color w:val="000000"/>
          <w:rtl/>
        </w:rPr>
        <w:t>הביקורת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העלתה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כי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לא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אמדה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כלל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התוצאות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הכספיות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מדחיית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תשלומים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אלו</w:t>
      </w:r>
      <w:r w:rsidRPr="004D5E03">
        <w:rPr>
          <w:rFonts w:ascii="David" w:eastAsiaTheme="minorHAnsi" w:hAnsiTheme="minorHAnsi" w:hint="cs"/>
          <w:color w:val="000000"/>
        </w:rPr>
        <w:t>.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rtl/>
        </w:rPr>
        <w:t>רשות שדות התעופה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b/>
          <w:bCs/>
          <w:color w:val="000000"/>
        </w:rPr>
      </w:pPr>
    </w:p>
    <w:p w:rsidR="004D5E03" w:rsidRPr="004D5E03" w:rsidRDefault="004D5E03" w:rsidP="004D5E03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proofErr w:type="gramStart"/>
      <w:r w:rsidRPr="004D5E03">
        <w:rPr>
          <w:rFonts w:ascii="David" w:eastAsiaTheme="minorHAnsi" w:hAnsiTheme="minorHAnsi" w:hint="cs"/>
          <w:color w:val="000000"/>
        </w:rPr>
        <w:t>1-2.</w:t>
      </w:r>
      <w:r w:rsidRPr="004D5E03">
        <w:rPr>
          <w:rFonts w:ascii="David" w:eastAsiaTheme="minorHAnsi" w:hAnsiTheme="minorHAnsi"/>
          <w:color w:val="000000"/>
        </w:rPr>
        <w:tab/>
      </w:r>
      <w:r w:rsidRPr="004D5E03">
        <w:rPr>
          <w:rFonts w:ascii="David" w:eastAsiaTheme="minorHAnsi" w:hAnsiTheme="minorHAnsi" w:hint="cs"/>
          <w:color w:val="000000"/>
          <w:rtl/>
        </w:rPr>
        <w:t>לא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דווח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על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התקדמות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בתיקון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הליקויים</w:t>
      </w:r>
      <w:r w:rsidRPr="004D5E03">
        <w:rPr>
          <w:rFonts w:ascii="David" w:eastAsiaTheme="minorHAnsi" w:hAnsiTheme="minorHAnsi" w:hint="cs"/>
          <w:color w:val="000000"/>
        </w:rPr>
        <w:t>.</w:t>
      </w:r>
      <w:proofErr w:type="gramEnd"/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rtl/>
        </w:rPr>
        <w:t>ליקוי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D5E03" w:rsidRPr="004D5E03" w:rsidRDefault="004D5E03" w:rsidP="00495224">
      <w:pPr>
        <w:suppressAutoHyphens/>
        <w:autoSpaceDE w:val="0"/>
        <w:autoSpaceDN w:val="0"/>
        <w:adjustRightInd w:val="0"/>
        <w:spacing w:after="200" w:line="288" w:lineRule="auto"/>
        <w:ind w:left="566" w:hanging="566"/>
        <w:textAlignment w:val="center"/>
        <w:rPr>
          <w:rFonts w:ascii="David" w:eastAsiaTheme="minorHAnsi" w:hAnsiTheme="minorHAnsi"/>
          <w:color w:val="000000"/>
        </w:rPr>
      </w:pPr>
      <w:r w:rsidRPr="004D5E03">
        <w:rPr>
          <w:rFonts w:ascii="David" w:eastAsiaTheme="minorHAnsi" w:hAnsiTheme="minorHAnsi" w:hint="cs"/>
          <w:color w:val="000000"/>
        </w:rPr>
        <w:t>6.</w:t>
      </w:r>
      <w:r w:rsidRPr="004D5E03">
        <w:rPr>
          <w:rFonts w:ascii="David" w:eastAsiaTheme="minorHAnsi" w:hAnsiTheme="minorHAnsi"/>
          <w:color w:val="000000"/>
        </w:rPr>
        <w:tab/>
      </w:r>
      <w:r w:rsidRPr="004D5E03">
        <w:rPr>
          <w:rFonts w:ascii="David" w:eastAsiaTheme="minorHAnsi" w:hAnsiTheme="minorHAnsi" w:hint="cs"/>
          <w:color w:val="000000"/>
          <w:rtl/>
        </w:rPr>
        <w:t>הרשות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לא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תבעה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לקבל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במועד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הדוחות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השנתיים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המפרטים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פדיון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המכירות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חברה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</w:t>
      </w:r>
      <w:r w:rsidR="00495224">
        <w:rPr>
          <w:rFonts w:ascii="David" w:eastAsiaTheme="minorHAnsi" w:hAnsiTheme="minorHAnsi" w:hint="cs"/>
          <w:color w:val="000000"/>
          <w:rtl/>
        </w:rPr>
        <w:t>'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לשנים</w:t>
      </w:r>
      <w:r w:rsidRPr="004D5E03">
        <w:rPr>
          <w:rFonts w:ascii="David" w:eastAsiaTheme="minorHAnsi" w:hAnsiTheme="minorHAnsi" w:hint="cs"/>
          <w:color w:val="000000"/>
        </w:rPr>
        <w:t xml:space="preserve"> 2007-2005. </w:t>
      </w:r>
      <w:r w:rsidRPr="004D5E03">
        <w:rPr>
          <w:rFonts w:ascii="David" w:eastAsiaTheme="minorHAnsi" w:hAnsiTheme="minorHAnsi" w:hint="cs"/>
          <w:color w:val="000000"/>
          <w:rtl/>
        </w:rPr>
        <w:t>בחוזה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בין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הצדדים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לא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הוגדרו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המתכונת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או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סוג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האישור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שעל</w:t>
      </w:r>
      <w:r w:rsidRPr="004D5E03">
        <w:rPr>
          <w:rFonts w:ascii="David" w:eastAsiaTheme="minorHAnsi" w:hAnsiTheme="minorHAnsi" w:hint="cs"/>
          <w:color w:val="000000"/>
        </w:rPr>
        <w:t xml:space="preserve">  </w:t>
      </w:r>
      <w:r w:rsidRPr="004D5E03">
        <w:rPr>
          <w:rFonts w:ascii="David" w:eastAsiaTheme="minorHAnsi" w:hAnsiTheme="minorHAnsi" w:hint="cs"/>
          <w:color w:val="000000"/>
          <w:rtl/>
        </w:rPr>
        <w:t>רואה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החשבון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החברה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לספק</w:t>
      </w:r>
      <w:r w:rsidRPr="004D5E03">
        <w:rPr>
          <w:rFonts w:ascii="David" w:eastAsiaTheme="minorHAnsi" w:hAnsiTheme="minorHAnsi" w:hint="cs"/>
          <w:color w:val="000000"/>
        </w:rPr>
        <w:t xml:space="preserve">. </w:t>
      </w:r>
      <w:r w:rsidRPr="004D5E03">
        <w:rPr>
          <w:rFonts w:ascii="David" w:eastAsiaTheme="minorHAnsi" w:hAnsiTheme="minorHAnsi" w:hint="cs"/>
          <w:color w:val="000000"/>
          <w:rtl/>
        </w:rPr>
        <w:t>כמו</w:t>
      </w:r>
      <w:r w:rsidRPr="004D5E03">
        <w:rPr>
          <w:rFonts w:ascii="David" w:eastAsiaTheme="minorHAnsi" w:hAnsiTheme="minorHAnsi" w:hint="cs"/>
          <w:color w:val="000000"/>
        </w:rPr>
        <w:t>-</w:t>
      </w:r>
      <w:r w:rsidRPr="004D5E03">
        <w:rPr>
          <w:rFonts w:ascii="David" w:eastAsiaTheme="minorHAnsi" w:hAnsiTheme="minorHAnsi" w:hint="cs"/>
          <w:color w:val="000000"/>
          <w:rtl/>
        </w:rPr>
        <w:t>כן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לא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דרשה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הרשות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מהחברה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להגיש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לה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בדוחותיה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פירוט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חודשי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נתוני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פדיון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המכירות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ודמי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ההרשאה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ששולמו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בפועל</w:t>
      </w:r>
      <w:r w:rsidR="00495224">
        <w:rPr>
          <w:rFonts w:ascii="David" w:eastAsiaTheme="minorHAnsi" w:hAnsiTheme="minorHAnsi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</w:rPr>
        <w:t xml:space="preserve">, </w:t>
      </w:r>
      <w:r w:rsidRPr="004D5E03">
        <w:rPr>
          <w:rFonts w:ascii="David" w:eastAsiaTheme="minorHAnsi" w:hAnsiTheme="minorHAnsi" w:hint="cs"/>
          <w:color w:val="000000"/>
          <w:rtl/>
        </w:rPr>
        <w:t>כנדרש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בחוזה</w:t>
      </w:r>
      <w:r w:rsidRPr="004D5E03">
        <w:rPr>
          <w:rFonts w:ascii="David" w:eastAsiaTheme="minorHAnsi" w:hAnsiTheme="minorHAnsi" w:hint="cs"/>
          <w:color w:val="000000"/>
        </w:rPr>
        <w:t>.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ascii="David" w:eastAsiaTheme="minorHAnsi" w:hAnsiTheme="minorHAnsi"/>
          <w:b/>
          <w:bCs/>
          <w:color w:val="000000"/>
          <w:rtl/>
        </w:rPr>
      </w:pPr>
      <w:r w:rsidRPr="004D5E03">
        <w:rPr>
          <w:rFonts w:ascii="David" w:eastAsiaTheme="minorHAnsi" w:hAnsiTheme="minorHAnsi" w:hint="cs"/>
          <w:b/>
          <w:bCs/>
          <w:color w:val="000000"/>
          <w:rtl/>
        </w:rPr>
        <w:t>מעקב</w:t>
      </w:r>
    </w:p>
    <w:p w:rsidR="004D5E03" w:rsidRPr="004D5E03" w:rsidRDefault="004D5E03" w:rsidP="004D5E03">
      <w:pPr>
        <w:keepNext/>
        <w:suppressAutoHyphens/>
        <w:autoSpaceDE w:val="0"/>
        <w:autoSpaceDN w:val="0"/>
        <w:adjustRightInd w:val="0"/>
        <w:spacing w:line="260" w:lineRule="atLeast"/>
        <w:ind w:hanging="567"/>
        <w:textAlignment w:val="center"/>
        <w:rPr>
          <w:rFonts w:eastAsiaTheme="minorHAnsi" w:cs="Times New Roman"/>
          <w:color w:val="000000"/>
        </w:rPr>
      </w:pPr>
    </w:p>
    <w:p w:rsidR="004D5E03" w:rsidRPr="004D5E03" w:rsidRDefault="004D5E03" w:rsidP="004D5E03">
      <w:pPr>
        <w:suppressAutoHyphens/>
        <w:autoSpaceDE w:val="0"/>
        <w:autoSpaceDN w:val="0"/>
        <w:adjustRightInd w:val="0"/>
        <w:spacing w:after="200" w:line="288" w:lineRule="auto"/>
        <w:ind w:left="1134" w:hanging="1134"/>
        <w:textAlignment w:val="center"/>
        <w:rPr>
          <w:rFonts w:ascii="David" w:eastAsiaTheme="minorHAnsi" w:hAnsiTheme="minorHAnsi"/>
          <w:color w:val="000000"/>
        </w:rPr>
      </w:pPr>
      <w:r w:rsidRPr="004D5E03">
        <w:rPr>
          <w:rFonts w:ascii="David" w:eastAsiaTheme="minorHAnsi" w:hAnsiTheme="minorHAnsi" w:hint="cs"/>
          <w:color w:val="000000"/>
        </w:rPr>
        <w:t>6.</w:t>
      </w:r>
      <w:r w:rsidRPr="004D5E03">
        <w:rPr>
          <w:rFonts w:ascii="David" w:eastAsiaTheme="minorHAnsi" w:hAnsiTheme="minorHAnsi"/>
          <w:color w:val="000000"/>
        </w:rPr>
        <w:tab/>
      </w:r>
      <w:r w:rsidRPr="004D5E03">
        <w:rPr>
          <w:rFonts w:ascii="David" w:eastAsiaTheme="minorHAnsi" w:hAnsiTheme="minorHAnsi" w:hint="cs"/>
          <w:color w:val="000000"/>
          <w:rtl/>
        </w:rPr>
        <w:t>לא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דווח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על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התקדמות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בתיקון</w:t>
      </w:r>
      <w:r w:rsidRPr="004D5E03">
        <w:rPr>
          <w:rFonts w:ascii="David" w:eastAsiaTheme="minorHAnsi" w:hAnsiTheme="minorHAnsi" w:hint="cs"/>
          <w:color w:val="000000"/>
        </w:rPr>
        <w:t xml:space="preserve"> </w:t>
      </w:r>
      <w:r w:rsidRPr="004D5E03">
        <w:rPr>
          <w:rFonts w:ascii="David" w:eastAsiaTheme="minorHAnsi" w:hAnsiTheme="minorHAnsi" w:hint="cs"/>
          <w:color w:val="000000"/>
          <w:rtl/>
        </w:rPr>
        <w:t>הליקוי</w:t>
      </w:r>
      <w:r w:rsidRPr="004D5E03">
        <w:rPr>
          <w:rFonts w:ascii="David" w:eastAsiaTheme="minorHAnsi" w:hAnsiTheme="minorHAnsi" w:hint="cs"/>
          <w:color w:val="000000"/>
        </w:rPr>
        <w:t>.</w:t>
      </w:r>
    </w:p>
    <w:p w:rsidR="009021C2" w:rsidRPr="004D5E03" w:rsidRDefault="009021C2" w:rsidP="004D5E03"/>
    <w:sectPr w:rsidR="009021C2" w:rsidRPr="004D5E03" w:rsidSect="00533C78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45F" w:rsidRDefault="005F745F" w:rsidP="005F745F">
      <w:r>
        <w:separator/>
      </w:r>
    </w:p>
  </w:endnote>
  <w:endnote w:type="continuationSeparator" w:id="1">
    <w:p w:rsidR="005F745F" w:rsidRDefault="005F745F" w:rsidP="005F74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45F" w:rsidRDefault="005F745F" w:rsidP="005F745F">
      <w:r>
        <w:separator/>
      </w:r>
    </w:p>
  </w:footnote>
  <w:footnote w:type="continuationSeparator" w:id="1">
    <w:p w:rsidR="005F745F" w:rsidRDefault="005F745F" w:rsidP="005F74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745F" w:rsidRPr="003D070A" w:rsidRDefault="00D31EC4" w:rsidP="00BD09C5">
    <w:pPr>
      <w:pStyle w:val="a4"/>
      <w:ind w:hanging="625"/>
      <w:jc w:val="right"/>
      <w:rPr>
        <w:sz w:val="18"/>
        <w:szCs w:val="18"/>
        <w:rtl/>
      </w:rPr>
    </w:pPr>
    <w:r w:rsidRPr="00BD09C5">
      <w:rPr>
        <w:sz w:val="16"/>
        <w:szCs w:val="16"/>
        <w:rtl/>
      </w:rPr>
      <w:fldChar w:fldCharType="begin"/>
    </w:r>
    <w:r w:rsidR="005F745F" w:rsidRPr="00BD09C5">
      <w:rPr>
        <w:sz w:val="16"/>
        <w:szCs w:val="16"/>
        <w:rtl/>
      </w:rPr>
      <w:instrText xml:space="preserve"> </w:instrText>
    </w:r>
    <w:r w:rsidR="005F745F" w:rsidRPr="00BD09C5">
      <w:rPr>
        <w:rFonts w:hint="cs"/>
        <w:sz w:val="16"/>
        <w:szCs w:val="16"/>
      </w:rPr>
      <w:instrText>TIME  \@ "HH:mm"  \* MERGEFORMAT</w:instrText>
    </w:r>
    <w:r w:rsidR="005F745F" w:rsidRPr="00BD09C5">
      <w:rPr>
        <w:sz w:val="16"/>
        <w:szCs w:val="16"/>
        <w:rtl/>
      </w:rPr>
      <w:instrText xml:space="preserve"> </w:instrText>
    </w:r>
    <w:r w:rsidRPr="00BD09C5">
      <w:rPr>
        <w:sz w:val="16"/>
        <w:szCs w:val="16"/>
        <w:rtl/>
      </w:rPr>
      <w:fldChar w:fldCharType="separate"/>
    </w:r>
    <w:r w:rsidR="004D5E03">
      <w:rPr>
        <w:noProof/>
        <w:sz w:val="16"/>
        <w:szCs w:val="16"/>
        <w:rtl/>
      </w:rPr>
      <w:t>‏10:50</w:t>
    </w:r>
    <w:r w:rsidRPr="00BD09C5">
      <w:rPr>
        <w:sz w:val="16"/>
        <w:szCs w:val="16"/>
        <w:rtl/>
      </w:rPr>
      <w:fldChar w:fldCharType="end"/>
    </w:r>
    <w:r w:rsidR="005F745F" w:rsidRPr="00BD09C5">
      <w:rPr>
        <w:rFonts w:hint="cs"/>
        <w:sz w:val="16"/>
        <w:szCs w:val="16"/>
        <w:rtl/>
      </w:rPr>
      <w:t xml:space="preserve">  </w:t>
    </w:r>
    <w:r w:rsidRPr="00BD09C5">
      <w:rPr>
        <w:sz w:val="16"/>
        <w:szCs w:val="16"/>
        <w:rtl/>
      </w:rPr>
      <w:fldChar w:fldCharType="begin"/>
    </w:r>
    <w:r w:rsidR="005F745F" w:rsidRPr="00BD09C5">
      <w:rPr>
        <w:sz w:val="16"/>
        <w:szCs w:val="16"/>
        <w:rtl/>
      </w:rPr>
      <w:instrText xml:space="preserve"> </w:instrText>
    </w:r>
    <w:r w:rsidR="005F745F" w:rsidRPr="00BD09C5">
      <w:rPr>
        <w:rFonts w:hint="cs"/>
        <w:sz w:val="16"/>
        <w:szCs w:val="16"/>
      </w:rPr>
      <w:instrText>DATE  \@ "yyyy-MM-dd"  \* MERGEFORMAT</w:instrText>
    </w:r>
    <w:r w:rsidR="005F745F" w:rsidRPr="00BD09C5">
      <w:rPr>
        <w:sz w:val="16"/>
        <w:szCs w:val="16"/>
        <w:rtl/>
      </w:rPr>
      <w:instrText xml:space="preserve"> </w:instrText>
    </w:r>
    <w:r w:rsidRPr="00BD09C5">
      <w:rPr>
        <w:sz w:val="16"/>
        <w:szCs w:val="16"/>
        <w:rtl/>
      </w:rPr>
      <w:fldChar w:fldCharType="separate"/>
    </w:r>
    <w:r w:rsidR="004D5E03">
      <w:rPr>
        <w:noProof/>
        <w:sz w:val="16"/>
        <w:szCs w:val="16"/>
        <w:rtl/>
      </w:rPr>
      <w:t>‏2010–12–13</w:t>
    </w:r>
    <w:r w:rsidRPr="00BD09C5">
      <w:rPr>
        <w:sz w:val="16"/>
        <w:szCs w:val="16"/>
        <w:rtl/>
      </w:rPr>
      <w:fldChar w:fldCharType="end"/>
    </w:r>
    <w:r w:rsidR="005F745F" w:rsidRPr="00BD09C5">
      <w:rPr>
        <w:rFonts w:hint="cs"/>
        <w:sz w:val="16"/>
        <w:szCs w:val="16"/>
        <w:rtl/>
      </w:rPr>
      <w:t xml:space="preserve">   </w:t>
    </w:r>
    <w:fldSimple w:instr=" FILENAME  \* FirstCap \p  \* MERGEFORMAT ">
      <w:r w:rsidR="00BD09C5" w:rsidRPr="00BD09C5">
        <w:rPr>
          <w:noProof/>
          <w:sz w:val="16"/>
          <w:szCs w:val="16"/>
        </w:rPr>
        <w:t>L:\</w:t>
      </w:r>
      <w:r w:rsidR="00BD09C5" w:rsidRPr="00BD09C5">
        <w:rPr>
          <w:noProof/>
          <w:sz w:val="16"/>
          <w:szCs w:val="16"/>
          <w:rtl/>
        </w:rPr>
        <w:t>הספר - מעקבים 60ב\פנינה\59ב\הכנסותיה של</w:t>
      </w:r>
      <w:r w:rsidR="00BD09C5">
        <w:rPr>
          <w:noProof/>
          <w:sz w:val="22"/>
          <w:szCs w:val="22"/>
          <w:rtl/>
        </w:rPr>
        <w:t xml:space="preserve"> רשות שדות התעופה ממסחר</w:t>
      </w:r>
      <w:r w:rsidR="00BD09C5">
        <w:rPr>
          <w:noProof/>
          <w:sz w:val="22"/>
          <w:szCs w:val="22"/>
        </w:rPr>
        <w:t>.docx</w:t>
      </w:r>
    </w:fldSimple>
    <w:r w:rsidR="005F745F" w:rsidRPr="003D070A">
      <w:rPr>
        <w:rFonts w:hint="cs"/>
        <w:sz w:val="18"/>
        <w:szCs w:val="18"/>
        <w:rtl/>
      </w:rPr>
      <w:t xml:space="preserve">    -</w:t>
    </w:r>
    <w:r w:rsidRPr="003D070A">
      <w:rPr>
        <w:sz w:val="18"/>
        <w:szCs w:val="18"/>
        <w:rtl/>
      </w:rPr>
      <w:fldChar w:fldCharType="begin"/>
    </w:r>
    <w:r w:rsidR="005F745F" w:rsidRPr="003D070A">
      <w:rPr>
        <w:sz w:val="18"/>
        <w:szCs w:val="18"/>
        <w:rtl/>
      </w:rPr>
      <w:instrText xml:space="preserve"> </w:instrText>
    </w:r>
    <w:r w:rsidR="005F745F" w:rsidRPr="003D070A">
      <w:rPr>
        <w:sz w:val="18"/>
        <w:szCs w:val="18"/>
      </w:rPr>
      <w:instrText>PAGE   \* MERGEFORMAT</w:instrText>
    </w:r>
    <w:r w:rsidR="005F745F" w:rsidRPr="003D070A">
      <w:rPr>
        <w:sz w:val="18"/>
        <w:szCs w:val="18"/>
        <w:rtl/>
      </w:rPr>
      <w:instrText xml:space="preserve"> </w:instrText>
    </w:r>
    <w:r w:rsidRPr="003D070A">
      <w:rPr>
        <w:sz w:val="18"/>
        <w:szCs w:val="18"/>
        <w:rtl/>
      </w:rPr>
      <w:fldChar w:fldCharType="separate"/>
    </w:r>
    <w:r w:rsidR="00495224">
      <w:rPr>
        <w:noProof/>
        <w:sz w:val="18"/>
        <w:szCs w:val="18"/>
        <w:rtl/>
      </w:rPr>
      <w:t>1</w:t>
    </w:r>
    <w:r w:rsidRPr="003D070A">
      <w:rPr>
        <w:sz w:val="18"/>
        <w:szCs w:val="18"/>
        <w:rtl/>
      </w:rPr>
      <w:fldChar w:fldCharType="end"/>
    </w:r>
    <w:r w:rsidR="005F745F" w:rsidRPr="003D070A">
      <w:rPr>
        <w:rFonts w:hint="cs"/>
        <w:sz w:val="18"/>
        <w:szCs w:val="18"/>
        <w:rtl/>
      </w:rPr>
      <w:t>-</w:t>
    </w:r>
  </w:p>
  <w:p w:rsidR="005F745F" w:rsidRDefault="005F745F" w:rsidP="005F745F">
    <w:pPr>
      <w:pStyle w:val="a4"/>
      <w:rPr>
        <w:sz w:val="20"/>
        <w:szCs w:val="20"/>
        <w:u w:val="single"/>
        <w:rtl/>
      </w:rPr>
    </w:pPr>
  </w:p>
  <w:p w:rsidR="005F745F" w:rsidRPr="00E14CCD" w:rsidRDefault="005F745F" w:rsidP="005F745F">
    <w:pPr>
      <w:pStyle w:val="a4"/>
      <w:ind w:hanging="625"/>
      <w:rPr>
        <w:sz w:val="20"/>
        <w:szCs w:val="20"/>
        <w:u w:val="single"/>
        <w:rtl/>
      </w:rPr>
    </w:pPr>
    <w:r>
      <w:rPr>
        <w:rFonts w:hint="cs"/>
        <w:szCs w:val="20"/>
        <w:u w:val="single"/>
        <w:rtl/>
      </w:rPr>
      <w:t xml:space="preserve">מעקב אחר תיקון ליקויים, אגף המפקח הכללי לענייני ביקורת המדינה </w:t>
    </w:r>
    <w:r>
      <w:rPr>
        <w:rFonts w:hint="cs"/>
        <w:sz w:val="20"/>
        <w:szCs w:val="20"/>
        <w:u w:val="single"/>
        <w:rtl/>
      </w:rPr>
      <w:t xml:space="preserve">                     </w:t>
    </w:r>
    <w:sdt>
      <w:sdtPr>
        <w:rPr>
          <w:rFonts w:hint="cs"/>
          <w:sz w:val="20"/>
          <w:szCs w:val="20"/>
          <w:u w:val="single"/>
          <w:rtl/>
        </w:rPr>
        <w:id w:val="605224610"/>
        <w:placeholder>
          <w:docPart w:val="2C3AA9778CE94B58B0CDFB57E7249CDB"/>
        </w:placeholder>
      </w:sdtPr>
      <w:sdtEndPr>
        <w:rPr>
          <w:rFonts w:hint="default"/>
        </w:rPr>
      </w:sdtEndPr>
      <w:sdtContent>
        <w:r>
          <w:rPr>
            <w:rFonts w:hint="cs"/>
            <w:sz w:val="20"/>
            <w:szCs w:val="20"/>
            <w:u w:val="single"/>
            <w:rtl/>
          </w:rPr>
          <w:t xml:space="preserve">                     רשות שדות התעופה</w:t>
        </w:r>
      </w:sdtContent>
    </w:sdt>
  </w:p>
  <w:p w:rsidR="005F745F" w:rsidRDefault="005F745F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45F"/>
    <w:rsid w:val="00000243"/>
    <w:rsid w:val="00000739"/>
    <w:rsid w:val="00027667"/>
    <w:rsid w:val="00043D5A"/>
    <w:rsid w:val="000510D6"/>
    <w:rsid w:val="00073FA9"/>
    <w:rsid w:val="00082BAA"/>
    <w:rsid w:val="00087487"/>
    <w:rsid w:val="000B2B5D"/>
    <w:rsid w:val="000C2368"/>
    <w:rsid w:val="000C4E8F"/>
    <w:rsid w:val="000D0FB7"/>
    <w:rsid w:val="000D160F"/>
    <w:rsid w:val="000E34F0"/>
    <w:rsid w:val="001000F7"/>
    <w:rsid w:val="001050B8"/>
    <w:rsid w:val="001057BF"/>
    <w:rsid w:val="00114DC0"/>
    <w:rsid w:val="00117077"/>
    <w:rsid w:val="00121C7C"/>
    <w:rsid w:val="0014223F"/>
    <w:rsid w:val="00146367"/>
    <w:rsid w:val="00150C10"/>
    <w:rsid w:val="00161EC7"/>
    <w:rsid w:val="001641DB"/>
    <w:rsid w:val="00165F1F"/>
    <w:rsid w:val="00176C58"/>
    <w:rsid w:val="00192663"/>
    <w:rsid w:val="001C723E"/>
    <w:rsid w:val="001D2CC6"/>
    <w:rsid w:val="001E47E5"/>
    <w:rsid w:val="001E5006"/>
    <w:rsid w:val="001E6A43"/>
    <w:rsid w:val="00232852"/>
    <w:rsid w:val="00237AB5"/>
    <w:rsid w:val="00250C36"/>
    <w:rsid w:val="00274039"/>
    <w:rsid w:val="00280509"/>
    <w:rsid w:val="00282D49"/>
    <w:rsid w:val="002831EA"/>
    <w:rsid w:val="0029553E"/>
    <w:rsid w:val="00297441"/>
    <w:rsid w:val="002A6F8F"/>
    <w:rsid w:val="002B3D39"/>
    <w:rsid w:val="002B6CF7"/>
    <w:rsid w:val="002D02ED"/>
    <w:rsid w:val="002D0694"/>
    <w:rsid w:val="002E2B52"/>
    <w:rsid w:val="002E6760"/>
    <w:rsid w:val="002E6B4E"/>
    <w:rsid w:val="0030735E"/>
    <w:rsid w:val="00310136"/>
    <w:rsid w:val="0033198C"/>
    <w:rsid w:val="003344B0"/>
    <w:rsid w:val="00337EC9"/>
    <w:rsid w:val="00346AB7"/>
    <w:rsid w:val="00354067"/>
    <w:rsid w:val="00360A13"/>
    <w:rsid w:val="00367D29"/>
    <w:rsid w:val="0037478F"/>
    <w:rsid w:val="00377C35"/>
    <w:rsid w:val="00377D9B"/>
    <w:rsid w:val="0038629C"/>
    <w:rsid w:val="003877C4"/>
    <w:rsid w:val="003A6D84"/>
    <w:rsid w:val="003A7C4A"/>
    <w:rsid w:val="003B53B1"/>
    <w:rsid w:val="003C75F5"/>
    <w:rsid w:val="003D223E"/>
    <w:rsid w:val="003E14BC"/>
    <w:rsid w:val="003E1745"/>
    <w:rsid w:val="003E2CE8"/>
    <w:rsid w:val="003E7AD3"/>
    <w:rsid w:val="003F0D44"/>
    <w:rsid w:val="003F131D"/>
    <w:rsid w:val="0040392F"/>
    <w:rsid w:val="00407404"/>
    <w:rsid w:val="00425898"/>
    <w:rsid w:val="00435271"/>
    <w:rsid w:val="004377BE"/>
    <w:rsid w:val="004538D4"/>
    <w:rsid w:val="00456C02"/>
    <w:rsid w:val="00467CE6"/>
    <w:rsid w:val="004763C5"/>
    <w:rsid w:val="004917AA"/>
    <w:rsid w:val="00495224"/>
    <w:rsid w:val="004A1055"/>
    <w:rsid w:val="004A255F"/>
    <w:rsid w:val="004B0F0E"/>
    <w:rsid w:val="004B1C7B"/>
    <w:rsid w:val="004C7217"/>
    <w:rsid w:val="004D427F"/>
    <w:rsid w:val="004D5E03"/>
    <w:rsid w:val="004E075B"/>
    <w:rsid w:val="004E46A0"/>
    <w:rsid w:val="004F2791"/>
    <w:rsid w:val="00510929"/>
    <w:rsid w:val="005139D8"/>
    <w:rsid w:val="00514843"/>
    <w:rsid w:val="005219B4"/>
    <w:rsid w:val="00522CED"/>
    <w:rsid w:val="005317BD"/>
    <w:rsid w:val="00533C78"/>
    <w:rsid w:val="00537BD2"/>
    <w:rsid w:val="00547425"/>
    <w:rsid w:val="0055111F"/>
    <w:rsid w:val="005578C3"/>
    <w:rsid w:val="00563607"/>
    <w:rsid w:val="005A548B"/>
    <w:rsid w:val="005A6E05"/>
    <w:rsid w:val="005D0013"/>
    <w:rsid w:val="005D57C1"/>
    <w:rsid w:val="005F745F"/>
    <w:rsid w:val="0060499E"/>
    <w:rsid w:val="00605094"/>
    <w:rsid w:val="00606B34"/>
    <w:rsid w:val="00606CCF"/>
    <w:rsid w:val="00624861"/>
    <w:rsid w:val="00632551"/>
    <w:rsid w:val="00642830"/>
    <w:rsid w:val="00646F69"/>
    <w:rsid w:val="00653B21"/>
    <w:rsid w:val="006643DF"/>
    <w:rsid w:val="006653A5"/>
    <w:rsid w:val="00667F98"/>
    <w:rsid w:val="0067780E"/>
    <w:rsid w:val="006807A6"/>
    <w:rsid w:val="006942D9"/>
    <w:rsid w:val="006A67BA"/>
    <w:rsid w:val="006E0566"/>
    <w:rsid w:val="006E7ED9"/>
    <w:rsid w:val="00700DB0"/>
    <w:rsid w:val="0073050A"/>
    <w:rsid w:val="00733D53"/>
    <w:rsid w:val="00753962"/>
    <w:rsid w:val="00761FB5"/>
    <w:rsid w:val="007629F8"/>
    <w:rsid w:val="00762B5D"/>
    <w:rsid w:val="00772A72"/>
    <w:rsid w:val="007736D0"/>
    <w:rsid w:val="007827A7"/>
    <w:rsid w:val="00783E86"/>
    <w:rsid w:val="00787AB8"/>
    <w:rsid w:val="007A22BA"/>
    <w:rsid w:val="007B0C4D"/>
    <w:rsid w:val="007B4AAF"/>
    <w:rsid w:val="007C7B68"/>
    <w:rsid w:val="007D1079"/>
    <w:rsid w:val="00802E95"/>
    <w:rsid w:val="00810E64"/>
    <w:rsid w:val="0081406C"/>
    <w:rsid w:val="008148F7"/>
    <w:rsid w:val="00817201"/>
    <w:rsid w:val="00835D69"/>
    <w:rsid w:val="0086256E"/>
    <w:rsid w:val="00867F44"/>
    <w:rsid w:val="0087700A"/>
    <w:rsid w:val="0088076B"/>
    <w:rsid w:val="008A1154"/>
    <w:rsid w:val="008A255A"/>
    <w:rsid w:val="008A3C6F"/>
    <w:rsid w:val="008B1C1D"/>
    <w:rsid w:val="008B5AD7"/>
    <w:rsid w:val="008D6336"/>
    <w:rsid w:val="008F2398"/>
    <w:rsid w:val="008F498E"/>
    <w:rsid w:val="009021C2"/>
    <w:rsid w:val="00911D45"/>
    <w:rsid w:val="00917859"/>
    <w:rsid w:val="00922D8C"/>
    <w:rsid w:val="009409FE"/>
    <w:rsid w:val="00963FFB"/>
    <w:rsid w:val="00973104"/>
    <w:rsid w:val="00984194"/>
    <w:rsid w:val="00993D03"/>
    <w:rsid w:val="00996DB6"/>
    <w:rsid w:val="009A62C4"/>
    <w:rsid w:val="009B1770"/>
    <w:rsid w:val="009D6F86"/>
    <w:rsid w:val="009E5072"/>
    <w:rsid w:val="009E6EFD"/>
    <w:rsid w:val="009E732F"/>
    <w:rsid w:val="00A0070D"/>
    <w:rsid w:val="00A020E1"/>
    <w:rsid w:val="00A10235"/>
    <w:rsid w:val="00A24D18"/>
    <w:rsid w:val="00A50ADE"/>
    <w:rsid w:val="00A51DC7"/>
    <w:rsid w:val="00A6715C"/>
    <w:rsid w:val="00A67167"/>
    <w:rsid w:val="00A730BC"/>
    <w:rsid w:val="00A73AE3"/>
    <w:rsid w:val="00A811C8"/>
    <w:rsid w:val="00AA1EBD"/>
    <w:rsid w:val="00AC02A2"/>
    <w:rsid w:val="00AC3E47"/>
    <w:rsid w:val="00AF66AA"/>
    <w:rsid w:val="00AF7804"/>
    <w:rsid w:val="00B00D9A"/>
    <w:rsid w:val="00B16BE4"/>
    <w:rsid w:val="00B24388"/>
    <w:rsid w:val="00B3265D"/>
    <w:rsid w:val="00B4327B"/>
    <w:rsid w:val="00B571BA"/>
    <w:rsid w:val="00B613C7"/>
    <w:rsid w:val="00B669B1"/>
    <w:rsid w:val="00B71422"/>
    <w:rsid w:val="00B82574"/>
    <w:rsid w:val="00B83D24"/>
    <w:rsid w:val="00B96C6C"/>
    <w:rsid w:val="00BA4815"/>
    <w:rsid w:val="00BA5E48"/>
    <w:rsid w:val="00BA7B4B"/>
    <w:rsid w:val="00BB4131"/>
    <w:rsid w:val="00BC6FA3"/>
    <w:rsid w:val="00BD08C2"/>
    <w:rsid w:val="00BD09C5"/>
    <w:rsid w:val="00BE0D3F"/>
    <w:rsid w:val="00BE5D78"/>
    <w:rsid w:val="00BF7A7D"/>
    <w:rsid w:val="00C038DE"/>
    <w:rsid w:val="00C03A0E"/>
    <w:rsid w:val="00C0480F"/>
    <w:rsid w:val="00C075E5"/>
    <w:rsid w:val="00C21048"/>
    <w:rsid w:val="00C3301D"/>
    <w:rsid w:val="00C34195"/>
    <w:rsid w:val="00C366AF"/>
    <w:rsid w:val="00C41FFA"/>
    <w:rsid w:val="00C51C1D"/>
    <w:rsid w:val="00C6659C"/>
    <w:rsid w:val="00C723C0"/>
    <w:rsid w:val="00C92F7C"/>
    <w:rsid w:val="00CA2206"/>
    <w:rsid w:val="00CB6CA1"/>
    <w:rsid w:val="00CC3E2F"/>
    <w:rsid w:val="00CC683F"/>
    <w:rsid w:val="00CD2AA0"/>
    <w:rsid w:val="00CE2D49"/>
    <w:rsid w:val="00D02568"/>
    <w:rsid w:val="00D038BA"/>
    <w:rsid w:val="00D04CE8"/>
    <w:rsid w:val="00D11A80"/>
    <w:rsid w:val="00D20800"/>
    <w:rsid w:val="00D21E2F"/>
    <w:rsid w:val="00D31EC4"/>
    <w:rsid w:val="00D37D9E"/>
    <w:rsid w:val="00D57A3C"/>
    <w:rsid w:val="00D66429"/>
    <w:rsid w:val="00D8517D"/>
    <w:rsid w:val="00DA0DCD"/>
    <w:rsid w:val="00DA74D9"/>
    <w:rsid w:val="00DC0772"/>
    <w:rsid w:val="00DD0B33"/>
    <w:rsid w:val="00DD5A06"/>
    <w:rsid w:val="00DE169C"/>
    <w:rsid w:val="00DF2B24"/>
    <w:rsid w:val="00DF754F"/>
    <w:rsid w:val="00E12867"/>
    <w:rsid w:val="00E20A2E"/>
    <w:rsid w:val="00E25D97"/>
    <w:rsid w:val="00E314A0"/>
    <w:rsid w:val="00E4475C"/>
    <w:rsid w:val="00E459A3"/>
    <w:rsid w:val="00E47FEC"/>
    <w:rsid w:val="00E54BFD"/>
    <w:rsid w:val="00E60C30"/>
    <w:rsid w:val="00E64E00"/>
    <w:rsid w:val="00E667E9"/>
    <w:rsid w:val="00E67FFC"/>
    <w:rsid w:val="00E70927"/>
    <w:rsid w:val="00E728AF"/>
    <w:rsid w:val="00E77641"/>
    <w:rsid w:val="00E84B36"/>
    <w:rsid w:val="00E8515A"/>
    <w:rsid w:val="00E92150"/>
    <w:rsid w:val="00E92381"/>
    <w:rsid w:val="00EA14C1"/>
    <w:rsid w:val="00EC33CF"/>
    <w:rsid w:val="00EF3EE3"/>
    <w:rsid w:val="00EF6F1E"/>
    <w:rsid w:val="00F06AF5"/>
    <w:rsid w:val="00F17E20"/>
    <w:rsid w:val="00F24A00"/>
    <w:rsid w:val="00F26A54"/>
    <w:rsid w:val="00F358E6"/>
    <w:rsid w:val="00F471BF"/>
    <w:rsid w:val="00F532A4"/>
    <w:rsid w:val="00F53CF2"/>
    <w:rsid w:val="00F61368"/>
    <w:rsid w:val="00F61BE5"/>
    <w:rsid w:val="00F73C50"/>
    <w:rsid w:val="00F7575A"/>
    <w:rsid w:val="00F76F5F"/>
    <w:rsid w:val="00F7757F"/>
    <w:rsid w:val="00F80D9F"/>
    <w:rsid w:val="00F82663"/>
    <w:rsid w:val="00F95696"/>
    <w:rsid w:val="00FA5D1D"/>
    <w:rsid w:val="00FA7550"/>
    <w:rsid w:val="00FB2C23"/>
    <w:rsid w:val="00FB4B1B"/>
    <w:rsid w:val="00FC5AE5"/>
    <w:rsid w:val="00FC5FDB"/>
    <w:rsid w:val="00FD755B"/>
    <w:rsid w:val="00FE1480"/>
    <w:rsid w:val="00FF26E6"/>
    <w:rsid w:val="00FF35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David"/>
        <w:sz w:val="24"/>
        <w:szCs w:val="24"/>
        <w:lang w:val="en-US" w:eastAsia="en-US" w:bidi="he-IL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45F"/>
    <w:pPr>
      <w:bidi/>
      <w:spacing w:line="240" w:lineRule="auto"/>
      <w:ind w:left="567" w:firstLine="142"/>
      <w:jc w:val="both"/>
    </w:pPr>
    <w:rPr>
      <w:rFonts w:ascii="Times New Roman" w:eastAsia="Calibri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כותרת ליקוי"/>
    <w:basedOn w:val="a"/>
    <w:uiPriority w:val="99"/>
    <w:rsid w:val="005F745F"/>
    <w:pPr>
      <w:keepNext/>
      <w:ind w:hanging="567"/>
    </w:pPr>
    <w:rPr>
      <w:b/>
    </w:rPr>
  </w:style>
  <w:style w:type="paragraph" w:styleId="a4">
    <w:name w:val="header"/>
    <w:basedOn w:val="a"/>
    <w:link w:val="a5"/>
    <w:unhideWhenUsed/>
    <w:rsid w:val="005F745F"/>
    <w:pPr>
      <w:tabs>
        <w:tab w:val="center" w:pos="4153"/>
        <w:tab w:val="right" w:pos="8306"/>
      </w:tabs>
    </w:pPr>
  </w:style>
  <w:style w:type="character" w:customStyle="1" w:styleId="a5">
    <w:name w:val="כותרת עליונה תו"/>
    <w:basedOn w:val="a0"/>
    <w:link w:val="a4"/>
    <w:rsid w:val="005F745F"/>
    <w:rPr>
      <w:rFonts w:ascii="Times New Roman" w:eastAsia="Calibri" w:hAnsi="Times New Roman"/>
    </w:rPr>
  </w:style>
  <w:style w:type="paragraph" w:styleId="a6">
    <w:name w:val="footer"/>
    <w:basedOn w:val="a"/>
    <w:link w:val="a7"/>
    <w:uiPriority w:val="99"/>
    <w:semiHidden/>
    <w:unhideWhenUsed/>
    <w:rsid w:val="005F745F"/>
    <w:pPr>
      <w:tabs>
        <w:tab w:val="center" w:pos="4153"/>
        <w:tab w:val="right" w:pos="8306"/>
      </w:tabs>
    </w:pPr>
  </w:style>
  <w:style w:type="character" w:customStyle="1" w:styleId="a7">
    <w:name w:val="כותרת תחתונה תו"/>
    <w:basedOn w:val="a0"/>
    <w:link w:val="a6"/>
    <w:uiPriority w:val="99"/>
    <w:semiHidden/>
    <w:rsid w:val="005F745F"/>
    <w:rPr>
      <w:rFonts w:ascii="Times New Roman" w:eastAsia="Calibri" w:hAnsi="Times New Roman"/>
    </w:rPr>
  </w:style>
  <w:style w:type="paragraph" w:styleId="a8">
    <w:name w:val="Balloon Text"/>
    <w:basedOn w:val="a"/>
    <w:link w:val="a9"/>
    <w:uiPriority w:val="99"/>
    <w:semiHidden/>
    <w:unhideWhenUsed/>
    <w:rsid w:val="005F745F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5F745F"/>
    <w:rPr>
      <w:rFonts w:ascii="Tahoma" w:eastAsia="Calibri" w:hAnsi="Tahoma" w:cs="Tahoma"/>
      <w:sz w:val="16"/>
      <w:szCs w:val="16"/>
    </w:rPr>
  </w:style>
  <w:style w:type="paragraph" w:customStyle="1" w:styleId="-">
    <w:name w:val="כותרת מאמר-נטוי"/>
    <w:basedOn w:val="a"/>
    <w:uiPriority w:val="99"/>
    <w:rsid w:val="004D5E03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6"/>
      <w:szCs w:val="36"/>
    </w:rPr>
  </w:style>
  <w:style w:type="paragraph" w:customStyle="1" w:styleId="aa">
    <w:name w:val="כותרת מאמר"/>
    <w:basedOn w:val="a"/>
    <w:uiPriority w:val="99"/>
    <w:rsid w:val="004D5E03"/>
    <w:pPr>
      <w:suppressAutoHyphens/>
      <w:autoSpaceDE w:val="0"/>
      <w:autoSpaceDN w:val="0"/>
      <w:adjustRightInd w:val="0"/>
      <w:spacing w:after="283" w:line="340" w:lineRule="atLeast"/>
      <w:ind w:left="0" w:firstLine="0"/>
      <w:jc w:val="center"/>
      <w:textAlignment w:val="center"/>
    </w:pPr>
    <w:rPr>
      <w:rFonts w:ascii="David" w:eastAsiaTheme="minorHAnsi" w:hAnsiTheme="minorHAnsi"/>
      <w:b/>
      <w:bCs/>
      <w:color w:val="000000"/>
      <w:sz w:val="32"/>
      <w:szCs w:val="32"/>
    </w:rPr>
  </w:style>
  <w:style w:type="paragraph" w:customStyle="1" w:styleId="ab">
    <w:name w:val="טקסט רץ"/>
    <w:basedOn w:val="a"/>
    <w:next w:val="a"/>
    <w:uiPriority w:val="99"/>
    <w:rsid w:val="004D5E03"/>
    <w:pPr>
      <w:suppressAutoHyphens/>
      <w:autoSpaceDE w:val="0"/>
      <w:autoSpaceDN w:val="0"/>
      <w:adjustRightInd w:val="0"/>
      <w:spacing w:after="170" w:line="260" w:lineRule="atLeast"/>
      <w:ind w:left="0" w:firstLine="0"/>
      <w:textAlignment w:val="center"/>
    </w:pPr>
    <w:rPr>
      <w:rFonts w:ascii="David" w:eastAsiaTheme="minorHAnsi" w:hAnsiTheme="minorHAnsi"/>
      <w:color w:val="000000"/>
    </w:rPr>
  </w:style>
  <w:style w:type="character" w:customStyle="1" w:styleId="ac">
    <w:name w:val="בולד"/>
    <w:uiPriority w:val="99"/>
    <w:rsid w:val="004D5E03"/>
    <w:rPr>
      <w:rFonts w:ascii="David" w:cs="David"/>
      <w:b/>
      <w:bCs/>
      <w:sz w:val="24"/>
      <w:szCs w:val="24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C3AA9778CE94B58B0CDFB57E7249CDB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F85ABD2-E737-43F6-A2CD-01D712DF0B46}"/>
      </w:docPartPr>
      <w:docPartBody>
        <w:p w:rsidR="00853DEE" w:rsidRDefault="003F5108" w:rsidP="003F5108">
          <w:pPr>
            <w:pStyle w:val="2C3AA9778CE94B58B0CDFB57E7249CDB"/>
          </w:pPr>
          <w:r w:rsidRPr="003D59F7">
            <w:rPr>
              <w:rStyle w:val="a3"/>
              <w:rFonts w:hint="cs"/>
              <w:rtl/>
            </w:rPr>
            <w:t>לחץ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כאן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להזנת</w:t>
          </w:r>
          <w:r w:rsidRPr="003D59F7">
            <w:rPr>
              <w:rStyle w:val="a3"/>
              <w:rtl/>
            </w:rPr>
            <w:t xml:space="preserve"> </w:t>
          </w:r>
          <w:r w:rsidRPr="003D59F7">
            <w:rPr>
              <w:rStyle w:val="a3"/>
              <w:rFonts w:hint="cs"/>
              <w:rtl/>
            </w:rPr>
            <w:t>טקסט</w:t>
          </w:r>
          <w:r w:rsidRPr="003D59F7">
            <w:rPr>
              <w:rStyle w:val="a3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5108"/>
    <w:rsid w:val="003F5108"/>
    <w:rsid w:val="00853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DE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5108"/>
    <w:rPr>
      <w:color w:val="808080"/>
    </w:rPr>
  </w:style>
  <w:style w:type="paragraph" w:customStyle="1" w:styleId="2C3AA9778CE94B58B0CDFB57E7249CDB">
    <w:name w:val="2C3AA9778CE94B58B0CDFB57E7249CDB"/>
    <w:rsid w:val="003F5108"/>
    <w:pPr>
      <w:bidi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anatr</dc:creator>
  <cp:keywords/>
  <dc:description/>
  <cp:lastModifiedBy>AMD1</cp:lastModifiedBy>
  <cp:revision>2</cp:revision>
  <cp:lastPrinted>2010-10-14T10:38:00Z</cp:lastPrinted>
  <dcterms:created xsi:type="dcterms:W3CDTF">2010-12-13T08:53:00Z</dcterms:created>
  <dcterms:modified xsi:type="dcterms:W3CDTF">2010-12-13T08:53:00Z</dcterms:modified>
</cp:coreProperties>
</file>