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2E" w:rsidRPr="00CA132E" w:rsidRDefault="00CA132E" w:rsidP="00CA132E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CA132E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המשרד לקליטת העלייה</w:t>
      </w:r>
    </w:p>
    <w:p w:rsidR="00CA132E" w:rsidRPr="00CA132E" w:rsidRDefault="00CA132E" w:rsidP="00CA132E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CA132E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 xml:space="preserve">הדיור לעולים - מקבצי דיור ומרכזי קליטה </w:t>
      </w:r>
    </w:p>
    <w:p w:rsidR="00CA132E" w:rsidRPr="00CA132E" w:rsidRDefault="00CA132E" w:rsidP="00CA132E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CA132E">
        <w:rPr>
          <w:rFonts w:ascii="David" w:eastAsiaTheme="minorHAnsi" w:hAnsiTheme="minorHAnsi" w:hint="cs"/>
          <w:b/>
          <w:bCs/>
          <w:color w:val="000000"/>
          <w:rtl/>
        </w:rPr>
        <w:t>הגוף המבוקר: המשרד לקליטת העלייה</w:t>
      </w:r>
    </w:p>
    <w:p w:rsidR="00CA132E" w:rsidRPr="00CA132E" w:rsidRDefault="00CA132E" w:rsidP="00CA132E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CA132E">
        <w:rPr>
          <w:rFonts w:ascii="David" w:eastAsiaTheme="minorHAnsi" w:hAnsiTheme="minorHAnsi" w:hint="cs"/>
          <w:color w:val="000000"/>
          <w:rtl/>
        </w:rPr>
        <w:t xml:space="preserve">ליקויים 1,2,5,6 תוקנו. ראה הערות רה"מ </w:t>
      </w:r>
      <w:proofErr w:type="spellStart"/>
      <w:r w:rsidRPr="00CA132E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CA132E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CA132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CA132E">
        <w:rPr>
          <w:rFonts w:ascii="David" w:eastAsiaTheme="minorHAnsi" w:hAnsiTheme="minorHAnsi" w:hint="cs"/>
          <w:color w:val="000000"/>
          <w:rtl/>
        </w:rPr>
        <w:t>' 209-212.</w:t>
      </w:r>
    </w:p>
    <w:p w:rsidR="00CA132E" w:rsidRPr="00CA132E" w:rsidRDefault="00CA132E" w:rsidP="00CA132E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CA132E">
        <w:rPr>
          <w:rFonts w:ascii="David" w:eastAsiaTheme="minorHAnsi" w:hAnsiTheme="minorHAnsi" w:hint="cs"/>
          <w:color w:val="000000"/>
          <w:rtl/>
        </w:rPr>
        <w:t xml:space="preserve">ליקוי 4, תוקן. ראה דוח מעקב </w:t>
      </w:r>
      <w:proofErr w:type="spellStart"/>
      <w:r w:rsidRPr="00CA132E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CA132E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CA132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CA132E">
        <w:rPr>
          <w:rFonts w:ascii="David" w:eastAsiaTheme="minorHAnsi" w:hAnsiTheme="minorHAnsi" w:hint="cs"/>
          <w:color w:val="000000"/>
          <w:rtl/>
        </w:rPr>
        <w:t>' 342.</w:t>
      </w: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A132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A132E" w:rsidRPr="00CA132E" w:rsidRDefault="00CA132E" w:rsidP="00CA132E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A132E">
        <w:rPr>
          <w:rFonts w:ascii="David" w:eastAsiaTheme="minorHAnsi" w:hAnsiTheme="minorHAnsi" w:hint="cs"/>
          <w:color w:val="000000"/>
        </w:rPr>
        <w:t>3.</w:t>
      </w:r>
      <w:r w:rsidRPr="00CA132E">
        <w:rPr>
          <w:rFonts w:ascii="David" w:eastAsiaTheme="minorHAnsi" w:hAnsiTheme="minorHAnsi"/>
          <w:color w:val="000000"/>
        </w:rPr>
        <w:tab/>
      </w:r>
      <w:r w:rsidRPr="00CA132E">
        <w:rPr>
          <w:rFonts w:ascii="David" w:eastAsiaTheme="minorHAnsi" w:hAnsiTheme="minorHAnsi" w:hint="cs"/>
          <w:color w:val="000000"/>
          <w:rtl/>
        </w:rPr>
        <w:t>תביעת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פיצוי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בגין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איחור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במסירת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המושכר</w:t>
      </w:r>
      <w:r w:rsidRPr="00CA132E">
        <w:rPr>
          <w:rFonts w:ascii="David" w:eastAsiaTheme="minorHAnsi" w:hAnsiTheme="minorHAnsi" w:hint="cs"/>
          <w:color w:val="000000"/>
        </w:rPr>
        <w:t xml:space="preserve">: </w:t>
      </w:r>
      <w:r w:rsidRPr="00CA132E">
        <w:rPr>
          <w:rFonts w:ascii="David" w:eastAsiaTheme="minorHAnsi" w:hAnsiTheme="minorHAnsi" w:hint="cs"/>
          <w:color w:val="000000"/>
          <w:rtl/>
        </w:rPr>
        <w:t>במרבית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החוזים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לשכירת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מקבצי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דיור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נקבע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כי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היזם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נדרש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לשלם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פיצוי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אם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המקבץ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יימסר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לאכלוס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באיחור</w:t>
      </w:r>
      <w:r w:rsidRPr="00CA132E">
        <w:rPr>
          <w:rFonts w:ascii="David" w:eastAsiaTheme="minorHAnsi" w:hAnsiTheme="minorHAnsi" w:hint="cs"/>
          <w:color w:val="000000"/>
        </w:rPr>
        <w:t xml:space="preserve">. </w:t>
      </w:r>
      <w:r w:rsidRPr="00CA132E">
        <w:rPr>
          <w:rFonts w:ascii="David" w:eastAsiaTheme="minorHAnsi" w:hAnsiTheme="minorHAnsi" w:hint="cs"/>
          <w:color w:val="000000"/>
          <w:rtl/>
        </w:rPr>
        <w:t>הביקורת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העלתה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כי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לפחות</w:t>
      </w:r>
      <w:r w:rsidRPr="00CA132E">
        <w:rPr>
          <w:rFonts w:ascii="David" w:eastAsiaTheme="minorHAnsi" w:hAnsiTheme="minorHAnsi" w:hint="cs"/>
          <w:color w:val="000000"/>
        </w:rPr>
        <w:t xml:space="preserve"> 20 </w:t>
      </w:r>
      <w:r w:rsidRPr="00CA132E">
        <w:rPr>
          <w:rFonts w:ascii="David" w:eastAsiaTheme="minorHAnsi" w:hAnsiTheme="minorHAnsi" w:hint="cs"/>
          <w:color w:val="000000"/>
          <w:rtl/>
        </w:rPr>
        <w:t>מבין</w:t>
      </w:r>
      <w:r w:rsidRPr="00CA132E">
        <w:rPr>
          <w:rFonts w:ascii="David" w:eastAsiaTheme="minorHAnsi" w:hAnsiTheme="minorHAnsi" w:hint="cs"/>
          <w:color w:val="000000"/>
        </w:rPr>
        <w:t xml:space="preserve"> 45 </w:t>
      </w:r>
      <w:r w:rsidRPr="00CA132E">
        <w:rPr>
          <w:rFonts w:ascii="David" w:eastAsiaTheme="minorHAnsi" w:hAnsiTheme="minorHAnsi" w:hint="cs"/>
          <w:color w:val="000000"/>
          <w:rtl/>
        </w:rPr>
        <w:t>מקבצים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שהתקבלו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לאכלוס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על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ידי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משרד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בשנים</w:t>
      </w:r>
      <w:r w:rsidRPr="00CA132E">
        <w:rPr>
          <w:rFonts w:ascii="David" w:eastAsiaTheme="minorHAnsi" w:hAnsiTheme="minorHAnsi" w:hint="cs"/>
          <w:color w:val="000000"/>
        </w:rPr>
        <w:t xml:space="preserve"> 2007-2002 </w:t>
      </w:r>
      <w:r w:rsidRPr="00CA132E">
        <w:rPr>
          <w:rFonts w:ascii="David" w:eastAsiaTheme="minorHAnsi" w:hAnsiTheme="minorHAnsi" w:hint="cs"/>
          <w:color w:val="000000"/>
          <w:rtl/>
        </w:rPr>
        <w:t>נמסרו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מאוחר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מכפי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שנקבע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בחוזים</w:t>
      </w:r>
      <w:r w:rsidRPr="00CA132E">
        <w:rPr>
          <w:rFonts w:ascii="David" w:eastAsiaTheme="minorHAnsi" w:hAnsiTheme="minorHAnsi" w:hint="cs"/>
          <w:color w:val="000000"/>
        </w:rPr>
        <w:t xml:space="preserve">, </w:t>
      </w:r>
      <w:r w:rsidRPr="00CA132E">
        <w:rPr>
          <w:rFonts w:ascii="David" w:eastAsiaTheme="minorHAnsi" w:hAnsiTheme="minorHAnsi" w:hint="cs"/>
          <w:color w:val="000000"/>
          <w:rtl/>
        </w:rPr>
        <w:t>וכי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מדובר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באיחור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חודשיים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עד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ארבע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שנים</w:t>
      </w:r>
      <w:r w:rsidRPr="00CA132E">
        <w:rPr>
          <w:rFonts w:ascii="David" w:eastAsiaTheme="minorHAnsi" w:hAnsiTheme="minorHAnsi" w:hint="cs"/>
          <w:color w:val="000000"/>
        </w:rPr>
        <w:t xml:space="preserve">. </w:t>
      </w:r>
      <w:r w:rsidRPr="00CA132E">
        <w:rPr>
          <w:rFonts w:ascii="David" w:eastAsiaTheme="minorHAnsi" w:hAnsiTheme="minorHAnsi" w:hint="cs"/>
          <w:color w:val="000000"/>
          <w:rtl/>
        </w:rPr>
        <w:t>משרד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מבקר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המדינה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בדק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שבעה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מבין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המקבצים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שהתקבלו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באיחור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והעלה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כי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אף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שבכל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שבעת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החוזים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נכלל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סעיף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פיצוי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מוסכם</w:t>
      </w:r>
      <w:r w:rsidRPr="00CA132E">
        <w:rPr>
          <w:rFonts w:ascii="David" w:eastAsiaTheme="minorHAnsi" w:hAnsiTheme="minorHAnsi" w:hint="cs"/>
          <w:color w:val="000000"/>
        </w:rPr>
        <w:t xml:space="preserve">, </w:t>
      </w:r>
      <w:r w:rsidRPr="00CA132E">
        <w:rPr>
          <w:rFonts w:ascii="David" w:eastAsiaTheme="minorHAnsi" w:hAnsiTheme="minorHAnsi" w:hint="cs"/>
          <w:color w:val="000000"/>
          <w:rtl/>
        </w:rPr>
        <w:t>בשלושה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מקרים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לא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דרש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משרד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מהיזמים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לשלם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לו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פיצוי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כלשהו</w:t>
      </w:r>
      <w:r w:rsidRPr="00CA132E">
        <w:rPr>
          <w:rFonts w:ascii="David" w:eastAsiaTheme="minorHAnsi" w:hAnsiTheme="minorHAnsi" w:hint="cs"/>
          <w:color w:val="000000"/>
        </w:rPr>
        <w:t xml:space="preserve">, </w:t>
      </w:r>
      <w:r w:rsidRPr="00CA132E">
        <w:rPr>
          <w:rFonts w:ascii="David" w:eastAsiaTheme="minorHAnsi" w:hAnsiTheme="minorHAnsi" w:hint="cs"/>
          <w:color w:val="000000"/>
          <w:rtl/>
        </w:rPr>
        <w:t>וכי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בגין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האיחור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במסירתם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יתר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המקבצים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הוא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דרש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פיצוי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בסכום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קטן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בהרבה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מהסכום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המוסכם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על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פי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תנאי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החוזה</w:t>
      </w:r>
      <w:r w:rsidRPr="00CA132E">
        <w:rPr>
          <w:rFonts w:ascii="David" w:eastAsiaTheme="minorHAnsi" w:hAnsiTheme="minorHAnsi" w:hint="cs"/>
          <w:color w:val="000000"/>
        </w:rPr>
        <w:t xml:space="preserve">. </w:t>
      </w:r>
      <w:r w:rsidRPr="00CA132E">
        <w:rPr>
          <w:rFonts w:ascii="David" w:eastAsiaTheme="minorHAnsi" w:hAnsiTheme="minorHAnsi" w:hint="cs"/>
          <w:color w:val="000000"/>
          <w:rtl/>
        </w:rPr>
        <w:t>מהבדיקה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עולה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שהליך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קבלת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ההחלטות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במשרד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בכל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הנוגע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לתשלום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הפיצויים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לא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תועד</w:t>
      </w:r>
      <w:r w:rsidRPr="00CA132E">
        <w:rPr>
          <w:rFonts w:ascii="David" w:eastAsiaTheme="minorHAnsi" w:hAnsiTheme="minorHAnsi" w:hint="cs"/>
          <w:color w:val="000000"/>
        </w:rPr>
        <w:t xml:space="preserve">, </w:t>
      </w:r>
      <w:r w:rsidRPr="00CA132E">
        <w:rPr>
          <w:rFonts w:ascii="David" w:eastAsiaTheme="minorHAnsi" w:hAnsiTheme="minorHAnsi" w:hint="cs"/>
          <w:color w:val="000000"/>
          <w:rtl/>
        </w:rPr>
        <w:t>ולפיכך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לא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ניתן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לבדוק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את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אופן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קבלת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ההחלטות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בעניין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סכומי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הפיצויים</w:t>
      </w:r>
      <w:r w:rsidRPr="00CA132E">
        <w:rPr>
          <w:rFonts w:ascii="David" w:eastAsiaTheme="minorHAnsi" w:hAnsiTheme="minorHAnsi" w:hint="cs"/>
          <w:color w:val="000000"/>
        </w:rPr>
        <w:t xml:space="preserve">. </w:t>
      </w: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A132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A132E">
        <w:rPr>
          <w:rFonts w:ascii="David" w:eastAsiaTheme="minorHAnsi" w:hAnsiTheme="minorHAnsi" w:hint="cs"/>
          <w:b/>
          <w:bCs/>
          <w:color w:val="000000"/>
          <w:rtl/>
        </w:rPr>
        <w:t>המשרד לקליטת עלייה</w:t>
      </w: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A132E" w:rsidRPr="00CA132E" w:rsidRDefault="00CA132E" w:rsidP="00CA132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A132E">
        <w:rPr>
          <w:rFonts w:ascii="David" w:eastAsiaTheme="minorHAnsi" w:hAnsiTheme="minorHAnsi" w:hint="cs"/>
          <w:color w:val="000000"/>
        </w:rPr>
        <w:t>3.</w:t>
      </w:r>
      <w:r w:rsidRPr="00CA132E">
        <w:rPr>
          <w:rFonts w:ascii="David" w:eastAsiaTheme="minorHAnsi" w:hAnsiTheme="minorHAnsi"/>
          <w:color w:val="000000"/>
        </w:rPr>
        <w:tab/>
      </w:r>
      <w:r w:rsidRPr="00CA132E">
        <w:rPr>
          <w:rFonts w:ascii="David" w:eastAsiaTheme="minorHAnsi" w:hAnsiTheme="minorHAnsi" w:hint="cs"/>
          <w:color w:val="000000"/>
          <w:rtl/>
        </w:rPr>
        <w:t>הנושא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לבחינת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פיצוי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בגין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העיכובים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בקבלת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מקבצי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דיור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נמצא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בבחינה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משרד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יחד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עם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החשב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הכללי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ומשרד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המשפטים</w:t>
      </w:r>
      <w:r w:rsidRPr="00CA132E">
        <w:rPr>
          <w:rFonts w:ascii="David" w:eastAsiaTheme="minorHAnsi" w:hAnsiTheme="minorHAnsi" w:hint="cs"/>
          <w:color w:val="000000"/>
        </w:rPr>
        <w:t>.</w:t>
      </w:r>
    </w:p>
    <w:p w:rsidR="00CA132E" w:rsidRPr="00CA132E" w:rsidRDefault="00CA132E" w:rsidP="009D4AB6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CA132E">
        <w:rPr>
          <w:rFonts w:ascii="David" w:eastAsiaTheme="minorHAnsi" w:hAnsiTheme="minorHAnsi"/>
          <w:color w:val="000000"/>
        </w:rPr>
        <w:tab/>
      </w:r>
      <w:r w:rsidRPr="00CA132E">
        <w:rPr>
          <w:rFonts w:ascii="David" w:eastAsiaTheme="minorHAnsi" w:hAnsiTheme="minorHAnsi" w:hint="cs"/>
          <w:color w:val="000000"/>
          <w:rtl/>
        </w:rPr>
        <w:t>ראה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הערות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רה</w:t>
      </w:r>
      <w:r w:rsidRPr="00CA132E">
        <w:rPr>
          <w:rFonts w:ascii="David" w:eastAsiaTheme="minorHAnsi" w:hAnsiTheme="minorHAnsi" w:hint="cs"/>
          <w:color w:val="000000"/>
        </w:rPr>
        <w:t>"</w:t>
      </w:r>
      <w:r w:rsidRPr="00CA132E">
        <w:rPr>
          <w:rFonts w:ascii="David" w:eastAsiaTheme="minorHAnsi" w:hAnsiTheme="minorHAnsi" w:hint="cs"/>
          <w:color w:val="000000"/>
          <w:rtl/>
        </w:rPr>
        <w:t>מ</w:t>
      </w:r>
      <w:r w:rsidRPr="00CA132E">
        <w:rPr>
          <w:rFonts w:ascii="David" w:eastAsiaTheme="minorHAnsi" w:hAnsiTheme="minorHAnsi" w:hint="cs"/>
          <w:color w:val="000000"/>
        </w:rPr>
        <w:t>59</w:t>
      </w:r>
      <w:r w:rsidR="009D4AB6">
        <w:rPr>
          <w:rFonts w:ascii="David" w:eastAsiaTheme="minorHAnsi" w:hAnsiTheme="minorHAnsi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</w:t>
      </w:r>
      <w:r w:rsidR="009D4AB6">
        <w:rPr>
          <w:rFonts w:ascii="David" w:eastAsiaTheme="minorHAnsi" w:hAnsiTheme="minorHAnsi" w:hint="cs"/>
          <w:color w:val="000000"/>
          <w:rtl/>
        </w:rPr>
        <w:t>'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A132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9D4AB6">
        <w:rPr>
          <w:rFonts w:ascii="David" w:eastAsiaTheme="minorHAnsi" w:hAnsiTheme="minorHAnsi" w:hint="cs"/>
          <w:color w:val="000000"/>
          <w:rtl/>
        </w:rPr>
        <w:t>' 210.</w:t>
      </w: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A132E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A132E" w:rsidRPr="00CA132E" w:rsidRDefault="00CA132E" w:rsidP="00E961F1">
      <w:pPr>
        <w:suppressAutoHyphens/>
        <w:autoSpaceDE w:val="0"/>
        <w:autoSpaceDN w:val="0"/>
        <w:adjustRightInd w:val="0"/>
        <w:spacing w:after="227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A132E">
        <w:rPr>
          <w:rFonts w:ascii="David" w:eastAsiaTheme="minorHAnsi" w:hAnsiTheme="minorHAnsi" w:hint="cs"/>
          <w:color w:val="000000"/>
        </w:rPr>
        <w:t>7.</w:t>
      </w:r>
      <w:r w:rsidRPr="00CA132E">
        <w:rPr>
          <w:rFonts w:ascii="David" w:eastAsiaTheme="minorHAnsi" w:hAnsiTheme="minorHAnsi"/>
          <w:color w:val="000000"/>
        </w:rPr>
        <w:tab/>
      </w:r>
      <w:r w:rsidRPr="00CA132E">
        <w:rPr>
          <w:rFonts w:ascii="David" w:eastAsiaTheme="minorHAnsi" w:hAnsiTheme="minorHAnsi" w:hint="cs"/>
          <w:color w:val="000000"/>
          <w:rtl/>
        </w:rPr>
        <w:t>במועד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הביקורת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התגוררו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במרכזי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ברחבי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הארץ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כ</w:t>
      </w:r>
      <w:r w:rsidRPr="00CA132E">
        <w:rPr>
          <w:rFonts w:ascii="David" w:eastAsiaTheme="minorHAnsi" w:hAnsiTheme="minorHAnsi" w:hint="cs"/>
          <w:color w:val="000000"/>
        </w:rPr>
        <w:t xml:space="preserve">-750 </w:t>
      </w:r>
      <w:r w:rsidRPr="00CA132E">
        <w:rPr>
          <w:rFonts w:ascii="David" w:eastAsiaTheme="minorHAnsi" w:hAnsiTheme="minorHAnsi" w:hint="cs"/>
          <w:color w:val="000000"/>
          <w:rtl/>
        </w:rPr>
        <w:t>עולים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יחידים</w:t>
      </w:r>
      <w:r w:rsidRPr="00CA132E">
        <w:rPr>
          <w:rFonts w:ascii="David" w:eastAsiaTheme="minorHAnsi" w:hAnsiTheme="minorHAnsi" w:hint="cs"/>
          <w:color w:val="000000"/>
        </w:rPr>
        <w:t xml:space="preserve">; </w:t>
      </w:r>
      <w:r w:rsidRPr="00CA132E">
        <w:rPr>
          <w:rFonts w:ascii="David" w:eastAsiaTheme="minorHAnsi" w:hAnsiTheme="minorHAnsi" w:hint="cs"/>
          <w:color w:val="000000"/>
          <w:rtl/>
        </w:rPr>
        <w:t>כ</w:t>
      </w:r>
      <w:r w:rsidR="00E961F1">
        <w:rPr>
          <w:rFonts w:ascii="David" w:eastAsiaTheme="minorHAnsi" w:hAnsiTheme="minorHAnsi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</w:rPr>
        <w:t>100</w:t>
      </w:r>
      <w:r w:rsidR="00E961F1">
        <w:rPr>
          <w:rFonts w:asciiTheme="minorHAnsi" w:eastAsiaTheme="minorHAnsi" w:hAnsiTheme="minorHAnsi"/>
          <w:color w:val="000000"/>
        </w:rPr>
        <w:t>-</w:t>
      </w:r>
      <w:r w:rsidRPr="00CA132E">
        <w:rPr>
          <w:rFonts w:ascii="David" w:eastAsiaTheme="minorHAnsi" w:hAnsiTheme="minorHAnsi" w:hint="cs"/>
          <w:color w:val="000000"/>
          <w:rtl/>
        </w:rPr>
        <w:t>מהם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מתגוררים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באחד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ממרכזי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מעל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לשנתיים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שלא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לפי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נוהלי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משרד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הקליטה</w:t>
      </w:r>
      <w:r w:rsidRPr="00CA132E">
        <w:rPr>
          <w:rFonts w:ascii="David" w:eastAsiaTheme="minorHAnsi" w:hAnsiTheme="minorHAnsi" w:hint="cs"/>
          <w:color w:val="000000"/>
        </w:rPr>
        <w:t xml:space="preserve">. </w:t>
      </w:r>
      <w:r w:rsidRPr="00CA132E">
        <w:rPr>
          <w:rFonts w:ascii="David" w:eastAsiaTheme="minorHAnsi" w:hAnsiTheme="minorHAnsi" w:hint="cs"/>
          <w:color w:val="000000"/>
          <w:rtl/>
        </w:rPr>
        <w:t>מאחר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שעולים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יחידים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שנקלטו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במרכזי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אינם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זכאים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למענקי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דיור</w:t>
      </w:r>
      <w:r w:rsidRPr="00CA132E">
        <w:rPr>
          <w:rFonts w:ascii="David" w:eastAsiaTheme="minorHAnsi" w:hAnsiTheme="minorHAnsi" w:hint="cs"/>
          <w:color w:val="000000"/>
        </w:rPr>
        <w:t xml:space="preserve">, </w:t>
      </w:r>
      <w:r w:rsidRPr="00CA132E">
        <w:rPr>
          <w:rFonts w:ascii="David" w:eastAsiaTheme="minorHAnsi" w:hAnsiTheme="minorHAnsi" w:hint="cs"/>
          <w:color w:val="000000"/>
          <w:rtl/>
        </w:rPr>
        <w:t>אין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להם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תמריץ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לחפש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פתרונות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דיור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מחוץ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למרכזי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הקליטה</w:t>
      </w:r>
      <w:r w:rsidRPr="00CA132E">
        <w:rPr>
          <w:rFonts w:ascii="David" w:eastAsiaTheme="minorHAnsi" w:hAnsiTheme="minorHAnsi" w:hint="cs"/>
          <w:color w:val="000000"/>
        </w:rPr>
        <w:t xml:space="preserve">. </w:t>
      </w:r>
      <w:r w:rsidRPr="00CA132E">
        <w:rPr>
          <w:rFonts w:ascii="David" w:eastAsiaTheme="minorHAnsi" w:hAnsiTheme="minorHAnsi" w:hint="cs"/>
          <w:color w:val="000000"/>
          <w:rtl/>
        </w:rPr>
        <w:t>השלמה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עם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המצב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הקיים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עלולה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לגרום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לכך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שעם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הזמן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ישמשו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מרכזי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לדיור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קבע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ולא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יוכלו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למלא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עוד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את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הייעוד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שלשמו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הוקמו</w:t>
      </w:r>
      <w:r w:rsidRPr="00CA132E">
        <w:rPr>
          <w:rFonts w:ascii="David" w:eastAsiaTheme="minorHAnsi" w:hAnsiTheme="minorHAnsi" w:hint="cs"/>
          <w:color w:val="000000"/>
        </w:rPr>
        <w:t xml:space="preserve"> - </w:t>
      </w:r>
      <w:r w:rsidRPr="00CA132E">
        <w:rPr>
          <w:rFonts w:ascii="David" w:eastAsiaTheme="minorHAnsi" w:hAnsiTheme="minorHAnsi" w:hint="cs"/>
          <w:color w:val="000000"/>
          <w:rtl/>
        </w:rPr>
        <w:t>טיפול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הראשונית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של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העולים</w:t>
      </w:r>
      <w:r w:rsidRPr="00CA132E">
        <w:rPr>
          <w:rFonts w:ascii="David" w:eastAsiaTheme="minorHAnsi" w:hAnsiTheme="minorHAnsi" w:hint="cs"/>
          <w:color w:val="000000"/>
        </w:rPr>
        <w:t xml:space="preserve">. </w:t>
      </w:r>
    </w:p>
    <w:p w:rsidR="00CA132E" w:rsidRPr="00CA132E" w:rsidRDefault="00CA132E" w:rsidP="00CA132E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A132E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A132E" w:rsidRPr="00CA132E" w:rsidRDefault="00CA132E" w:rsidP="00CA132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  <w:r w:rsidRPr="00CA132E">
        <w:rPr>
          <w:rFonts w:ascii="David" w:eastAsiaTheme="minorHAnsi" w:hAnsiTheme="minorHAnsi" w:hint="cs"/>
          <w:color w:val="000000"/>
        </w:rPr>
        <w:t>7.</w:t>
      </w:r>
      <w:r w:rsidRPr="00CA132E">
        <w:rPr>
          <w:rFonts w:ascii="David" w:eastAsiaTheme="minorHAnsi" w:hAnsiTheme="minorHAnsi"/>
          <w:color w:val="000000"/>
        </w:rPr>
        <w:tab/>
      </w:r>
      <w:r w:rsidRPr="00CA132E">
        <w:rPr>
          <w:rFonts w:ascii="David" w:eastAsiaTheme="minorHAnsi" w:hAnsiTheme="minorHAnsi" w:hint="cs"/>
          <w:color w:val="000000"/>
          <w:rtl/>
        </w:rPr>
        <w:t>המשרד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ממתין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לתשובת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אגף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התקציבים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באוצר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לגבי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מכלול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העלויות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במרכזי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והמשמעויות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הנלוות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לכך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מבחינת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יכולת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במרכזי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קליטה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מול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החלופות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היקרות</w:t>
      </w:r>
      <w:r w:rsidRPr="00CA132E">
        <w:rPr>
          <w:rFonts w:ascii="David" w:eastAsiaTheme="minorHAnsi" w:hAnsiTheme="minorHAnsi" w:hint="cs"/>
          <w:color w:val="000000"/>
        </w:rPr>
        <w:t>.</w:t>
      </w:r>
      <w:r w:rsidRPr="00CA132E">
        <w:rPr>
          <w:rFonts w:ascii="Arial" w:eastAsiaTheme="minorHAnsi" w:hAnsi="Arial" w:cs="Arial"/>
          <w:color w:val="000000"/>
          <w:sz w:val="18"/>
          <w:szCs w:val="18"/>
        </w:rPr>
        <w:t xml:space="preserve"> </w:t>
      </w:r>
    </w:p>
    <w:p w:rsidR="00CA132E" w:rsidRPr="00CA132E" w:rsidRDefault="00CA132E" w:rsidP="00E961F1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  <w:rtl/>
        </w:rPr>
      </w:pPr>
      <w:r w:rsidRPr="00CA132E">
        <w:rPr>
          <w:rFonts w:ascii="David" w:eastAsiaTheme="minorHAnsi" w:hAnsiTheme="minorHAnsi"/>
          <w:color w:val="000000"/>
        </w:rPr>
        <w:tab/>
      </w:r>
      <w:r w:rsidRPr="00CA132E">
        <w:rPr>
          <w:rFonts w:ascii="David" w:eastAsiaTheme="minorHAnsi" w:hAnsiTheme="minorHAnsi" w:hint="cs"/>
          <w:color w:val="000000"/>
          <w:rtl/>
        </w:rPr>
        <w:t>ראה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הערות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Pr="00CA132E">
        <w:rPr>
          <w:rFonts w:ascii="David" w:eastAsiaTheme="minorHAnsi" w:hAnsiTheme="minorHAnsi" w:hint="cs"/>
          <w:color w:val="000000"/>
          <w:rtl/>
        </w:rPr>
        <w:t>רה</w:t>
      </w:r>
      <w:r w:rsidRPr="00CA132E">
        <w:rPr>
          <w:rFonts w:ascii="David" w:eastAsiaTheme="minorHAnsi" w:hAnsiTheme="minorHAnsi" w:hint="cs"/>
          <w:color w:val="000000"/>
        </w:rPr>
        <w:t>"</w:t>
      </w:r>
      <w:r w:rsidRPr="00CA132E">
        <w:rPr>
          <w:rFonts w:ascii="David" w:eastAsiaTheme="minorHAnsi" w:hAnsiTheme="minorHAnsi" w:hint="cs"/>
          <w:color w:val="000000"/>
          <w:rtl/>
        </w:rPr>
        <w:t>מ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A132E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E961F1">
        <w:rPr>
          <w:rFonts w:ascii="David" w:eastAsiaTheme="minorHAnsi" w:hAnsiTheme="minorHAnsi" w:hint="cs"/>
          <w:color w:val="000000"/>
          <w:rtl/>
        </w:rPr>
        <w:t>'</w:t>
      </w:r>
      <w:r w:rsidRPr="00CA132E">
        <w:rPr>
          <w:rFonts w:ascii="David" w:eastAsiaTheme="minorHAnsi" w:hAnsiTheme="minorHAnsi" w:hint="cs"/>
          <w:color w:val="000000"/>
        </w:rPr>
        <w:t xml:space="preserve"> </w:t>
      </w:r>
      <w:r w:rsidR="00E961F1">
        <w:rPr>
          <w:rFonts w:asciiTheme="minorHAnsi" w:eastAsiaTheme="minorHAnsi" w:hAnsiTheme="minorHAnsi"/>
          <w:color w:val="000000"/>
        </w:rPr>
        <w:t>.</w:t>
      </w:r>
      <w:r w:rsidRPr="00CA132E">
        <w:rPr>
          <w:rFonts w:ascii="David" w:eastAsiaTheme="minorHAnsi" w:hAnsiTheme="minorHAnsi" w:hint="cs"/>
          <w:color w:val="000000"/>
        </w:rPr>
        <w:t>212</w:t>
      </w:r>
      <w:r w:rsidR="00E961F1">
        <w:rPr>
          <w:rFonts w:asciiTheme="minorHAnsi" w:eastAsiaTheme="minorHAnsi" w:hAnsiTheme="minorHAnsi"/>
          <w:color w:val="000000"/>
        </w:rPr>
        <w:t xml:space="preserve"> </w:t>
      </w:r>
    </w:p>
    <w:p w:rsidR="009021C2" w:rsidRPr="00CA132E" w:rsidRDefault="009021C2" w:rsidP="00CA132E"/>
    <w:sectPr w:rsidR="009021C2" w:rsidRPr="00CA132E" w:rsidSect="00CA3F88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409" w:rsidRDefault="00F70409" w:rsidP="00F70409">
      <w:r>
        <w:separator/>
      </w:r>
    </w:p>
  </w:endnote>
  <w:endnote w:type="continuationSeparator" w:id="1">
    <w:p w:rsidR="00F70409" w:rsidRDefault="00F70409" w:rsidP="00F70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409" w:rsidRDefault="00F70409" w:rsidP="00F70409">
      <w:r>
        <w:separator/>
      </w:r>
    </w:p>
  </w:footnote>
  <w:footnote w:type="continuationSeparator" w:id="1">
    <w:p w:rsidR="00F70409" w:rsidRDefault="00F70409" w:rsidP="00F70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60" w:rsidRDefault="00E961F1" w:rsidP="00CD1E2F">
    <w:pPr>
      <w:pStyle w:val="a3"/>
      <w:rPr>
        <w:rFonts w:cs="David"/>
        <w:sz w:val="20"/>
        <w:szCs w:val="20"/>
        <w:u w:val="single"/>
        <w:rtl/>
      </w:rPr>
    </w:pPr>
  </w:p>
  <w:p w:rsidR="009B4560" w:rsidRPr="00B12820" w:rsidRDefault="00712B67" w:rsidP="00A76D7E">
    <w:pPr>
      <w:pStyle w:val="a3"/>
      <w:ind w:left="-1" w:firstLine="0"/>
      <w:rPr>
        <w:sz w:val="18"/>
        <w:szCs w:val="18"/>
        <w:rtl/>
      </w:rPr>
    </w:pPr>
    <w:r w:rsidRPr="00B12820">
      <w:rPr>
        <w:rFonts w:cs="David" w:hint="eastAsia"/>
        <w:sz w:val="18"/>
        <w:szCs w:val="18"/>
        <w:u w:val="single"/>
        <w:rtl/>
      </w:rPr>
      <w:t>מעקב</w:t>
    </w:r>
    <w:r w:rsidRPr="00B12820">
      <w:rPr>
        <w:rFonts w:cs="David"/>
        <w:sz w:val="18"/>
        <w:szCs w:val="18"/>
        <w:u w:val="single"/>
        <w:rtl/>
      </w:rPr>
      <w:t xml:space="preserve"> </w:t>
    </w:r>
    <w:r w:rsidRPr="00B12820">
      <w:rPr>
        <w:rFonts w:cs="David" w:hint="eastAsia"/>
        <w:sz w:val="18"/>
        <w:szCs w:val="18"/>
        <w:u w:val="single"/>
        <w:rtl/>
      </w:rPr>
      <w:t>אחר</w:t>
    </w:r>
    <w:r w:rsidRPr="00B12820">
      <w:rPr>
        <w:rFonts w:cs="David"/>
        <w:sz w:val="18"/>
        <w:szCs w:val="18"/>
        <w:u w:val="single"/>
        <w:rtl/>
      </w:rPr>
      <w:t xml:space="preserve"> </w:t>
    </w:r>
    <w:r w:rsidRPr="00B12820">
      <w:rPr>
        <w:rFonts w:cs="David" w:hint="eastAsia"/>
        <w:sz w:val="18"/>
        <w:szCs w:val="18"/>
        <w:u w:val="single"/>
        <w:rtl/>
      </w:rPr>
      <w:t>תיקון</w:t>
    </w:r>
    <w:r w:rsidRPr="00B12820">
      <w:rPr>
        <w:rFonts w:cs="David"/>
        <w:sz w:val="18"/>
        <w:szCs w:val="18"/>
        <w:u w:val="single"/>
        <w:rtl/>
      </w:rPr>
      <w:t xml:space="preserve"> </w:t>
    </w:r>
    <w:r w:rsidRPr="00B12820">
      <w:rPr>
        <w:rFonts w:cs="David" w:hint="eastAsia"/>
        <w:sz w:val="18"/>
        <w:szCs w:val="18"/>
        <w:u w:val="single"/>
        <w:rtl/>
      </w:rPr>
      <w:t>ליקויים</w:t>
    </w:r>
    <w:r w:rsidRPr="00B12820">
      <w:rPr>
        <w:rFonts w:cs="David"/>
        <w:sz w:val="18"/>
        <w:szCs w:val="18"/>
        <w:u w:val="single"/>
        <w:rtl/>
      </w:rPr>
      <w:t xml:space="preserve">, </w:t>
    </w:r>
    <w:r w:rsidRPr="00B12820">
      <w:rPr>
        <w:rFonts w:cs="David" w:hint="eastAsia"/>
        <w:sz w:val="18"/>
        <w:szCs w:val="18"/>
        <w:u w:val="single"/>
        <w:rtl/>
      </w:rPr>
      <w:t>אגף</w:t>
    </w:r>
    <w:r w:rsidRPr="00B12820">
      <w:rPr>
        <w:rFonts w:cs="David"/>
        <w:sz w:val="18"/>
        <w:szCs w:val="18"/>
        <w:u w:val="single"/>
        <w:rtl/>
      </w:rPr>
      <w:t xml:space="preserve"> </w:t>
    </w:r>
    <w:r w:rsidRPr="00B12820">
      <w:rPr>
        <w:rFonts w:cs="David" w:hint="eastAsia"/>
        <w:sz w:val="18"/>
        <w:szCs w:val="18"/>
        <w:u w:val="single"/>
        <w:rtl/>
      </w:rPr>
      <w:t>בכיר</w:t>
    </w:r>
    <w:r w:rsidRPr="00B12820">
      <w:rPr>
        <w:rFonts w:cs="David"/>
        <w:sz w:val="18"/>
        <w:szCs w:val="18"/>
        <w:u w:val="single"/>
        <w:rtl/>
      </w:rPr>
      <w:t xml:space="preserve"> </w:t>
    </w:r>
    <w:r w:rsidRPr="00B12820">
      <w:rPr>
        <w:rFonts w:cs="David" w:hint="eastAsia"/>
        <w:sz w:val="18"/>
        <w:szCs w:val="18"/>
        <w:u w:val="single"/>
        <w:rtl/>
      </w:rPr>
      <w:t>לביקורת</w:t>
    </w:r>
    <w:r w:rsidRPr="00B12820">
      <w:rPr>
        <w:rFonts w:cs="David"/>
        <w:sz w:val="18"/>
        <w:szCs w:val="18"/>
        <w:u w:val="single"/>
        <w:rtl/>
      </w:rPr>
      <w:t xml:space="preserve"> </w:t>
    </w:r>
    <w:r w:rsidRPr="00B12820">
      <w:rPr>
        <w:rFonts w:cs="David" w:hint="eastAsia"/>
        <w:sz w:val="18"/>
        <w:szCs w:val="18"/>
        <w:u w:val="single"/>
        <w:rtl/>
      </w:rPr>
      <w:t>המדינה</w:t>
    </w:r>
    <w:r w:rsidRPr="00B12820">
      <w:rPr>
        <w:rFonts w:cs="David"/>
        <w:sz w:val="18"/>
        <w:szCs w:val="18"/>
        <w:u w:val="single"/>
        <w:rtl/>
      </w:rPr>
      <w:tab/>
    </w:r>
    <w:r>
      <w:rPr>
        <w:rFonts w:cs="David"/>
        <w:sz w:val="18"/>
        <w:szCs w:val="18"/>
        <w:u w:val="single"/>
        <w:rtl/>
      </w:rPr>
      <w:t xml:space="preserve">             </w:t>
    </w:r>
    <w:r w:rsidRPr="00B12820">
      <w:rPr>
        <w:rFonts w:cs="David" w:hint="eastAsia"/>
        <w:sz w:val="18"/>
        <w:szCs w:val="18"/>
        <w:u w:val="single"/>
        <w:rtl/>
      </w:rPr>
      <w:t>משרד</w:t>
    </w:r>
    <w:r w:rsidRPr="00B12820">
      <w:rPr>
        <w:rFonts w:cs="David"/>
        <w:sz w:val="18"/>
        <w:szCs w:val="18"/>
        <w:u w:val="single"/>
        <w:rtl/>
      </w:rPr>
      <w:t xml:space="preserve"> </w:t>
    </w:r>
    <w:r w:rsidRPr="00B12820">
      <w:rPr>
        <w:rFonts w:cs="David" w:hint="eastAsia"/>
        <w:sz w:val="18"/>
        <w:szCs w:val="18"/>
        <w:u w:val="single"/>
        <w:rtl/>
      </w:rPr>
      <w:t>הרווחה</w:t>
    </w:r>
    <w:r w:rsidRPr="00B12820">
      <w:rPr>
        <w:rFonts w:cs="David"/>
        <w:sz w:val="18"/>
        <w:szCs w:val="18"/>
        <w:u w:val="single"/>
        <w:rtl/>
      </w:rPr>
      <w:t xml:space="preserve"> </w:t>
    </w:r>
    <w:r w:rsidRPr="00B12820">
      <w:rPr>
        <w:rFonts w:cs="David" w:hint="eastAsia"/>
        <w:sz w:val="18"/>
        <w:szCs w:val="18"/>
        <w:u w:val="single"/>
        <w:rtl/>
      </w:rPr>
      <w:t>והשירותים</w:t>
    </w:r>
    <w:r w:rsidRPr="00B12820">
      <w:rPr>
        <w:rFonts w:cs="David"/>
        <w:sz w:val="18"/>
        <w:szCs w:val="18"/>
        <w:u w:val="single"/>
        <w:rtl/>
      </w:rPr>
      <w:t xml:space="preserve"> </w:t>
    </w:r>
    <w:r w:rsidRPr="00B12820">
      <w:rPr>
        <w:rFonts w:cs="David" w:hint="eastAsia"/>
        <w:sz w:val="18"/>
        <w:szCs w:val="18"/>
        <w:u w:val="single"/>
        <w:rtl/>
      </w:rPr>
      <w:t>החברתיים</w:t>
    </w:r>
  </w:p>
  <w:p w:rsidR="009B4560" w:rsidRPr="00CD1E2F" w:rsidRDefault="00E961F1" w:rsidP="00AA161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409" w:rsidRDefault="00F70409" w:rsidP="00F70409">
    <w:pPr>
      <w:pStyle w:val="a3"/>
      <w:tabs>
        <w:tab w:val="clear" w:pos="4153"/>
      </w:tabs>
      <w:ind w:left="84" w:hanging="483"/>
      <w:jc w:val="left"/>
      <w:rPr>
        <w:sz w:val="16"/>
        <w:szCs w:val="16"/>
        <w:rtl/>
      </w:rPr>
    </w:pPr>
    <w:r>
      <w:rPr>
        <w:sz w:val="16"/>
        <w:szCs w:val="16"/>
        <w:rtl/>
      </w:rPr>
      <w:tab/>
    </w:r>
    <w:r w:rsidR="00D36734" w:rsidRPr="002A74E8">
      <w:rPr>
        <w:sz w:val="16"/>
        <w:szCs w:val="16"/>
        <w:rtl/>
      </w:rPr>
      <w:fldChar w:fldCharType="begin"/>
    </w:r>
    <w:r w:rsidRPr="002A74E8">
      <w:rPr>
        <w:sz w:val="16"/>
        <w:szCs w:val="16"/>
        <w:rtl/>
      </w:rPr>
      <w:instrText xml:space="preserve"> </w:instrText>
    </w:r>
    <w:r w:rsidRPr="002A74E8">
      <w:rPr>
        <w:rFonts w:hint="cs"/>
        <w:sz w:val="16"/>
        <w:szCs w:val="16"/>
      </w:rPr>
      <w:instrText>TIME  \@ "HH:mm"  \* MERGEFORMAT</w:instrText>
    </w:r>
    <w:r w:rsidRPr="002A74E8">
      <w:rPr>
        <w:sz w:val="16"/>
        <w:szCs w:val="16"/>
        <w:rtl/>
      </w:rPr>
      <w:instrText xml:space="preserve"> </w:instrText>
    </w:r>
    <w:r w:rsidR="00D36734" w:rsidRPr="002A74E8">
      <w:rPr>
        <w:sz w:val="16"/>
        <w:szCs w:val="16"/>
        <w:rtl/>
      </w:rPr>
      <w:fldChar w:fldCharType="separate"/>
    </w:r>
    <w:r w:rsidR="00CA132E">
      <w:rPr>
        <w:rFonts w:hint="eastAsia"/>
        <w:noProof/>
        <w:sz w:val="16"/>
        <w:szCs w:val="16"/>
        <w:rtl/>
      </w:rPr>
      <w:t>‏</w:t>
    </w:r>
    <w:r w:rsidR="00CA132E">
      <w:rPr>
        <w:noProof/>
        <w:sz w:val="16"/>
        <w:szCs w:val="16"/>
        <w:rtl/>
      </w:rPr>
      <w:t>17:14</w:t>
    </w:r>
    <w:r w:rsidR="00D36734" w:rsidRPr="002A74E8">
      <w:rPr>
        <w:sz w:val="16"/>
        <w:szCs w:val="16"/>
        <w:rtl/>
      </w:rPr>
      <w:fldChar w:fldCharType="end"/>
    </w:r>
    <w:r w:rsidRPr="002A74E8">
      <w:rPr>
        <w:rFonts w:hint="cs"/>
        <w:sz w:val="16"/>
        <w:szCs w:val="16"/>
        <w:rtl/>
      </w:rPr>
      <w:t xml:space="preserve">  </w:t>
    </w:r>
    <w:r w:rsidR="00D36734" w:rsidRPr="002A74E8">
      <w:rPr>
        <w:sz w:val="16"/>
        <w:szCs w:val="16"/>
        <w:rtl/>
      </w:rPr>
      <w:fldChar w:fldCharType="begin"/>
    </w:r>
    <w:r w:rsidRPr="002A74E8">
      <w:rPr>
        <w:sz w:val="16"/>
        <w:szCs w:val="16"/>
        <w:rtl/>
      </w:rPr>
      <w:instrText xml:space="preserve"> </w:instrText>
    </w:r>
    <w:r w:rsidRPr="002A74E8">
      <w:rPr>
        <w:rFonts w:hint="cs"/>
        <w:sz w:val="16"/>
        <w:szCs w:val="16"/>
      </w:rPr>
      <w:instrText>DATE  \@ "yyyy-MM-dd"  \* MERGEFORMAT</w:instrText>
    </w:r>
    <w:r w:rsidRPr="002A74E8">
      <w:rPr>
        <w:sz w:val="16"/>
        <w:szCs w:val="16"/>
        <w:rtl/>
      </w:rPr>
      <w:instrText xml:space="preserve"> </w:instrText>
    </w:r>
    <w:r w:rsidR="00D36734" w:rsidRPr="002A74E8">
      <w:rPr>
        <w:sz w:val="16"/>
        <w:szCs w:val="16"/>
        <w:rtl/>
      </w:rPr>
      <w:fldChar w:fldCharType="separate"/>
    </w:r>
    <w:r w:rsidR="00CA132E">
      <w:rPr>
        <w:rFonts w:hint="eastAsia"/>
        <w:noProof/>
        <w:sz w:val="16"/>
        <w:szCs w:val="16"/>
        <w:rtl/>
      </w:rPr>
      <w:t>‏</w:t>
    </w:r>
    <w:r w:rsidR="00CA132E">
      <w:rPr>
        <w:noProof/>
        <w:sz w:val="16"/>
        <w:szCs w:val="16"/>
        <w:rtl/>
      </w:rPr>
      <w:t>2010–12–12</w:t>
    </w:r>
    <w:r w:rsidR="00D36734" w:rsidRPr="002A74E8">
      <w:rPr>
        <w:sz w:val="16"/>
        <w:szCs w:val="16"/>
        <w:rtl/>
      </w:rPr>
      <w:fldChar w:fldCharType="end"/>
    </w:r>
    <w:r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712B67" w:rsidRPr="00712B67">
        <w:rPr>
          <w:noProof/>
          <w:sz w:val="16"/>
          <w:szCs w:val="16"/>
        </w:rPr>
        <w:t>L:\</w:t>
      </w:r>
      <w:r w:rsidR="00712B67" w:rsidRPr="00712B67">
        <w:rPr>
          <w:rFonts w:hint="eastAsia"/>
          <w:noProof/>
          <w:sz w:val="16"/>
          <w:szCs w:val="16"/>
          <w:rtl/>
        </w:rPr>
        <w:t>הספר</w:t>
      </w:r>
      <w:r w:rsidR="00712B67" w:rsidRPr="00712B67">
        <w:rPr>
          <w:noProof/>
          <w:sz w:val="16"/>
          <w:szCs w:val="16"/>
          <w:rtl/>
        </w:rPr>
        <w:t xml:space="preserve"> - </w:t>
      </w:r>
      <w:r w:rsidR="00712B67" w:rsidRPr="00712B67">
        <w:rPr>
          <w:rFonts w:hint="eastAsia"/>
          <w:noProof/>
          <w:sz w:val="16"/>
          <w:szCs w:val="16"/>
          <w:rtl/>
        </w:rPr>
        <w:t>מעקבים</w:t>
      </w:r>
      <w:r w:rsidR="00712B67" w:rsidRPr="00712B67">
        <w:rPr>
          <w:noProof/>
          <w:sz w:val="16"/>
          <w:szCs w:val="16"/>
          <w:rtl/>
        </w:rPr>
        <w:t xml:space="preserve"> 60</w:t>
      </w:r>
      <w:r w:rsidR="00712B67" w:rsidRPr="00712B67">
        <w:rPr>
          <w:rFonts w:hint="eastAsia"/>
          <w:noProof/>
          <w:sz w:val="16"/>
          <w:szCs w:val="16"/>
          <w:rtl/>
        </w:rPr>
        <w:t>ב</w:t>
      </w:r>
      <w:r w:rsidR="00712B67" w:rsidRPr="00712B67">
        <w:rPr>
          <w:noProof/>
          <w:sz w:val="16"/>
          <w:szCs w:val="16"/>
          <w:rtl/>
        </w:rPr>
        <w:t>\</w:t>
      </w:r>
      <w:r w:rsidR="00712B67" w:rsidRPr="00712B67">
        <w:rPr>
          <w:rFonts w:hint="eastAsia"/>
          <w:noProof/>
          <w:sz w:val="16"/>
          <w:szCs w:val="16"/>
          <w:rtl/>
        </w:rPr>
        <w:t>רונית</w:t>
      </w:r>
      <w:r w:rsidR="00712B67" w:rsidRPr="00712B67">
        <w:rPr>
          <w:noProof/>
          <w:sz w:val="16"/>
          <w:szCs w:val="16"/>
          <w:rtl/>
        </w:rPr>
        <w:t xml:space="preserve"> </w:t>
      </w:r>
      <w:r w:rsidR="00712B67" w:rsidRPr="00712B67">
        <w:rPr>
          <w:rFonts w:hint="eastAsia"/>
          <w:noProof/>
          <w:sz w:val="16"/>
          <w:szCs w:val="16"/>
          <w:rtl/>
        </w:rPr>
        <w:t>ישר</w:t>
      </w:r>
      <w:r w:rsidR="00712B67" w:rsidRPr="00712B67">
        <w:rPr>
          <w:noProof/>
          <w:sz w:val="16"/>
          <w:szCs w:val="16"/>
          <w:rtl/>
        </w:rPr>
        <w:t>-</w:t>
      </w:r>
      <w:r w:rsidR="00712B67" w:rsidRPr="00712B67">
        <w:rPr>
          <w:rFonts w:hint="eastAsia"/>
          <w:noProof/>
          <w:sz w:val="16"/>
          <w:szCs w:val="16"/>
          <w:rtl/>
        </w:rPr>
        <w:t>אל</w:t>
      </w:r>
      <w:r w:rsidR="00712B67" w:rsidRPr="00712B67">
        <w:rPr>
          <w:noProof/>
          <w:sz w:val="16"/>
          <w:szCs w:val="16"/>
          <w:rtl/>
        </w:rPr>
        <w:t>\</w:t>
      </w:r>
      <w:r w:rsidR="00712B67" w:rsidRPr="00712B67">
        <w:rPr>
          <w:rFonts w:hint="eastAsia"/>
          <w:noProof/>
          <w:sz w:val="16"/>
          <w:szCs w:val="16"/>
          <w:rtl/>
        </w:rPr>
        <w:t>הדיור</w:t>
      </w:r>
      <w:r w:rsidR="00712B67" w:rsidRPr="00712B67">
        <w:rPr>
          <w:noProof/>
          <w:sz w:val="16"/>
          <w:szCs w:val="16"/>
          <w:rtl/>
        </w:rPr>
        <w:t xml:space="preserve"> </w:t>
      </w:r>
      <w:r w:rsidR="00712B67" w:rsidRPr="00712B67">
        <w:rPr>
          <w:rFonts w:hint="eastAsia"/>
          <w:noProof/>
          <w:sz w:val="16"/>
          <w:szCs w:val="16"/>
          <w:rtl/>
        </w:rPr>
        <w:t>לעולים</w:t>
      </w:r>
      <w:r w:rsidR="00712B67" w:rsidRPr="00712B67">
        <w:rPr>
          <w:noProof/>
          <w:sz w:val="16"/>
          <w:szCs w:val="16"/>
          <w:rtl/>
        </w:rPr>
        <w:t xml:space="preserve"> - </w:t>
      </w:r>
      <w:r w:rsidR="00712B67" w:rsidRPr="00712B67">
        <w:rPr>
          <w:rFonts w:hint="eastAsia"/>
          <w:noProof/>
          <w:sz w:val="16"/>
          <w:szCs w:val="16"/>
          <w:rtl/>
        </w:rPr>
        <w:t>מקבצי</w:t>
      </w:r>
      <w:r w:rsidR="00712B67" w:rsidRPr="00712B67">
        <w:rPr>
          <w:noProof/>
          <w:sz w:val="16"/>
          <w:szCs w:val="16"/>
          <w:rtl/>
        </w:rPr>
        <w:t xml:space="preserve"> </w:t>
      </w:r>
      <w:r w:rsidR="00712B67" w:rsidRPr="00712B67">
        <w:rPr>
          <w:rFonts w:hint="eastAsia"/>
          <w:noProof/>
          <w:sz w:val="16"/>
          <w:szCs w:val="16"/>
          <w:rtl/>
        </w:rPr>
        <w:t>דיור</w:t>
      </w:r>
      <w:r w:rsidR="00712B67" w:rsidRPr="00712B67">
        <w:rPr>
          <w:noProof/>
          <w:sz w:val="16"/>
          <w:szCs w:val="16"/>
          <w:rtl/>
        </w:rPr>
        <w:t xml:space="preserve"> </w:t>
      </w:r>
      <w:r w:rsidR="00712B67" w:rsidRPr="00712B67">
        <w:rPr>
          <w:rFonts w:hint="eastAsia"/>
          <w:noProof/>
          <w:sz w:val="16"/>
          <w:szCs w:val="16"/>
          <w:rtl/>
        </w:rPr>
        <w:t>ומרכזי</w:t>
      </w:r>
      <w:r w:rsidR="00712B67">
        <w:rPr>
          <w:noProof/>
          <w:rtl/>
        </w:rPr>
        <w:t xml:space="preserve"> </w:t>
      </w:r>
      <w:r w:rsidR="00712B67">
        <w:rPr>
          <w:rFonts w:hint="eastAsia"/>
          <w:noProof/>
          <w:rtl/>
        </w:rPr>
        <w:t>קליטה</w:t>
      </w:r>
      <w:r w:rsidR="00712B67">
        <w:rPr>
          <w:noProof/>
        </w:rPr>
        <w:t>.docx</w:t>
      </w:r>
    </w:fldSimple>
    <w:r w:rsidRPr="002A74E8">
      <w:rPr>
        <w:rFonts w:hint="cs"/>
        <w:sz w:val="16"/>
        <w:szCs w:val="16"/>
        <w:rtl/>
      </w:rPr>
      <w:t xml:space="preserve">    -</w:t>
    </w:r>
    <w:r w:rsidR="00D36734" w:rsidRPr="002A74E8">
      <w:rPr>
        <w:sz w:val="16"/>
        <w:szCs w:val="16"/>
        <w:rtl/>
      </w:rPr>
      <w:fldChar w:fldCharType="begin"/>
    </w:r>
    <w:r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</w:rPr>
      <w:instrText>PAGE   \* MERGEFORMAT</w:instrText>
    </w:r>
    <w:r w:rsidRPr="002A74E8">
      <w:rPr>
        <w:sz w:val="16"/>
        <w:szCs w:val="16"/>
        <w:rtl/>
      </w:rPr>
      <w:instrText xml:space="preserve"> </w:instrText>
    </w:r>
    <w:r w:rsidR="00D36734" w:rsidRPr="002A74E8">
      <w:rPr>
        <w:sz w:val="16"/>
        <w:szCs w:val="16"/>
        <w:rtl/>
      </w:rPr>
      <w:fldChar w:fldCharType="separate"/>
    </w:r>
    <w:r w:rsidR="00E961F1">
      <w:rPr>
        <w:noProof/>
        <w:sz w:val="16"/>
        <w:szCs w:val="16"/>
        <w:rtl/>
      </w:rPr>
      <w:t>1</w:t>
    </w:r>
    <w:r w:rsidR="00D36734" w:rsidRPr="002A74E8">
      <w:rPr>
        <w:sz w:val="16"/>
        <w:szCs w:val="16"/>
        <w:rtl/>
      </w:rPr>
      <w:fldChar w:fldCharType="end"/>
    </w:r>
    <w:r w:rsidRPr="002A74E8">
      <w:rPr>
        <w:rFonts w:hint="cs"/>
        <w:sz w:val="16"/>
        <w:szCs w:val="16"/>
        <w:rtl/>
      </w:rPr>
      <w:t>-</w:t>
    </w:r>
  </w:p>
  <w:p w:rsidR="00F70409" w:rsidRDefault="00F70409" w:rsidP="00F70409">
    <w:pPr>
      <w:pStyle w:val="a3"/>
      <w:ind w:left="-1" w:firstLine="0"/>
      <w:rPr>
        <w:rFonts w:cs="David"/>
        <w:sz w:val="20"/>
        <w:szCs w:val="20"/>
        <w:u w:val="single"/>
        <w:rtl/>
      </w:rPr>
    </w:pPr>
  </w:p>
  <w:p w:rsidR="009B4560" w:rsidRDefault="00712B67" w:rsidP="00F70409">
    <w:pPr>
      <w:pStyle w:val="a3"/>
      <w:ind w:left="-1" w:firstLine="0"/>
      <w:rPr>
        <w:rtl/>
      </w:rPr>
    </w:pPr>
    <w:r w:rsidRPr="00A92777">
      <w:rPr>
        <w:rFonts w:cs="David" w:hint="eastAsia"/>
        <w:sz w:val="20"/>
        <w:szCs w:val="20"/>
        <w:u w:val="single"/>
        <w:rtl/>
      </w:rPr>
      <w:t>מעקב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אחר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תיקון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ליקויים</w:t>
    </w:r>
    <w:r w:rsidRPr="00A92777">
      <w:rPr>
        <w:rFonts w:cs="David"/>
        <w:sz w:val="20"/>
        <w:szCs w:val="20"/>
        <w:u w:val="single"/>
        <w:rtl/>
      </w:rPr>
      <w:t xml:space="preserve">, </w:t>
    </w:r>
    <w:r w:rsidR="00F70409">
      <w:rPr>
        <w:rFonts w:cs="David" w:hint="eastAsia"/>
        <w:sz w:val="20"/>
        <w:szCs w:val="20"/>
        <w:u w:val="single"/>
        <w:rtl/>
      </w:rPr>
      <w:t>אגף המפקח הכללי לענייני ביקורת המדינה</w:t>
    </w:r>
    <w:r w:rsidR="00F70409">
      <w:rPr>
        <w:rFonts w:cs="David" w:hint="cs"/>
        <w:sz w:val="20"/>
        <w:szCs w:val="20"/>
        <w:u w:val="single"/>
        <w:rtl/>
      </w:rPr>
      <w:t xml:space="preserve">                               </w:t>
    </w:r>
    <w:r>
      <w:rPr>
        <w:rFonts w:cs="David"/>
        <w:sz w:val="20"/>
        <w:szCs w:val="20"/>
        <w:u w:val="single"/>
        <w:rtl/>
      </w:rPr>
      <w:t xml:space="preserve"> </w:t>
    </w:r>
    <w:r>
      <w:rPr>
        <w:rFonts w:cs="David" w:hint="eastAsia"/>
        <w:sz w:val="20"/>
        <w:szCs w:val="20"/>
        <w:u w:val="single"/>
        <w:rtl/>
      </w:rPr>
      <w:t>המשרד</w:t>
    </w:r>
    <w:r>
      <w:rPr>
        <w:rFonts w:cs="David"/>
        <w:sz w:val="20"/>
        <w:szCs w:val="20"/>
        <w:u w:val="single"/>
        <w:rtl/>
      </w:rPr>
      <w:t xml:space="preserve"> </w:t>
    </w:r>
    <w:r>
      <w:rPr>
        <w:rFonts w:cs="David" w:hint="eastAsia"/>
        <w:sz w:val="20"/>
        <w:szCs w:val="20"/>
        <w:u w:val="single"/>
        <w:rtl/>
      </w:rPr>
      <w:t>לקליטת</w:t>
    </w:r>
    <w:r>
      <w:rPr>
        <w:rFonts w:cs="David"/>
        <w:sz w:val="20"/>
        <w:szCs w:val="20"/>
        <w:u w:val="single"/>
        <w:rtl/>
      </w:rPr>
      <w:t xml:space="preserve"> </w:t>
    </w:r>
    <w:r>
      <w:rPr>
        <w:rFonts w:cs="David" w:hint="eastAsia"/>
        <w:sz w:val="20"/>
        <w:szCs w:val="20"/>
        <w:u w:val="single"/>
        <w:rtl/>
      </w:rPr>
      <w:t>העלייה</w:t>
    </w:r>
  </w:p>
  <w:p w:rsidR="009B4560" w:rsidRPr="009B23B0" w:rsidRDefault="00E961F1" w:rsidP="009B23B0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829" w:rsidRPr="00E14CCD" w:rsidRDefault="00712B67" w:rsidP="00BF6829">
    <w:pPr>
      <w:tabs>
        <w:tab w:val="left" w:pos="1316"/>
        <w:tab w:val="center" w:pos="4153"/>
      </w:tabs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4A7E3B">
      <w:rPr>
        <w:rFonts w:hint="cs"/>
        <w:sz w:val="20"/>
        <w:szCs w:val="20"/>
        <w:u w:val="single"/>
        <w:rtl/>
      </w:rPr>
      <w:t xml:space="preserve">                                </w:t>
    </w:r>
    <w:sdt>
      <w:sdtPr>
        <w:rPr>
          <w:rFonts w:hint="cs"/>
          <w:sz w:val="20"/>
          <w:szCs w:val="20"/>
          <w:u w:val="single"/>
          <w:rtl/>
        </w:rPr>
        <w:id w:val="605224610"/>
        <w:placeholder>
          <w:docPart w:val="AE9B67DD21974093B42B2C526C04CD47"/>
        </w:placeholder>
      </w:sdtPr>
      <w:sdtEndPr>
        <w:rPr>
          <w:rFonts w:hint="default"/>
        </w:rPr>
      </w:sdtEndPr>
      <w:sdtContent>
        <w:r>
          <w:rPr>
            <w:rFonts w:hint="cs"/>
            <w:sz w:val="20"/>
            <w:szCs w:val="20"/>
            <w:u w:val="single"/>
            <w:rtl/>
          </w:rPr>
          <w:t>המשרד לקליטת עלייה</w:t>
        </w:r>
      </w:sdtContent>
    </w:sdt>
  </w:p>
  <w:p w:rsidR="009B4560" w:rsidRDefault="00E961F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409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1EC7"/>
    <w:rsid w:val="001641DB"/>
    <w:rsid w:val="00165F1F"/>
    <w:rsid w:val="00176C58"/>
    <w:rsid w:val="00192663"/>
    <w:rsid w:val="001C723E"/>
    <w:rsid w:val="001D2CC6"/>
    <w:rsid w:val="001E47E5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37EC9"/>
    <w:rsid w:val="00346AB7"/>
    <w:rsid w:val="00354067"/>
    <w:rsid w:val="00360A13"/>
    <w:rsid w:val="00367D29"/>
    <w:rsid w:val="0037478F"/>
    <w:rsid w:val="00377C35"/>
    <w:rsid w:val="00377D9B"/>
    <w:rsid w:val="0038629C"/>
    <w:rsid w:val="003877C4"/>
    <w:rsid w:val="003A6D84"/>
    <w:rsid w:val="003A7C4A"/>
    <w:rsid w:val="003B53B1"/>
    <w:rsid w:val="003C75F5"/>
    <w:rsid w:val="003D223E"/>
    <w:rsid w:val="003E14BC"/>
    <w:rsid w:val="003E1745"/>
    <w:rsid w:val="003E2CE8"/>
    <w:rsid w:val="003E7AD3"/>
    <w:rsid w:val="003F0D44"/>
    <w:rsid w:val="003F131D"/>
    <w:rsid w:val="0040392F"/>
    <w:rsid w:val="00407404"/>
    <w:rsid w:val="00425898"/>
    <w:rsid w:val="00435271"/>
    <w:rsid w:val="004377BE"/>
    <w:rsid w:val="004538D4"/>
    <w:rsid w:val="00456C02"/>
    <w:rsid w:val="00467CE6"/>
    <w:rsid w:val="004763C5"/>
    <w:rsid w:val="004917AA"/>
    <w:rsid w:val="004A1055"/>
    <w:rsid w:val="004A255F"/>
    <w:rsid w:val="004B0F0E"/>
    <w:rsid w:val="004B1C7B"/>
    <w:rsid w:val="004B270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22CED"/>
    <w:rsid w:val="005317BD"/>
    <w:rsid w:val="00533C78"/>
    <w:rsid w:val="00537BD2"/>
    <w:rsid w:val="00547425"/>
    <w:rsid w:val="0055111F"/>
    <w:rsid w:val="005578C3"/>
    <w:rsid w:val="00563607"/>
    <w:rsid w:val="005A548B"/>
    <w:rsid w:val="005A6E05"/>
    <w:rsid w:val="005D0013"/>
    <w:rsid w:val="005D57C1"/>
    <w:rsid w:val="0060499E"/>
    <w:rsid w:val="00605094"/>
    <w:rsid w:val="00606B34"/>
    <w:rsid w:val="00606CCF"/>
    <w:rsid w:val="00624861"/>
    <w:rsid w:val="00632551"/>
    <w:rsid w:val="00642830"/>
    <w:rsid w:val="00646F69"/>
    <w:rsid w:val="00653B21"/>
    <w:rsid w:val="006643DF"/>
    <w:rsid w:val="006653A5"/>
    <w:rsid w:val="00667F98"/>
    <w:rsid w:val="0067780E"/>
    <w:rsid w:val="006807A6"/>
    <w:rsid w:val="006942D9"/>
    <w:rsid w:val="006A67BA"/>
    <w:rsid w:val="006E0566"/>
    <w:rsid w:val="006E7ED9"/>
    <w:rsid w:val="00700DB0"/>
    <w:rsid w:val="00712B67"/>
    <w:rsid w:val="0073050A"/>
    <w:rsid w:val="00733D53"/>
    <w:rsid w:val="00753962"/>
    <w:rsid w:val="00761FB5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802E95"/>
    <w:rsid w:val="00810E64"/>
    <w:rsid w:val="0081406C"/>
    <w:rsid w:val="008148F7"/>
    <w:rsid w:val="00817201"/>
    <w:rsid w:val="00835D69"/>
    <w:rsid w:val="0086256E"/>
    <w:rsid w:val="00867F44"/>
    <w:rsid w:val="0087700A"/>
    <w:rsid w:val="0088076B"/>
    <w:rsid w:val="008A1154"/>
    <w:rsid w:val="008A255A"/>
    <w:rsid w:val="008A3C6F"/>
    <w:rsid w:val="008B1C1D"/>
    <w:rsid w:val="008B5AD7"/>
    <w:rsid w:val="008D6336"/>
    <w:rsid w:val="008F2398"/>
    <w:rsid w:val="008F498E"/>
    <w:rsid w:val="009021C2"/>
    <w:rsid w:val="00911D45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4AB6"/>
    <w:rsid w:val="009D6F86"/>
    <w:rsid w:val="009E5072"/>
    <w:rsid w:val="009E6EFD"/>
    <w:rsid w:val="009E732F"/>
    <w:rsid w:val="00A0070D"/>
    <w:rsid w:val="00A020E1"/>
    <w:rsid w:val="00A10235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4327B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E5D78"/>
    <w:rsid w:val="00BF7A7D"/>
    <w:rsid w:val="00C038DE"/>
    <w:rsid w:val="00C03A0E"/>
    <w:rsid w:val="00C0480F"/>
    <w:rsid w:val="00C075E5"/>
    <w:rsid w:val="00C21048"/>
    <w:rsid w:val="00C3301D"/>
    <w:rsid w:val="00C34195"/>
    <w:rsid w:val="00C366AF"/>
    <w:rsid w:val="00C41FFA"/>
    <w:rsid w:val="00C51C1D"/>
    <w:rsid w:val="00C6659C"/>
    <w:rsid w:val="00C723C0"/>
    <w:rsid w:val="00C92F7C"/>
    <w:rsid w:val="00CA132E"/>
    <w:rsid w:val="00CA2206"/>
    <w:rsid w:val="00CB6CA1"/>
    <w:rsid w:val="00CC3E2F"/>
    <w:rsid w:val="00CC683F"/>
    <w:rsid w:val="00CD2AA0"/>
    <w:rsid w:val="00CE2D49"/>
    <w:rsid w:val="00CF6459"/>
    <w:rsid w:val="00D02568"/>
    <w:rsid w:val="00D038BA"/>
    <w:rsid w:val="00D04CE8"/>
    <w:rsid w:val="00D11A80"/>
    <w:rsid w:val="00D20800"/>
    <w:rsid w:val="00D21E2F"/>
    <w:rsid w:val="00D36734"/>
    <w:rsid w:val="00D37D9E"/>
    <w:rsid w:val="00D57A3C"/>
    <w:rsid w:val="00D66429"/>
    <w:rsid w:val="00D8517D"/>
    <w:rsid w:val="00DA0DCD"/>
    <w:rsid w:val="00DA6827"/>
    <w:rsid w:val="00DA74D9"/>
    <w:rsid w:val="00DC0772"/>
    <w:rsid w:val="00DD5A06"/>
    <w:rsid w:val="00DE169C"/>
    <w:rsid w:val="00DF2B24"/>
    <w:rsid w:val="00DF754F"/>
    <w:rsid w:val="00E12867"/>
    <w:rsid w:val="00E20A2E"/>
    <w:rsid w:val="00E25D97"/>
    <w:rsid w:val="00E314A0"/>
    <w:rsid w:val="00E4475C"/>
    <w:rsid w:val="00E459A3"/>
    <w:rsid w:val="00E47FEC"/>
    <w:rsid w:val="00E54BFD"/>
    <w:rsid w:val="00E60C30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961F1"/>
    <w:rsid w:val="00EA14C1"/>
    <w:rsid w:val="00EC33CF"/>
    <w:rsid w:val="00EF3EE3"/>
    <w:rsid w:val="00EF6F1E"/>
    <w:rsid w:val="00F06AF5"/>
    <w:rsid w:val="00F17E20"/>
    <w:rsid w:val="00F24A00"/>
    <w:rsid w:val="00F26A54"/>
    <w:rsid w:val="00F358E6"/>
    <w:rsid w:val="00F471BF"/>
    <w:rsid w:val="00F532A4"/>
    <w:rsid w:val="00F53CF2"/>
    <w:rsid w:val="00F61368"/>
    <w:rsid w:val="00F61BE5"/>
    <w:rsid w:val="00F70409"/>
    <w:rsid w:val="00F73C50"/>
    <w:rsid w:val="00F7575A"/>
    <w:rsid w:val="00F76F5F"/>
    <w:rsid w:val="00F7757F"/>
    <w:rsid w:val="00F80D9F"/>
    <w:rsid w:val="00F82663"/>
    <w:rsid w:val="00F95696"/>
    <w:rsid w:val="00FA5D1D"/>
    <w:rsid w:val="00FA7550"/>
    <w:rsid w:val="00FB2C23"/>
    <w:rsid w:val="00FB4B1B"/>
    <w:rsid w:val="00FC5AE5"/>
    <w:rsid w:val="00FC5FDB"/>
    <w:rsid w:val="00FD755B"/>
    <w:rsid w:val="00FE1480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409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1">
    <w:name w:val="heading 1"/>
    <w:basedOn w:val="a"/>
    <w:next w:val="a"/>
    <w:link w:val="10"/>
    <w:qFormat/>
    <w:rsid w:val="00F70409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F70409"/>
    <w:rPr>
      <w:rFonts w:ascii="Times New Roman" w:eastAsia="Calibri" w:hAnsi="Times New Roman"/>
      <w:b/>
      <w:bCs/>
      <w:kern w:val="32"/>
      <w:sz w:val="32"/>
      <w:szCs w:val="36"/>
      <w:u w:val="single"/>
      <w:lang w:eastAsia="he-IL"/>
    </w:rPr>
  </w:style>
  <w:style w:type="paragraph" w:styleId="a3">
    <w:name w:val="header"/>
    <w:basedOn w:val="a"/>
    <w:link w:val="a4"/>
    <w:rsid w:val="00F70409"/>
    <w:pPr>
      <w:tabs>
        <w:tab w:val="center" w:pos="4153"/>
        <w:tab w:val="right" w:pos="8306"/>
      </w:tabs>
    </w:pPr>
    <w:rPr>
      <w:rFonts w:ascii="Calibri" w:eastAsia="Times New Roman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rsid w:val="00F70409"/>
    <w:rPr>
      <w:rFonts w:ascii="Calibri" w:eastAsia="Times New Roman" w:hAnsi="Calibri" w:cs="Arial"/>
      <w:sz w:val="22"/>
      <w:szCs w:val="22"/>
    </w:rPr>
  </w:style>
  <w:style w:type="paragraph" w:customStyle="1" w:styleId="a5">
    <w:name w:val="כותרת ליקוי"/>
    <w:basedOn w:val="a"/>
    <w:uiPriority w:val="99"/>
    <w:rsid w:val="00F70409"/>
    <w:pPr>
      <w:keepNext/>
      <w:ind w:hanging="567"/>
    </w:pPr>
    <w:rPr>
      <w:b/>
    </w:rPr>
  </w:style>
  <w:style w:type="paragraph" w:styleId="a6">
    <w:name w:val="Balloon Text"/>
    <w:basedOn w:val="a"/>
    <w:link w:val="a7"/>
    <w:uiPriority w:val="99"/>
    <w:semiHidden/>
    <w:unhideWhenUsed/>
    <w:rsid w:val="00F70409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F70409"/>
    <w:rPr>
      <w:rFonts w:ascii="Tahoma" w:eastAsia="Calibri" w:hAnsi="Tahoma" w:cs="Tahoma"/>
      <w:sz w:val="16"/>
      <w:szCs w:val="16"/>
    </w:rPr>
  </w:style>
  <w:style w:type="paragraph" w:styleId="a8">
    <w:name w:val="footer"/>
    <w:basedOn w:val="a"/>
    <w:link w:val="a9"/>
    <w:uiPriority w:val="99"/>
    <w:semiHidden/>
    <w:unhideWhenUsed/>
    <w:rsid w:val="00F70409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F70409"/>
    <w:rPr>
      <w:rFonts w:ascii="Times New Roman" w:eastAsia="Calibri" w:hAnsi="Times New Roman"/>
    </w:rPr>
  </w:style>
  <w:style w:type="paragraph" w:customStyle="1" w:styleId="-">
    <w:name w:val="כותרת מאמר-נטוי"/>
    <w:basedOn w:val="a"/>
    <w:uiPriority w:val="99"/>
    <w:rsid w:val="00CA132E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CA132E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CA132E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CA132E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9B67DD21974093B42B2C526C04CD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0AE204-350C-44A3-B986-E38E9BFDC6B2}"/>
      </w:docPartPr>
      <w:docPartBody>
        <w:p w:rsidR="001A5DB0" w:rsidRDefault="001E454F" w:rsidP="001E454F">
          <w:pPr>
            <w:pStyle w:val="AE9B67DD21974093B42B2C526C04CD47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454F"/>
    <w:rsid w:val="001A5DB0"/>
    <w:rsid w:val="001E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454F"/>
    <w:rPr>
      <w:color w:val="808080"/>
    </w:rPr>
  </w:style>
  <w:style w:type="paragraph" w:customStyle="1" w:styleId="AE9B67DD21974093B42B2C526C04CD47">
    <w:name w:val="AE9B67DD21974093B42B2C526C04CD47"/>
    <w:rsid w:val="001E454F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AMD1</cp:lastModifiedBy>
  <cp:revision>2</cp:revision>
  <dcterms:created xsi:type="dcterms:W3CDTF">2010-12-12T15:18:00Z</dcterms:created>
  <dcterms:modified xsi:type="dcterms:W3CDTF">2010-12-12T15:18:00Z</dcterms:modified>
</cp:coreProperties>
</file>