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E3D" w:rsidRPr="00AA6E3D" w:rsidRDefault="00AA6E3D" w:rsidP="00AA6E3D">
      <w:pPr>
        <w:suppressAutoHyphens/>
        <w:autoSpaceDE w:val="0"/>
        <w:autoSpaceDN w:val="0"/>
        <w:adjustRightInd w:val="0"/>
        <w:spacing w:after="283" w:line="340" w:lineRule="atLeast"/>
        <w:jc w:val="center"/>
        <w:textAlignment w:val="center"/>
        <w:rPr>
          <w:rFonts w:ascii="David" w:eastAsiaTheme="minorHAnsi" w:hAnsiTheme="minorHAnsi"/>
          <w:color w:val="000000"/>
          <w:sz w:val="36"/>
          <w:szCs w:val="36"/>
          <w:rtl/>
        </w:rPr>
      </w:pPr>
      <w:r w:rsidRPr="00AA6E3D">
        <w:rPr>
          <w:rFonts w:ascii="David" w:eastAsiaTheme="minorHAnsi" w:hAnsiTheme="minorHAnsi" w:hint="cs"/>
          <w:color w:val="000000"/>
          <w:sz w:val="36"/>
          <w:szCs w:val="36"/>
          <w:rtl/>
        </w:rPr>
        <w:t>משרד התשתיות הלאומיות</w:t>
      </w:r>
    </w:p>
    <w:p w:rsidR="00AA6E3D" w:rsidRPr="00AA6E3D" w:rsidRDefault="00AA6E3D" w:rsidP="00AA6E3D">
      <w:pPr>
        <w:suppressAutoHyphens/>
        <w:autoSpaceDE w:val="0"/>
        <w:autoSpaceDN w:val="0"/>
        <w:adjustRightInd w:val="0"/>
        <w:spacing w:after="283" w:line="340" w:lineRule="atLeast"/>
        <w:jc w:val="center"/>
        <w:textAlignment w:val="center"/>
        <w:rPr>
          <w:rFonts w:ascii="David" w:eastAsiaTheme="minorHAnsi" w:hAnsiTheme="minorHAnsi"/>
          <w:color w:val="000000"/>
          <w:sz w:val="32"/>
          <w:szCs w:val="32"/>
          <w:rtl/>
        </w:rPr>
      </w:pPr>
      <w:r w:rsidRPr="00AA6E3D">
        <w:rPr>
          <w:rFonts w:ascii="David" w:eastAsiaTheme="minorHAnsi" w:hAnsiTheme="minorHAnsi" w:hint="cs"/>
          <w:color w:val="000000"/>
          <w:sz w:val="32"/>
          <w:szCs w:val="32"/>
          <w:rtl/>
        </w:rPr>
        <w:t xml:space="preserve">תחרות במשק </w:t>
      </w:r>
      <w:proofErr w:type="spellStart"/>
      <w:r w:rsidRPr="00AA6E3D">
        <w:rPr>
          <w:rFonts w:ascii="David" w:eastAsiaTheme="minorHAnsi" w:hAnsiTheme="minorHAnsi" w:hint="cs"/>
          <w:color w:val="000000"/>
          <w:sz w:val="32"/>
          <w:szCs w:val="32"/>
          <w:rtl/>
        </w:rPr>
        <w:t>הגפ"מ</w:t>
      </w:r>
      <w:proofErr w:type="spellEnd"/>
      <w:r w:rsidRPr="00AA6E3D">
        <w:rPr>
          <w:rFonts w:ascii="David" w:eastAsiaTheme="minorHAnsi" w:hAnsiTheme="minorHAnsi" w:hint="cs"/>
          <w:color w:val="000000"/>
          <w:sz w:val="32"/>
          <w:szCs w:val="32"/>
          <w:rtl/>
        </w:rPr>
        <w:t xml:space="preserve"> </w:t>
      </w:r>
    </w:p>
    <w:p w:rsidR="00AA6E3D" w:rsidRPr="00AA6E3D" w:rsidRDefault="00AA6E3D" w:rsidP="00AA6E3D">
      <w:p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AA6E3D">
        <w:rPr>
          <w:rFonts w:ascii="David" w:eastAsiaTheme="minorHAnsi" w:hAnsiTheme="minorHAnsi" w:hint="cs"/>
          <w:color w:val="000000"/>
          <w:spacing w:val="-2"/>
          <w:rtl/>
        </w:rPr>
        <w:t xml:space="preserve">הגופים המבוקרים: משרד התשתיות הלאומיות; משרד האוצר; המשרד להגנת הסביבה; משרד התעשייה, המסחר והתעסוקה - רשות ההגבלים העסקיים; עיריית באר שבע; מכון התקנים </w:t>
      </w:r>
    </w:p>
    <w:p w:rsidR="00AA6E3D" w:rsidRPr="00AA6E3D" w:rsidRDefault="00AA6E3D" w:rsidP="00AA6E3D">
      <w:pPr>
        <w:suppressAutoHyphens/>
        <w:autoSpaceDE w:val="0"/>
        <w:autoSpaceDN w:val="0"/>
        <w:adjustRightInd w:val="0"/>
        <w:spacing w:line="260" w:lineRule="atLeast"/>
        <w:jc w:val="both"/>
        <w:textAlignment w:val="center"/>
        <w:rPr>
          <w:rFonts w:ascii="David" w:eastAsiaTheme="minorHAnsi" w:hAnsiTheme="minorHAnsi"/>
          <w:b w:val="0"/>
          <w:bCs w:val="0"/>
          <w:color w:val="000000"/>
          <w:rtl/>
        </w:rPr>
      </w:pPr>
      <w:r w:rsidRPr="00AA6E3D">
        <w:rPr>
          <w:rFonts w:ascii="David" w:eastAsiaTheme="minorHAnsi" w:hAnsiTheme="minorHAnsi" w:hint="cs"/>
          <w:b w:val="0"/>
          <w:bCs w:val="0"/>
          <w:color w:val="000000"/>
          <w:rtl/>
        </w:rPr>
        <w:t xml:space="preserve">ליקויים 2-3 תוקנו. ראה הערות רה"מ </w:t>
      </w:r>
      <w:proofErr w:type="spellStart"/>
      <w:r w:rsidRPr="00AA6E3D">
        <w:rPr>
          <w:rFonts w:ascii="David" w:eastAsiaTheme="minorHAnsi" w:hAnsiTheme="minorHAnsi" w:hint="cs"/>
          <w:b w:val="0"/>
          <w:bCs w:val="0"/>
          <w:color w:val="000000"/>
          <w:rtl/>
        </w:rPr>
        <w:t>58ב</w:t>
      </w:r>
      <w:proofErr w:type="spellEnd"/>
      <w:r w:rsidRPr="00AA6E3D">
        <w:rPr>
          <w:rFonts w:ascii="David" w:eastAsiaTheme="minorHAnsi" w:hAnsiTheme="minorHAnsi" w:hint="cs"/>
          <w:b w:val="0"/>
          <w:bCs w:val="0"/>
          <w:color w:val="000000"/>
          <w:rtl/>
        </w:rPr>
        <w:t xml:space="preserve">' </w:t>
      </w:r>
      <w:proofErr w:type="spellStart"/>
      <w:r w:rsidRPr="00AA6E3D">
        <w:rPr>
          <w:rFonts w:ascii="David" w:eastAsiaTheme="minorHAnsi" w:hAnsiTheme="minorHAnsi" w:hint="cs"/>
          <w:b w:val="0"/>
          <w:bCs w:val="0"/>
          <w:color w:val="000000"/>
          <w:rtl/>
        </w:rPr>
        <w:t>עמ</w:t>
      </w:r>
      <w:proofErr w:type="spellEnd"/>
      <w:r w:rsidRPr="00AA6E3D">
        <w:rPr>
          <w:rFonts w:ascii="David" w:eastAsiaTheme="minorHAnsi" w:hAnsiTheme="minorHAnsi" w:hint="cs"/>
          <w:b w:val="0"/>
          <w:bCs w:val="0"/>
          <w:color w:val="000000"/>
          <w:rtl/>
        </w:rPr>
        <w:t>' 280-281</w:t>
      </w:r>
    </w:p>
    <w:p w:rsidR="00AA6E3D" w:rsidRPr="00AA6E3D" w:rsidRDefault="00AA6E3D" w:rsidP="00AA6E3D">
      <w:pPr>
        <w:suppressAutoHyphens/>
        <w:autoSpaceDE w:val="0"/>
        <w:autoSpaceDN w:val="0"/>
        <w:adjustRightInd w:val="0"/>
        <w:spacing w:after="170" w:line="260" w:lineRule="atLeast"/>
        <w:jc w:val="both"/>
        <w:textAlignment w:val="center"/>
        <w:rPr>
          <w:rFonts w:ascii="David" w:eastAsiaTheme="minorHAnsi" w:hAnsiTheme="minorHAnsi"/>
          <w:b w:val="0"/>
          <w:bCs w:val="0"/>
          <w:color w:val="000000"/>
          <w:rtl/>
        </w:rPr>
      </w:pPr>
      <w:r w:rsidRPr="00AA6E3D">
        <w:rPr>
          <w:rFonts w:ascii="David" w:eastAsiaTheme="minorHAnsi" w:hAnsiTheme="minorHAnsi" w:hint="cs"/>
          <w:b w:val="0"/>
          <w:bCs w:val="0"/>
          <w:color w:val="000000"/>
          <w:rtl/>
        </w:rPr>
        <w:t xml:space="preserve">ליקוי מספר 7 תוקן. ראה דוח מעקב </w:t>
      </w:r>
      <w:proofErr w:type="spellStart"/>
      <w:r w:rsidRPr="00AA6E3D">
        <w:rPr>
          <w:rFonts w:ascii="David" w:eastAsiaTheme="minorHAnsi" w:hAnsiTheme="minorHAnsi" w:hint="cs"/>
          <w:b w:val="0"/>
          <w:bCs w:val="0"/>
          <w:color w:val="000000"/>
          <w:rtl/>
        </w:rPr>
        <w:t>58ב</w:t>
      </w:r>
      <w:proofErr w:type="spellEnd"/>
      <w:r w:rsidRPr="00AA6E3D">
        <w:rPr>
          <w:rFonts w:ascii="David" w:eastAsiaTheme="minorHAnsi" w:hAnsiTheme="minorHAnsi" w:hint="cs"/>
          <w:b w:val="0"/>
          <w:bCs w:val="0"/>
          <w:color w:val="000000"/>
          <w:rtl/>
        </w:rPr>
        <w:t xml:space="preserve">' </w:t>
      </w:r>
      <w:proofErr w:type="spellStart"/>
      <w:r w:rsidRPr="00AA6E3D">
        <w:rPr>
          <w:rFonts w:ascii="David" w:eastAsiaTheme="minorHAnsi" w:hAnsiTheme="minorHAnsi" w:hint="cs"/>
          <w:b w:val="0"/>
          <w:bCs w:val="0"/>
          <w:color w:val="000000"/>
          <w:rtl/>
        </w:rPr>
        <w:t>עמ</w:t>
      </w:r>
      <w:proofErr w:type="spellEnd"/>
      <w:r w:rsidRPr="00AA6E3D">
        <w:rPr>
          <w:rFonts w:ascii="David" w:eastAsiaTheme="minorHAnsi" w:hAnsiTheme="minorHAnsi" w:hint="cs"/>
          <w:b w:val="0"/>
          <w:bCs w:val="0"/>
          <w:color w:val="000000"/>
          <w:rtl/>
        </w:rPr>
        <w:t>' 276.</w:t>
      </w:r>
    </w:p>
    <w:p w:rsidR="00AA6E3D" w:rsidRPr="00AA6E3D" w:rsidRDefault="00AA6E3D" w:rsidP="00AA6E3D">
      <w:pPr>
        <w:keepNext/>
        <w:suppressAutoHyphens/>
        <w:autoSpaceDE w:val="0"/>
        <w:autoSpaceDN w:val="0"/>
        <w:adjustRightInd w:val="0"/>
        <w:spacing w:after="170" w:line="260" w:lineRule="atLeast"/>
        <w:ind w:left="567" w:hanging="567"/>
        <w:jc w:val="both"/>
        <w:textAlignment w:val="center"/>
        <w:rPr>
          <w:rFonts w:ascii="David" w:eastAsiaTheme="minorHAnsi" w:hAnsiTheme="minorHAnsi"/>
          <w:color w:val="000000"/>
          <w:rtl/>
        </w:rPr>
      </w:pPr>
      <w:r w:rsidRPr="00AA6E3D">
        <w:rPr>
          <w:rFonts w:ascii="David" w:eastAsiaTheme="minorHAnsi" w:hAnsiTheme="minorHAnsi" w:hint="cs"/>
          <w:color w:val="000000"/>
          <w:rtl/>
        </w:rPr>
        <w:t>ליקוי</w:t>
      </w:r>
    </w:p>
    <w:p w:rsidR="00AA6E3D" w:rsidRPr="00AA6E3D" w:rsidRDefault="00AA6E3D" w:rsidP="00AA6E3D">
      <w:pPr>
        <w:autoSpaceDE w:val="0"/>
        <w:autoSpaceDN w:val="0"/>
        <w:adjustRightInd w:val="0"/>
        <w:spacing w:line="288" w:lineRule="auto"/>
        <w:ind w:left="566" w:hanging="566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1.</w:t>
      </w:r>
      <w:r w:rsidRPr="00AA6E3D">
        <w:rPr>
          <w:rFonts w:ascii="David" w:eastAsiaTheme="minorHAnsi"/>
          <w:b w:val="0"/>
          <w:bCs w:val="0"/>
          <w:color w:val="000000"/>
        </w:rPr>
        <w:tab/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נושא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מטופל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בידי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מספר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גורמים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ואינו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מטופל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במרוכז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בידי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גורם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אחד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שיש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ראייה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מערכתית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כוללת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</w:p>
    <w:p w:rsidR="00AA6E3D" w:rsidRPr="00AA6E3D" w:rsidRDefault="00AA6E3D" w:rsidP="00AA6E3D">
      <w:pPr>
        <w:autoSpaceDE w:val="0"/>
        <w:autoSpaceDN w:val="0"/>
        <w:adjustRightInd w:val="0"/>
        <w:spacing w:line="288" w:lineRule="auto"/>
        <w:ind w:firstLine="142"/>
        <w:jc w:val="both"/>
        <w:textAlignment w:val="center"/>
        <w:rPr>
          <w:rFonts w:eastAsiaTheme="minorHAnsi" w:cs="Times New Roman"/>
          <w:b w:val="0"/>
          <w:bCs w:val="0"/>
          <w:color w:val="000000"/>
          <w:sz w:val="20"/>
          <w:szCs w:val="20"/>
        </w:rPr>
      </w:pPr>
    </w:p>
    <w:p w:rsidR="00AA6E3D" w:rsidRPr="00AA6E3D" w:rsidRDefault="00AA6E3D" w:rsidP="00AA6E3D">
      <w:pPr>
        <w:autoSpaceDE w:val="0"/>
        <w:autoSpaceDN w:val="0"/>
        <w:adjustRightInd w:val="0"/>
        <w:spacing w:line="288" w:lineRule="auto"/>
        <w:ind w:left="1094" w:hanging="1094"/>
        <w:jc w:val="both"/>
        <w:textAlignment w:val="center"/>
        <w:rPr>
          <w:rFonts w:eastAsiaTheme="minorHAnsi" w:cs="Times New Roman"/>
          <w:color w:val="000000"/>
        </w:rPr>
      </w:pPr>
      <w:r w:rsidRPr="00AA6E3D">
        <w:rPr>
          <w:rFonts w:eastAsiaTheme="minorHAnsi" w:cs="Times New Roman"/>
          <w:color w:val="000000"/>
          <w:rtl/>
        </w:rPr>
        <w:t>מעקב</w:t>
      </w:r>
      <w:r w:rsidRPr="00AA6E3D">
        <w:rPr>
          <w:rFonts w:eastAsiaTheme="minorHAnsi" w:cs="Times New Roman"/>
          <w:color w:val="000000"/>
        </w:rPr>
        <w:t xml:space="preserve"> </w:t>
      </w:r>
    </w:p>
    <w:p w:rsidR="00AA6E3D" w:rsidRPr="00AA6E3D" w:rsidRDefault="00AA6E3D" w:rsidP="00AA6E3D">
      <w:pPr>
        <w:autoSpaceDE w:val="0"/>
        <w:autoSpaceDN w:val="0"/>
        <w:adjustRightInd w:val="0"/>
        <w:spacing w:after="170" w:line="288" w:lineRule="auto"/>
        <w:ind w:left="1094" w:hanging="1094"/>
        <w:jc w:val="both"/>
        <w:textAlignment w:val="center"/>
        <w:rPr>
          <w:rFonts w:eastAsiaTheme="minorHAnsi" w:cs="Times New Roman"/>
          <w:color w:val="000000"/>
        </w:rPr>
      </w:pPr>
      <w:r w:rsidRPr="00AA6E3D">
        <w:rPr>
          <w:rFonts w:eastAsiaTheme="minorHAnsi" w:cs="Times New Roman"/>
          <w:color w:val="000000"/>
          <w:rtl/>
        </w:rPr>
        <w:t>משרד</w:t>
      </w:r>
      <w:r w:rsidRPr="00AA6E3D">
        <w:rPr>
          <w:rFonts w:eastAsiaTheme="minorHAnsi" w:cs="Times New Roman"/>
          <w:color w:val="000000"/>
        </w:rPr>
        <w:t xml:space="preserve"> </w:t>
      </w:r>
      <w:r w:rsidRPr="00AA6E3D">
        <w:rPr>
          <w:rFonts w:eastAsiaTheme="minorHAnsi" w:cs="Times New Roman"/>
          <w:color w:val="000000"/>
          <w:rtl/>
        </w:rPr>
        <w:t>התשתיות</w:t>
      </w:r>
      <w:r w:rsidRPr="00AA6E3D">
        <w:rPr>
          <w:rFonts w:eastAsiaTheme="minorHAnsi" w:cs="Times New Roman"/>
          <w:color w:val="000000"/>
        </w:rPr>
        <w:t xml:space="preserve"> </w:t>
      </w:r>
      <w:r w:rsidRPr="00AA6E3D">
        <w:rPr>
          <w:rFonts w:eastAsiaTheme="minorHAnsi" w:cs="Times New Roman"/>
          <w:color w:val="000000"/>
          <w:rtl/>
        </w:rPr>
        <w:t>הלאומיות</w:t>
      </w:r>
    </w:p>
    <w:p w:rsidR="00AA6E3D" w:rsidRPr="00AA6E3D" w:rsidRDefault="00AA6E3D" w:rsidP="00AA6E3D">
      <w:pPr>
        <w:suppressAutoHyphens/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1.</w:t>
      </w:r>
      <w:r w:rsidRPr="00AA6E3D">
        <w:rPr>
          <w:rFonts w:ascii="David" w:eastAsiaTheme="minorHAnsi"/>
          <w:b w:val="0"/>
          <w:bCs w:val="0"/>
          <w:color w:val="000000"/>
        </w:rPr>
        <w:tab/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הנושא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טופל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בדצמבר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2009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הועבר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אגף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פיקוח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ובקרה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לאחריות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מינהל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הדלק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תוך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שינוי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שמו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לשם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אחר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</w:rPr>
        <w:t>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מינהל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הדלק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".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המינהל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פועל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מתוך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ראיה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מערכתית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כוללת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ומוביל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הפיקוח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בטיחות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והן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הרגולציה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הנדרשת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בתחומי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הדלק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למעט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תחומים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הנמצאים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בסמכות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ועדת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המחירים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הבין</w:t>
      </w:r>
      <w:r w:rsidRPr="00AA6E3D">
        <w:rPr>
          <w:rFonts w:ascii="David" w:eastAsiaTheme="minorHAnsi" w:hint="cs"/>
          <w:b w:val="0"/>
          <w:bCs w:val="0"/>
          <w:color w:val="000000"/>
        </w:rPr>
        <w:t>-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משרדית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חוק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הפיקוח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זאת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אגף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תכנון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וכלכלה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ימשיך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להוביל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בדיקות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כלכליות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לרוחב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פעילות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מבנה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אינו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מאפשר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ריכוז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סמכויות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בכל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מגוון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הנושאים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המטופלים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בכל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אחת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מהיחידות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המקצועיות</w:t>
      </w:r>
      <w:r w:rsidRPr="00AA6E3D">
        <w:rPr>
          <w:rFonts w:ascii="David" w:eastAsiaTheme="minorHAnsi" w:hint="cs"/>
          <w:b w:val="0"/>
          <w:bCs w:val="0"/>
          <w:color w:val="000000"/>
        </w:rPr>
        <w:t>.</w:t>
      </w:r>
    </w:p>
    <w:p w:rsidR="00AA6E3D" w:rsidRPr="00AA6E3D" w:rsidRDefault="00AA6E3D" w:rsidP="00AA6E3D">
      <w:pPr>
        <w:autoSpaceDE w:val="0"/>
        <w:autoSpaceDN w:val="0"/>
        <w:adjustRightInd w:val="0"/>
        <w:spacing w:line="288" w:lineRule="auto"/>
        <w:ind w:left="1094" w:hanging="1082"/>
        <w:jc w:val="both"/>
        <w:textAlignment w:val="center"/>
        <w:rPr>
          <w:rFonts w:eastAsiaTheme="minorHAnsi" w:cs="Times New Roman"/>
          <w:b w:val="0"/>
          <w:bCs w:val="0"/>
          <w:color w:val="000000"/>
        </w:rPr>
      </w:pPr>
    </w:p>
    <w:p w:rsidR="00AA6E3D" w:rsidRPr="00AA6E3D" w:rsidRDefault="00AA6E3D" w:rsidP="00AA6E3D">
      <w:pPr>
        <w:autoSpaceDE w:val="0"/>
        <w:autoSpaceDN w:val="0"/>
        <w:adjustRightInd w:val="0"/>
        <w:spacing w:after="170" w:line="288" w:lineRule="auto"/>
        <w:ind w:left="1094" w:hanging="1082"/>
        <w:jc w:val="both"/>
        <w:textAlignment w:val="center"/>
        <w:rPr>
          <w:rFonts w:eastAsiaTheme="minorHAnsi" w:cs="Times New Roman"/>
          <w:color w:val="000000"/>
        </w:rPr>
      </w:pPr>
      <w:r w:rsidRPr="00AA6E3D">
        <w:rPr>
          <w:rFonts w:eastAsiaTheme="minorHAnsi" w:cs="Times New Roman"/>
          <w:color w:val="000000"/>
          <w:rtl/>
        </w:rPr>
        <w:t>ליקוי</w:t>
      </w:r>
    </w:p>
    <w:p w:rsidR="00AA6E3D" w:rsidRPr="00AA6E3D" w:rsidRDefault="00AA6E3D" w:rsidP="00AA6E3D">
      <w:pPr>
        <w:suppressAutoHyphens/>
        <w:autoSpaceDE w:val="0"/>
        <w:autoSpaceDN w:val="0"/>
        <w:adjustRightInd w:val="0"/>
        <w:spacing w:after="170" w:line="288" w:lineRule="auto"/>
        <w:ind w:left="566" w:hanging="566"/>
        <w:jc w:val="both"/>
        <w:textAlignment w:val="center"/>
        <w:rPr>
          <w:rFonts w:eastAsiaTheme="minorHAnsi" w:cs="Times New Roman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4.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/>
          <w:b w:val="0"/>
          <w:bCs w:val="0"/>
          <w:color w:val="000000"/>
        </w:rPr>
        <w:tab/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משנת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2001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נסגרו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חלק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מאתרי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אחסון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בארץ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והאתרים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שהוקמו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הורחבו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לאחר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מכן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היו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בעלי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כושר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אחסון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קטן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בהרבה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מאלה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שנסגרו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עקב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כך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יש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מחסור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בכושר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אחסון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בייחוד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במרכז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הארץ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ובצפונה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הדבר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פוגע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בתפעול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מערכת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החלוקה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וגורם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סיכון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בטיחותי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עקב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גידול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במספר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המכליות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הנעות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בכבישים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ואף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עלול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לפגוע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באספקת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בעת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שגרה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ובשעת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חירום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לחברות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הקטנות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אין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הסדרים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לאחסון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והדבר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מקשה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עליהן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להגדיל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היקף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פעילותן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למתקן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הפריקה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העיקרי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שבאמצעותו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מתבצע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ייבוא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מגבלות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פריקה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במזג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אוויר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קשה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והוא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רחוק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ממוקדי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הצריכה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בתחילת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2007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הכין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הצעת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תכנית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אב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למשק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(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אחסון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),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ובה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נקבע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שיש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לעשות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בדיקות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כדי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לאתר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אתרי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אחסון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לגפ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ומתקני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פריקה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נוספים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אולם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לא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נקבעו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שלבי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התכנית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ומועדי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ביצועם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</w:p>
    <w:p w:rsidR="00AA6E3D" w:rsidRPr="00AA6E3D" w:rsidRDefault="00AA6E3D" w:rsidP="00AA6E3D">
      <w:pPr>
        <w:autoSpaceDE w:val="0"/>
        <w:autoSpaceDN w:val="0"/>
        <w:adjustRightInd w:val="0"/>
        <w:spacing w:line="288" w:lineRule="auto"/>
        <w:ind w:left="516" w:hanging="516"/>
        <w:jc w:val="both"/>
        <w:textAlignment w:val="center"/>
        <w:rPr>
          <w:rFonts w:eastAsiaTheme="minorHAnsi" w:cs="Times New Roman"/>
          <w:b w:val="0"/>
          <w:bCs w:val="0"/>
          <w:color w:val="000000"/>
        </w:rPr>
      </w:pPr>
    </w:p>
    <w:p w:rsidR="00AA6E3D" w:rsidRPr="00AA6E3D" w:rsidRDefault="00AA6E3D" w:rsidP="00AA6E3D">
      <w:pPr>
        <w:autoSpaceDE w:val="0"/>
        <w:autoSpaceDN w:val="0"/>
        <w:adjustRightInd w:val="0"/>
        <w:spacing w:after="170" w:line="288" w:lineRule="auto"/>
        <w:ind w:left="516" w:hanging="516"/>
        <w:jc w:val="both"/>
        <w:textAlignment w:val="center"/>
        <w:rPr>
          <w:rFonts w:eastAsiaTheme="minorHAnsi" w:cs="Times New Roman"/>
          <w:color w:val="000000"/>
        </w:rPr>
      </w:pPr>
      <w:r w:rsidRPr="00AA6E3D">
        <w:rPr>
          <w:rFonts w:eastAsiaTheme="minorHAnsi" w:cs="Times New Roman"/>
          <w:color w:val="000000"/>
          <w:rtl/>
        </w:rPr>
        <w:t>מעקב</w:t>
      </w:r>
    </w:p>
    <w:p w:rsidR="00AA6E3D" w:rsidRPr="00AA6E3D" w:rsidRDefault="00AA6E3D" w:rsidP="00AA6E3D">
      <w:pPr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 w:eastAsiaTheme="minorHAnsi"/>
          <w:b w:val="0"/>
          <w:bCs w:val="0"/>
          <w:color w:val="000000"/>
          <w:rtl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4.</w:t>
      </w:r>
      <w:r w:rsidRPr="00AA6E3D">
        <w:rPr>
          <w:rFonts w:ascii="David" w:eastAsiaTheme="minorHAnsi"/>
          <w:b w:val="0"/>
          <w:bCs w:val="0"/>
          <w:color w:val="000000"/>
        </w:rPr>
        <w:tab/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לא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דווח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התקדמות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בתיקון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הליקוי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ראה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דוח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מעקב</w:t>
      </w:r>
      <w:r>
        <w:rPr>
          <w:rFonts w:ascii="David" w:eastAsiaTheme="minorHAnsi" w:hint="cs"/>
          <w:b w:val="0"/>
          <w:bCs w:val="0"/>
          <w:color w:val="000000"/>
          <w:rtl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</w:rPr>
        <w:t>58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</w:t>
      </w:r>
      <w:r>
        <w:rPr>
          <w:rFonts w:ascii="David" w:eastAsiaTheme="minorHAnsi" w:hint="cs"/>
          <w:b w:val="0"/>
          <w:bCs w:val="0"/>
          <w:color w:val="000000"/>
          <w:rtl/>
        </w:rPr>
        <w:t>'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עמ</w:t>
      </w:r>
      <w:proofErr w:type="spellEnd"/>
      <w:r>
        <w:rPr>
          <w:rFonts w:ascii="David" w:eastAsiaTheme="minorHAnsi" w:hint="cs"/>
          <w:b w:val="0"/>
          <w:bCs w:val="0"/>
          <w:color w:val="000000"/>
          <w:rtl/>
        </w:rPr>
        <w:t xml:space="preserve"> </w:t>
      </w:r>
      <w:r>
        <w:rPr>
          <w:rFonts w:ascii="David" w:eastAsiaTheme="minorHAnsi"/>
          <w:b w:val="0"/>
          <w:bCs w:val="0"/>
          <w:color w:val="000000"/>
        </w:rPr>
        <w:t>.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274</w:t>
      </w:r>
    </w:p>
    <w:p w:rsidR="00AA6E3D" w:rsidRPr="00AA6E3D" w:rsidRDefault="00AA6E3D" w:rsidP="00AA6E3D">
      <w:pPr>
        <w:autoSpaceDE w:val="0"/>
        <w:autoSpaceDN w:val="0"/>
        <w:adjustRightInd w:val="0"/>
        <w:spacing w:line="288" w:lineRule="auto"/>
        <w:ind w:left="1164" w:hanging="1152"/>
        <w:jc w:val="both"/>
        <w:textAlignment w:val="center"/>
        <w:rPr>
          <w:rFonts w:eastAsiaTheme="minorHAnsi" w:cs="Times New Roman"/>
          <w:b w:val="0"/>
          <w:bCs w:val="0"/>
          <w:color w:val="000000"/>
        </w:rPr>
      </w:pPr>
    </w:p>
    <w:p w:rsidR="00AA6E3D" w:rsidRPr="00AA6E3D" w:rsidRDefault="00AA6E3D" w:rsidP="00AA6E3D">
      <w:pPr>
        <w:autoSpaceDE w:val="0"/>
        <w:autoSpaceDN w:val="0"/>
        <w:adjustRightInd w:val="0"/>
        <w:spacing w:after="170" w:line="288" w:lineRule="auto"/>
        <w:ind w:left="1164" w:hanging="1152"/>
        <w:jc w:val="both"/>
        <w:textAlignment w:val="center"/>
        <w:rPr>
          <w:rFonts w:eastAsiaTheme="minorHAnsi" w:cs="Times New Roman"/>
          <w:color w:val="000000"/>
        </w:rPr>
      </w:pPr>
      <w:r w:rsidRPr="00AA6E3D">
        <w:rPr>
          <w:rFonts w:eastAsiaTheme="minorHAnsi" w:cs="Times New Roman"/>
          <w:color w:val="000000"/>
          <w:rtl/>
        </w:rPr>
        <w:t>ליקוי</w:t>
      </w:r>
    </w:p>
    <w:p w:rsidR="00AA6E3D" w:rsidRPr="00AA6E3D" w:rsidRDefault="00AA6E3D" w:rsidP="00AA6E3D">
      <w:pPr>
        <w:suppressAutoHyphens/>
        <w:autoSpaceDE w:val="0"/>
        <w:autoSpaceDN w:val="0"/>
        <w:adjustRightInd w:val="0"/>
        <w:spacing w:line="288" w:lineRule="auto"/>
        <w:ind w:left="566" w:hanging="566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5.</w:t>
      </w:r>
      <w:r w:rsidRPr="00AA6E3D">
        <w:rPr>
          <w:rFonts w:ascii="David" w:eastAsiaTheme="minorHAnsi"/>
          <w:b w:val="0"/>
          <w:bCs w:val="0"/>
          <w:color w:val="000000"/>
        </w:rPr>
        <w:tab/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לשתי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חברות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מתקני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מילוי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שהוקמו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בשנות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השבעים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באזור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באר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שבע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לאחר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שהוקמו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המתקנים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נוספו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מבני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מסחר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ותעשייה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באזור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לפי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מסמכי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התשתיות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והמשרד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להגנת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הסביבה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גרמה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הקרבה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למתקני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סיכונים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בתחום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הבטיחות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ואיכות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lastRenderedPageBreak/>
        <w:t>הסביבה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טיפולם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התשתיות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להגנת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הסביבה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ועיריית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באר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שבע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בנושא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נמשך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שנים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ועדיין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לא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הסתיים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בעת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סיום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הביקורת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</w:p>
    <w:p w:rsidR="00AA6E3D" w:rsidRPr="00AA6E3D" w:rsidRDefault="00AA6E3D" w:rsidP="00AA6E3D">
      <w:pPr>
        <w:autoSpaceDE w:val="0"/>
        <w:autoSpaceDN w:val="0"/>
        <w:adjustRightInd w:val="0"/>
        <w:spacing w:line="288" w:lineRule="auto"/>
        <w:ind w:left="1152" w:hanging="1152"/>
        <w:jc w:val="both"/>
        <w:textAlignment w:val="center"/>
        <w:rPr>
          <w:rFonts w:eastAsiaTheme="minorHAnsi" w:cs="Times New Roman"/>
          <w:b w:val="0"/>
          <w:bCs w:val="0"/>
          <w:color w:val="000000"/>
        </w:rPr>
      </w:pPr>
    </w:p>
    <w:p w:rsidR="00AA6E3D" w:rsidRPr="00AA6E3D" w:rsidRDefault="00AA6E3D" w:rsidP="00AA6E3D">
      <w:pPr>
        <w:autoSpaceDE w:val="0"/>
        <w:autoSpaceDN w:val="0"/>
        <w:adjustRightInd w:val="0"/>
        <w:spacing w:after="170" w:line="288" w:lineRule="auto"/>
        <w:ind w:left="1152" w:hanging="1152"/>
        <w:jc w:val="both"/>
        <w:textAlignment w:val="center"/>
        <w:rPr>
          <w:rFonts w:eastAsiaTheme="minorHAnsi" w:cs="Times New Roman"/>
          <w:color w:val="000000"/>
        </w:rPr>
      </w:pPr>
      <w:r w:rsidRPr="00AA6E3D">
        <w:rPr>
          <w:rFonts w:eastAsiaTheme="minorHAnsi" w:cs="Times New Roman"/>
          <w:color w:val="000000"/>
          <w:rtl/>
        </w:rPr>
        <w:t>מעקב</w:t>
      </w:r>
    </w:p>
    <w:p w:rsidR="00AA6E3D" w:rsidRPr="00AA6E3D" w:rsidRDefault="00047268" w:rsidP="00047268">
      <w:pPr>
        <w:suppressAutoHyphens/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5.</w:t>
      </w:r>
      <w:r w:rsidR="00AA6E3D" w:rsidRPr="00AA6E3D">
        <w:rPr>
          <w:rFonts w:ascii="David" w:eastAsiaTheme="minorHAnsi"/>
          <w:b w:val="0"/>
          <w:bCs w:val="0"/>
          <w:color w:val="000000"/>
        </w:rPr>
        <w:tab/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עמדת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הינה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כי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חוות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בבאר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שבע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יכולה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להישאר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במיקומה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הנוכחי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בכפוף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להטמנת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מכלי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ונקיטת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פעולות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נוספות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מציין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כי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המתקן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נמצא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במקומו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הנוכחי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מזה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עשרות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שנים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וכי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העיר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ונגזרותיה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אלה</w:t>
      </w:r>
      <w:r>
        <w:rPr>
          <w:rFonts w:ascii="David" w:eastAsiaTheme="minorHAnsi" w:hint="cs"/>
          <w:b w:val="0"/>
          <w:bCs w:val="0"/>
          <w:color w:val="000000"/>
          <w:rtl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שהתקרבו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>
        <w:rPr>
          <w:rFonts w:ascii="David" w:eastAsiaTheme="minorHAnsi" w:hint="cs"/>
          <w:b w:val="0"/>
          <w:bCs w:val="0"/>
          <w:color w:val="000000"/>
          <w:rtl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לחווה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נוכח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המחלוקת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שנוצרה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בין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משרדי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הממשלה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בדבר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הפתרון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הראוי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להמשך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הפעלת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חוות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היועץ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המשפטי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לממשלה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העביר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את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הסוגיה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להכרעת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הממשלה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במקביל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נערך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סקר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לאיתור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כ</w:t>
      </w:r>
      <w:r>
        <w:rPr>
          <w:rFonts w:ascii="David" w:eastAsiaTheme="minorHAnsi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>10</w:t>
      </w:r>
      <w:r>
        <w:rPr>
          <w:rFonts w:ascii="David" w:eastAsiaTheme="minorHAnsi"/>
          <w:b w:val="0"/>
          <w:bCs w:val="0"/>
          <w:color w:val="000000"/>
        </w:rPr>
        <w:t>-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אתרים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חלופיים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לאחסון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גפ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כאלטרנטיבה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לחוות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בבאר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שבע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ולמתקני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אחסון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ומילוי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נוספים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לאחר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השלמת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הסקר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יהיה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צורך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באישור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האתרים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>-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ידי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משרד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הפנים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במסגרת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תוכנית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מתאר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>.</w:t>
      </w:r>
    </w:p>
    <w:p w:rsidR="00AA6E3D" w:rsidRPr="00AA6E3D" w:rsidRDefault="00AA6E3D" w:rsidP="00AA6E3D">
      <w:pPr>
        <w:autoSpaceDE w:val="0"/>
        <w:autoSpaceDN w:val="0"/>
        <w:adjustRightInd w:val="0"/>
        <w:spacing w:line="288" w:lineRule="auto"/>
        <w:ind w:left="1152" w:hanging="1152"/>
        <w:jc w:val="both"/>
        <w:textAlignment w:val="center"/>
        <w:rPr>
          <w:rFonts w:eastAsiaTheme="minorHAnsi" w:cs="Times New Roman"/>
          <w:color w:val="000000"/>
        </w:rPr>
      </w:pPr>
    </w:p>
    <w:p w:rsidR="00AA6E3D" w:rsidRPr="00AA6E3D" w:rsidRDefault="00AA6E3D" w:rsidP="00AA6E3D">
      <w:pPr>
        <w:autoSpaceDE w:val="0"/>
        <w:autoSpaceDN w:val="0"/>
        <w:adjustRightInd w:val="0"/>
        <w:spacing w:after="170" w:line="288" w:lineRule="auto"/>
        <w:ind w:left="1152" w:hanging="1152"/>
        <w:jc w:val="both"/>
        <w:textAlignment w:val="center"/>
        <w:rPr>
          <w:rFonts w:eastAsiaTheme="minorHAnsi" w:cs="Times New Roman"/>
          <w:color w:val="000000"/>
        </w:rPr>
      </w:pPr>
      <w:r w:rsidRPr="00AA6E3D">
        <w:rPr>
          <w:rFonts w:eastAsiaTheme="minorHAnsi" w:cs="Times New Roman"/>
          <w:color w:val="000000"/>
          <w:rtl/>
        </w:rPr>
        <w:t>ליקוי</w:t>
      </w:r>
    </w:p>
    <w:p w:rsidR="00AA6E3D" w:rsidRPr="00AA6E3D" w:rsidRDefault="00047268" w:rsidP="009C6233">
      <w:pPr>
        <w:suppressAutoHyphens/>
        <w:autoSpaceDE w:val="0"/>
        <w:autoSpaceDN w:val="0"/>
        <w:adjustRightInd w:val="0"/>
        <w:spacing w:line="288" w:lineRule="auto"/>
        <w:ind w:left="566" w:hanging="566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6.</w:t>
      </w:r>
      <w:r w:rsidR="00AA6E3D" w:rsidRPr="00AA6E3D">
        <w:rPr>
          <w:rFonts w:ascii="David" w:eastAsiaTheme="minorHAnsi"/>
          <w:b w:val="0"/>
          <w:bCs w:val="0"/>
          <w:color w:val="000000"/>
        </w:rPr>
        <w:tab/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בעקבות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הפיצול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וההפרטה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חברת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בתי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זיקוק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לנפט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בע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9C6233">
        <w:rPr>
          <w:rFonts w:ascii="David" w:eastAsiaTheme="minorHAnsi" w:hint="cs"/>
          <w:b w:val="0"/>
          <w:bCs w:val="0"/>
          <w:color w:val="000000"/>
          <w:rtl/>
        </w:rPr>
        <w:t xml:space="preserve"> </w:t>
      </w:r>
      <w:r w:rsidR="009C6233">
        <w:rPr>
          <w:rFonts w:asciiTheme="minorHAnsi" w:eastAsiaTheme="minorHAnsi" w:hAnsiTheme="minorHAnsi" w:hint="cs"/>
          <w:b w:val="0"/>
          <w:bCs w:val="0"/>
          <w:color w:val="000000"/>
          <w:rtl/>
        </w:rPr>
        <w:t>(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להלן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-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בז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ן</w:t>
      </w:r>
      <w:r w:rsidR="009C6233">
        <w:rPr>
          <w:rFonts w:ascii="David" w:eastAsiaTheme="minorHAnsi" w:hint="cs"/>
          <w:b w:val="0"/>
          <w:bCs w:val="0"/>
          <w:color w:val="000000"/>
          <w:rtl/>
        </w:rPr>
        <w:t>)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נמצאים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שני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בתי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הזיקוק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בארץ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בבעלות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שתי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חברות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: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בית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הזיקוק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בחיפה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(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להלן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-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בז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ח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)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נשאר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בבעלות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בז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ואילו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בית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הזיקוק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באשדוד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(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להלן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-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בז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א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)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נמכר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בשנת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2006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לפז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חברת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הנפט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בע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שחברת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פזגז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שהיא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חברה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גדולה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לשיווק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גפ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נמצאת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בבעלותה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בשנת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2007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החלה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פזגז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לספק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גפ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גם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למשק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הפלסטיני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ונתח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השוק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שלה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גדל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בבעלות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בז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גם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מפעל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בתחום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הפטרוכימיה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וחלק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מהגפ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שמייצר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בז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ח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מסופק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לו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משרד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התשתיות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לעקוב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אחר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ההתפתחויות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בשוק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מנת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לוודא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כי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אכן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מתקיימת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בו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תחרות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>.</w:t>
      </w:r>
    </w:p>
    <w:p w:rsidR="00AA6E3D" w:rsidRPr="00AA6E3D" w:rsidRDefault="00AA6E3D" w:rsidP="00AA6E3D">
      <w:pPr>
        <w:autoSpaceDE w:val="0"/>
        <w:autoSpaceDN w:val="0"/>
        <w:adjustRightInd w:val="0"/>
        <w:spacing w:line="288" w:lineRule="auto"/>
        <w:ind w:left="516" w:hanging="516"/>
        <w:jc w:val="both"/>
        <w:textAlignment w:val="center"/>
        <w:rPr>
          <w:rFonts w:eastAsiaTheme="minorHAnsi" w:cs="Times New Roman"/>
          <w:b w:val="0"/>
          <w:bCs w:val="0"/>
          <w:color w:val="000000"/>
        </w:rPr>
      </w:pPr>
    </w:p>
    <w:p w:rsidR="00AA6E3D" w:rsidRPr="00AA6E3D" w:rsidRDefault="00AA6E3D" w:rsidP="00AA6E3D">
      <w:pPr>
        <w:autoSpaceDE w:val="0"/>
        <w:autoSpaceDN w:val="0"/>
        <w:adjustRightInd w:val="0"/>
        <w:spacing w:after="170" w:line="288" w:lineRule="auto"/>
        <w:ind w:left="1164" w:hanging="1164"/>
        <w:jc w:val="both"/>
        <w:textAlignment w:val="center"/>
        <w:rPr>
          <w:rFonts w:eastAsiaTheme="minorHAnsi" w:cs="Times New Roman"/>
          <w:color w:val="000000"/>
        </w:rPr>
      </w:pPr>
      <w:r w:rsidRPr="00AA6E3D">
        <w:rPr>
          <w:rFonts w:eastAsiaTheme="minorHAnsi" w:cs="Times New Roman"/>
          <w:color w:val="000000"/>
          <w:rtl/>
        </w:rPr>
        <w:t>מעקב</w:t>
      </w:r>
    </w:p>
    <w:p w:rsidR="00AA6E3D" w:rsidRPr="00AA6E3D" w:rsidRDefault="00AA6E3D" w:rsidP="009C6233">
      <w:pPr>
        <w:suppressAutoHyphens/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 w:rsidRPr="00AA6E3D">
        <w:rPr>
          <w:rFonts w:ascii="David" w:eastAsiaTheme="minorHAnsi" w:hint="cs"/>
          <w:b w:val="0"/>
          <w:bCs w:val="0"/>
          <w:color w:val="000000"/>
        </w:rPr>
        <w:t>6.</w:t>
      </w:r>
      <w:r w:rsidRPr="00AA6E3D">
        <w:rPr>
          <w:rFonts w:ascii="David" w:eastAsiaTheme="minorHAnsi"/>
          <w:b w:val="0"/>
          <w:bCs w:val="0"/>
          <w:color w:val="000000"/>
        </w:rPr>
        <w:tab/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עוקב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אחר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ההתפתחויות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בשוק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כיום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מעסיק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יועץ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לבחינת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היקף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התחרות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במשק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ורמת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המחירים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השלמת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בדיקת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היועץ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תהיה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בידי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תמונת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מצב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ברורה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ומדויקת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יותר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המבוססת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נתונים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אובייקטיביים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9C6233">
        <w:rPr>
          <w:rFonts w:ascii="David" w:eastAsiaTheme="minorHAnsi"/>
          <w:b w:val="0"/>
          <w:bCs w:val="0"/>
          <w:color w:val="000000"/>
        </w:rPr>
        <w:t>)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דיווחים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כספיים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חברות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בליווי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נתונים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משלימים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בנוגע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למגזרי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הפעילות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היקף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הלקוחות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מגוון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השירותים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שהם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מקבלים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ועוד</w:t>
      </w:r>
      <w:r w:rsidR="009C6233">
        <w:rPr>
          <w:rFonts w:ascii="David" w:eastAsiaTheme="minorHAnsi" w:hint="cs"/>
          <w:b w:val="0"/>
          <w:bCs w:val="0"/>
          <w:color w:val="000000"/>
          <w:rtl/>
        </w:rPr>
        <w:t>)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</w:p>
    <w:p w:rsidR="00AA6E3D" w:rsidRPr="00AA6E3D" w:rsidRDefault="00AA6E3D" w:rsidP="009C6233">
      <w:pPr>
        <w:suppressAutoHyphens/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 w:rsidRPr="00AA6E3D">
        <w:rPr>
          <w:rFonts w:ascii="David" w:eastAsiaTheme="minorHAnsi"/>
          <w:b w:val="0"/>
          <w:bCs w:val="0"/>
          <w:color w:val="000000"/>
        </w:rPr>
        <w:tab/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באפריל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2010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התקינו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שרי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התשתיות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הלאומיות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והאוצר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צו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המחיל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פיקוח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מחיר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ברמה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דיווח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רווחיות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חברות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ומחיריהן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9C6233">
        <w:rPr>
          <w:rFonts w:ascii="David" w:eastAsiaTheme="minorHAnsi" w:hint="cs"/>
          <w:b w:val="0"/>
          <w:bCs w:val="0"/>
          <w:color w:val="000000"/>
          <w:rtl/>
        </w:rPr>
        <w:t>(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לפי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פרק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'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לחוק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הפיקוח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מחירי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מצרכם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ושירותים</w:t>
      </w:r>
      <w:r w:rsidR="009C6233">
        <w:rPr>
          <w:rFonts w:ascii="David" w:eastAsiaTheme="minorHAnsi" w:hint="cs"/>
          <w:b w:val="0"/>
          <w:bCs w:val="0"/>
          <w:color w:val="000000"/>
          <w:rtl/>
        </w:rPr>
        <w:t>)</w:t>
      </w:r>
      <w:r w:rsidR="009C6233">
        <w:rPr>
          <w:rFonts w:ascii="David" w:eastAsiaTheme="minorHAnsi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במקביל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פרסם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המפקח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המחירים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מתכונת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הדיווח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שהוטלה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חברות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שיווק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הדיווח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שיימסר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ידי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ספקי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ישמש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כבסיס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נתונים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לבחינת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הצורך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ולהטלת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פיקוח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מחירי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לצרכנים</w:t>
      </w:r>
      <w:r w:rsidRPr="00AA6E3D">
        <w:rPr>
          <w:rFonts w:ascii="David" w:eastAsiaTheme="minorHAnsi" w:hint="cs"/>
          <w:b w:val="0"/>
          <w:bCs w:val="0"/>
          <w:color w:val="000000"/>
        </w:rPr>
        <w:t>.</w:t>
      </w:r>
    </w:p>
    <w:p w:rsidR="00AA6E3D" w:rsidRPr="00AA6E3D" w:rsidRDefault="00AA6E3D" w:rsidP="00AA6E3D">
      <w:pPr>
        <w:suppressAutoHyphens/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 w:rsidRPr="00AA6E3D">
        <w:rPr>
          <w:rFonts w:ascii="David" w:eastAsiaTheme="minorHAnsi"/>
          <w:b w:val="0"/>
          <w:bCs w:val="0"/>
          <w:color w:val="000000"/>
        </w:rPr>
        <w:tab/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הכנסת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דנה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בתקנות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בעניין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אמות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המידה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לקביעת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מחיר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מיכלי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ואישרה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אותן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בסוף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2008.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בעקבות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זה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ביום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8.2.09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הותקן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צו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פיקוח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מחירי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מצרכים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ושירותים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(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מחיר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מכל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נייח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),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התשס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ט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- - 2009,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הקובע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מחירי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הצוברים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</w:p>
    <w:p w:rsidR="00AA6E3D" w:rsidRPr="00AA6E3D" w:rsidRDefault="00AA6E3D" w:rsidP="00AA6E3D">
      <w:pPr>
        <w:suppressAutoHyphens/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 w:rsidRPr="00AA6E3D">
        <w:rPr>
          <w:rFonts w:ascii="David" w:eastAsiaTheme="minorHAnsi"/>
          <w:b w:val="0"/>
          <w:bCs w:val="0"/>
          <w:color w:val="000000"/>
        </w:rPr>
        <w:tab/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המכרז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לבחינת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היקף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התחרות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במשק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ורמת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המחירים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פורסם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ונבחר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יועץ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עבודת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היועץ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טרם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הושלמה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היועץ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יבחן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בין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היתר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הנתונים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שיועברו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בעקבות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התקנת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צו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הפיקוח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האחרון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(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משנת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2010).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במקביל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מתבצע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מעקב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אחר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שוק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באמצעות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תלונות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הציבור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המופנות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לגורמי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Pr="00AA6E3D">
        <w:rPr>
          <w:rFonts w:ascii="David" w:eastAsiaTheme="minorHAnsi" w:hint="cs"/>
          <w:b w:val="0"/>
          <w:bCs w:val="0"/>
          <w:color w:val="000000"/>
        </w:rPr>
        <w:t>.</w:t>
      </w:r>
    </w:p>
    <w:p w:rsidR="00AA6E3D" w:rsidRPr="00AA6E3D" w:rsidRDefault="00AA6E3D" w:rsidP="00AA6E3D">
      <w:pPr>
        <w:autoSpaceDE w:val="0"/>
        <w:autoSpaceDN w:val="0"/>
        <w:adjustRightInd w:val="0"/>
        <w:spacing w:line="288" w:lineRule="auto"/>
        <w:ind w:left="1164" w:hanging="1164"/>
        <w:jc w:val="both"/>
        <w:textAlignment w:val="center"/>
        <w:rPr>
          <w:rFonts w:eastAsiaTheme="minorHAnsi" w:cs="Times New Roman"/>
          <w:b w:val="0"/>
          <w:bCs w:val="0"/>
          <w:color w:val="000000"/>
        </w:rPr>
      </w:pPr>
    </w:p>
    <w:p w:rsidR="009C6233" w:rsidRDefault="009C6233" w:rsidP="00AA6E3D">
      <w:pPr>
        <w:autoSpaceDE w:val="0"/>
        <w:autoSpaceDN w:val="0"/>
        <w:adjustRightInd w:val="0"/>
        <w:spacing w:after="170" w:line="288" w:lineRule="auto"/>
        <w:ind w:left="1164" w:hanging="1164"/>
        <w:jc w:val="both"/>
        <w:textAlignment w:val="center"/>
        <w:rPr>
          <w:rFonts w:eastAsiaTheme="minorHAnsi" w:cs="Times New Roman" w:hint="cs"/>
          <w:color w:val="000000"/>
          <w:rtl/>
        </w:rPr>
      </w:pPr>
    </w:p>
    <w:p w:rsidR="009C6233" w:rsidRDefault="009C6233" w:rsidP="00AA6E3D">
      <w:pPr>
        <w:autoSpaceDE w:val="0"/>
        <w:autoSpaceDN w:val="0"/>
        <w:adjustRightInd w:val="0"/>
        <w:spacing w:after="170" w:line="288" w:lineRule="auto"/>
        <w:ind w:left="1164" w:hanging="1164"/>
        <w:jc w:val="both"/>
        <w:textAlignment w:val="center"/>
        <w:rPr>
          <w:rFonts w:eastAsiaTheme="minorHAnsi" w:cs="Times New Roman" w:hint="cs"/>
          <w:color w:val="000000"/>
          <w:rtl/>
        </w:rPr>
      </w:pPr>
    </w:p>
    <w:p w:rsidR="00AA6E3D" w:rsidRPr="00AA6E3D" w:rsidRDefault="00AA6E3D" w:rsidP="00AA6E3D">
      <w:pPr>
        <w:autoSpaceDE w:val="0"/>
        <w:autoSpaceDN w:val="0"/>
        <w:adjustRightInd w:val="0"/>
        <w:spacing w:after="170" w:line="288" w:lineRule="auto"/>
        <w:ind w:left="1164" w:hanging="1164"/>
        <w:jc w:val="both"/>
        <w:textAlignment w:val="center"/>
        <w:rPr>
          <w:rFonts w:eastAsiaTheme="minorHAnsi" w:cs="Times New Roman"/>
          <w:color w:val="000000"/>
        </w:rPr>
      </w:pPr>
      <w:r w:rsidRPr="00AA6E3D">
        <w:rPr>
          <w:rFonts w:eastAsiaTheme="minorHAnsi" w:cs="Times New Roman"/>
          <w:color w:val="000000"/>
          <w:rtl/>
        </w:rPr>
        <w:lastRenderedPageBreak/>
        <w:t>ליקוי</w:t>
      </w:r>
    </w:p>
    <w:p w:rsidR="00AA6E3D" w:rsidRPr="00AA6E3D" w:rsidRDefault="009C6233" w:rsidP="00AA6E3D">
      <w:pPr>
        <w:suppressAutoHyphens/>
        <w:autoSpaceDE w:val="0"/>
        <w:autoSpaceDN w:val="0"/>
        <w:adjustRightInd w:val="0"/>
        <w:spacing w:line="288" w:lineRule="auto"/>
        <w:ind w:left="566" w:hanging="566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8.</w:t>
      </w:r>
      <w:r w:rsidR="00AA6E3D" w:rsidRPr="00AA6E3D">
        <w:rPr>
          <w:rFonts w:ascii="David" w:eastAsiaTheme="minorHAnsi"/>
          <w:b w:val="0"/>
          <w:bCs w:val="0"/>
          <w:color w:val="000000"/>
        </w:rPr>
        <w:tab/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בבדיקות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בעניין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איכות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והרכבו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שהחל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לעשות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בסוף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שנת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2006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נמצאו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כמה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מקרים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חריגות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מהתקן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אולם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כמעט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שלא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נקט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צעדים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לטיפול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בנדון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>.</w:t>
      </w:r>
    </w:p>
    <w:p w:rsidR="00AA6E3D" w:rsidRPr="00AA6E3D" w:rsidRDefault="00AA6E3D" w:rsidP="00AA6E3D">
      <w:pPr>
        <w:autoSpaceDE w:val="0"/>
        <w:autoSpaceDN w:val="0"/>
        <w:adjustRightInd w:val="0"/>
        <w:spacing w:after="170" w:line="288" w:lineRule="auto"/>
        <w:ind w:left="1164" w:hanging="1164"/>
        <w:jc w:val="both"/>
        <w:textAlignment w:val="center"/>
        <w:rPr>
          <w:rFonts w:eastAsiaTheme="minorHAnsi" w:cs="Times New Roman"/>
          <w:color w:val="000000"/>
        </w:rPr>
      </w:pPr>
      <w:r w:rsidRPr="00AA6E3D">
        <w:rPr>
          <w:rFonts w:eastAsiaTheme="minorHAnsi" w:cs="Times New Roman"/>
          <w:color w:val="000000"/>
          <w:rtl/>
        </w:rPr>
        <w:t>מעקב</w:t>
      </w:r>
    </w:p>
    <w:p w:rsidR="00AA6E3D" w:rsidRPr="00AA6E3D" w:rsidRDefault="009C6233" w:rsidP="00AA6E3D">
      <w:pPr>
        <w:suppressAutoHyphens/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8.</w:t>
      </w:r>
      <w:r w:rsidR="00AA6E3D" w:rsidRPr="00AA6E3D">
        <w:rPr>
          <w:rFonts w:ascii="David" w:eastAsiaTheme="minorHAnsi"/>
          <w:b w:val="0"/>
          <w:bCs w:val="0"/>
          <w:color w:val="000000"/>
        </w:rPr>
        <w:tab/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בשנת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2006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לא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פעלה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בארץ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מעבדה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שהייתה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מוסמכת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לבצע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בדיקות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גפ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כתוצאה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מכך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לממצאי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הבדיקות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לא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היה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תוקף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משפטי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המאפשר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הגשת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כתבי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אישום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כיום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יש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מעבדה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שקבלה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הסמכה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רשמית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לבדיקת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איכות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</w:p>
    <w:p w:rsidR="00AA6E3D" w:rsidRPr="00AA6E3D" w:rsidRDefault="00AA6E3D" w:rsidP="00AA6E3D">
      <w:pPr>
        <w:suppressAutoHyphens/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 w:rsidRPr="00AA6E3D">
        <w:rPr>
          <w:rFonts w:ascii="David" w:eastAsiaTheme="minorHAnsi"/>
          <w:b w:val="0"/>
          <w:bCs w:val="0"/>
          <w:color w:val="000000"/>
        </w:rPr>
        <w:tab/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דוגם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איכות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בתחנות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התדלוק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והן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במתקני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המילוי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מתגלים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ממצאים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חריגים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מבצע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חקירות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בנוגע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לנסיבות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העניין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לאחר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השלמת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החקירות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ניתן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להגיש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כתבי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אישום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יהיה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צורך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בכך</w:t>
      </w:r>
      <w:r w:rsidRPr="00AA6E3D">
        <w:rPr>
          <w:rFonts w:ascii="David" w:eastAsiaTheme="minorHAnsi" w:hint="cs"/>
          <w:b w:val="0"/>
          <w:bCs w:val="0"/>
          <w:color w:val="000000"/>
        </w:rPr>
        <w:t>.</w:t>
      </w:r>
    </w:p>
    <w:p w:rsidR="00AA6E3D" w:rsidRPr="00AA6E3D" w:rsidRDefault="00AA6E3D" w:rsidP="00AA6E3D">
      <w:pPr>
        <w:suppressAutoHyphens/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 w:rsidRPr="00AA6E3D">
        <w:rPr>
          <w:rFonts w:ascii="David" w:eastAsiaTheme="minorHAnsi"/>
          <w:b w:val="0"/>
          <w:bCs w:val="0"/>
          <w:color w:val="000000"/>
        </w:rPr>
        <w:tab/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לדוגמה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במהלך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פיקוח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נמצאו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חריגות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מהתקן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בשני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בתי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הזיקוק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באשדוד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ובחיפה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מעורבים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בעניין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נחקרו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והתיקים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הועברו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לבדיקת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הלשכה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המשפטית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לאחר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בחינת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הראיות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בכוונת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להגיש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כתבי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אישום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</w:p>
    <w:p w:rsidR="00AA6E3D" w:rsidRPr="00AA6E3D" w:rsidRDefault="00AA6E3D" w:rsidP="00AA6E3D">
      <w:pPr>
        <w:suppressAutoHyphens/>
        <w:autoSpaceDE w:val="0"/>
        <w:autoSpaceDN w:val="0"/>
        <w:adjustRightInd w:val="0"/>
        <w:spacing w:line="288" w:lineRule="auto"/>
        <w:ind w:left="1145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 w:rsidRPr="00AA6E3D">
        <w:rPr>
          <w:rFonts w:ascii="David" w:eastAsiaTheme="minorHAnsi"/>
          <w:b w:val="0"/>
          <w:bCs w:val="0"/>
          <w:color w:val="000000"/>
        </w:rPr>
        <w:tab/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גם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בבדיקות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איכות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האוטומטיבי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המתבצעת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בתחנות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התדלוק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נמצאו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מקרים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אי</w:t>
      </w:r>
      <w:r w:rsidRPr="00AA6E3D">
        <w:rPr>
          <w:rFonts w:ascii="David" w:eastAsiaTheme="minorHAnsi" w:hint="cs"/>
          <w:b w:val="0"/>
          <w:bCs w:val="0"/>
          <w:color w:val="000000"/>
        </w:rPr>
        <w:t>-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התאמה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לדרישות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התקן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תיק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אחד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הועבר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להגשת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כתב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אישום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חומר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הראיות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בשני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תיקים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נוספים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נבדק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לקראת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הגשת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כתבי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אישום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ועוד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4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תיקים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נמצאים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בשלב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חקירה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</w:p>
    <w:p w:rsidR="00AA6E3D" w:rsidRPr="00AA6E3D" w:rsidRDefault="00AA6E3D" w:rsidP="00AA6E3D">
      <w:pPr>
        <w:autoSpaceDE w:val="0"/>
        <w:autoSpaceDN w:val="0"/>
        <w:adjustRightInd w:val="0"/>
        <w:spacing w:line="288" w:lineRule="auto"/>
        <w:ind w:left="1164" w:hanging="1164"/>
        <w:jc w:val="both"/>
        <w:textAlignment w:val="center"/>
        <w:rPr>
          <w:rFonts w:eastAsiaTheme="minorHAnsi" w:cs="Times New Roman"/>
          <w:b w:val="0"/>
          <w:bCs w:val="0"/>
          <w:color w:val="000000"/>
        </w:rPr>
      </w:pPr>
    </w:p>
    <w:p w:rsidR="00AA6E3D" w:rsidRPr="00AA6E3D" w:rsidRDefault="00AA6E3D" w:rsidP="00AA6E3D">
      <w:pPr>
        <w:autoSpaceDE w:val="0"/>
        <w:autoSpaceDN w:val="0"/>
        <w:adjustRightInd w:val="0"/>
        <w:spacing w:after="170" w:line="288" w:lineRule="auto"/>
        <w:ind w:left="516" w:hanging="516"/>
        <w:jc w:val="both"/>
        <w:textAlignment w:val="center"/>
        <w:rPr>
          <w:rFonts w:eastAsiaTheme="minorHAnsi" w:cs="Times New Roman"/>
          <w:color w:val="000000"/>
        </w:rPr>
      </w:pPr>
      <w:r w:rsidRPr="00AA6E3D">
        <w:rPr>
          <w:rFonts w:eastAsiaTheme="minorHAnsi" w:cs="Times New Roman"/>
          <w:color w:val="000000"/>
          <w:rtl/>
        </w:rPr>
        <w:t>ליקוי</w:t>
      </w:r>
    </w:p>
    <w:p w:rsidR="00AA6E3D" w:rsidRPr="00AA6E3D" w:rsidRDefault="009C6233" w:rsidP="00AA6E3D">
      <w:pPr>
        <w:suppressAutoHyphens/>
        <w:autoSpaceDE w:val="0"/>
        <w:autoSpaceDN w:val="0"/>
        <w:adjustRightInd w:val="0"/>
        <w:spacing w:line="288" w:lineRule="auto"/>
        <w:ind w:left="566" w:hanging="566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9.</w:t>
      </w:r>
      <w:r w:rsidR="00AA6E3D" w:rsidRPr="00AA6E3D">
        <w:rPr>
          <w:rFonts w:ascii="David" w:eastAsiaTheme="minorHAnsi"/>
          <w:b w:val="0"/>
          <w:bCs w:val="0"/>
          <w:color w:val="000000"/>
        </w:rPr>
        <w:tab/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לציבור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הצרכנים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אין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מידע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נגיש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מחירי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הגפ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ועל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עלויות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השירותים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הכרוכים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באספקתו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משרד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התשתיות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לא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דרש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מחברות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שיווק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לפרסם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מידע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כזה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והן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אינן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עושות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זאת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ביזמתן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פרסום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מידע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כאמור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עשוי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לתרום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לקידום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התחרות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ולהורדת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מחירים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</w:p>
    <w:p w:rsidR="00AA6E3D" w:rsidRPr="00AA6E3D" w:rsidRDefault="00AA6E3D" w:rsidP="00AA6E3D">
      <w:pPr>
        <w:suppressAutoHyphens/>
        <w:autoSpaceDE w:val="0"/>
        <w:autoSpaceDN w:val="0"/>
        <w:adjustRightInd w:val="0"/>
        <w:spacing w:line="288" w:lineRule="auto"/>
        <w:ind w:left="1092" w:hanging="1092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</w:p>
    <w:p w:rsidR="00AA6E3D" w:rsidRPr="00AA6E3D" w:rsidRDefault="00AA6E3D" w:rsidP="00AA6E3D">
      <w:pPr>
        <w:autoSpaceDE w:val="0"/>
        <w:autoSpaceDN w:val="0"/>
        <w:adjustRightInd w:val="0"/>
        <w:spacing w:after="170" w:line="288" w:lineRule="auto"/>
        <w:ind w:left="1092" w:hanging="1092"/>
        <w:jc w:val="both"/>
        <w:textAlignment w:val="center"/>
        <w:rPr>
          <w:rFonts w:eastAsiaTheme="minorHAnsi" w:cs="Times New Roman"/>
          <w:color w:val="000000"/>
        </w:rPr>
      </w:pPr>
      <w:r w:rsidRPr="00AA6E3D">
        <w:rPr>
          <w:rFonts w:eastAsiaTheme="minorHAnsi" w:cs="Times New Roman"/>
          <w:color w:val="000000"/>
          <w:rtl/>
        </w:rPr>
        <w:t>מעקב</w:t>
      </w:r>
    </w:p>
    <w:p w:rsidR="00AA6E3D" w:rsidRPr="00AA6E3D" w:rsidRDefault="009C6233" w:rsidP="00A549C2">
      <w:pPr>
        <w:autoSpaceDE w:val="0"/>
        <w:autoSpaceDN w:val="0"/>
        <w:adjustRightInd w:val="0"/>
        <w:spacing w:line="288" w:lineRule="auto"/>
        <w:ind w:left="1134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>
        <w:rPr>
          <w:rFonts w:ascii="David" w:eastAsiaTheme="minorHAnsi" w:hint="cs"/>
          <w:b w:val="0"/>
          <w:bCs w:val="0"/>
          <w:color w:val="000000"/>
          <w:rtl/>
        </w:rPr>
        <w:t>9.</w:t>
      </w:r>
      <w:r w:rsidR="00AA6E3D" w:rsidRPr="00AA6E3D">
        <w:rPr>
          <w:rFonts w:ascii="David" w:eastAsiaTheme="minorHAnsi"/>
          <w:b w:val="0"/>
          <w:bCs w:val="0"/>
          <w:color w:val="000000"/>
        </w:rPr>
        <w:tab/>
      </w:r>
      <w:r w:rsidR="00AA6E3D" w:rsidRPr="00AA6E3D">
        <w:rPr>
          <w:rFonts w:ascii="David" w:eastAsiaTheme="minorHAnsi" w:hint="cs"/>
          <w:color w:val="000000"/>
          <w:rtl/>
        </w:rPr>
        <w:t>שיטת</w:t>
      </w:r>
      <w:r w:rsidR="00AA6E3D" w:rsidRPr="00AA6E3D">
        <w:rPr>
          <w:rFonts w:ascii="David" w:eastAsiaTheme="minorHAnsi" w:hint="cs"/>
          <w:color w:val="000000"/>
        </w:rPr>
        <w:t xml:space="preserve"> </w:t>
      </w:r>
      <w:r w:rsidR="00AA6E3D" w:rsidRPr="00AA6E3D">
        <w:rPr>
          <w:rFonts w:ascii="David" w:eastAsiaTheme="minorHAnsi" w:hint="cs"/>
          <w:color w:val="000000"/>
          <w:rtl/>
        </w:rPr>
        <w:t>החישוב</w:t>
      </w:r>
      <w:r w:rsidR="00AA6E3D" w:rsidRPr="00AA6E3D">
        <w:rPr>
          <w:rFonts w:ascii="David" w:eastAsiaTheme="minorHAnsi" w:hint="cs"/>
          <w:color w:val="000000"/>
        </w:rPr>
        <w:t xml:space="preserve"> </w:t>
      </w:r>
      <w:r w:rsidR="00AA6E3D" w:rsidRPr="00AA6E3D">
        <w:rPr>
          <w:rFonts w:ascii="David" w:eastAsiaTheme="minorHAnsi" w:hint="cs"/>
          <w:color w:val="000000"/>
          <w:rtl/>
        </w:rPr>
        <w:t>של</w:t>
      </w:r>
      <w:r w:rsidR="00AA6E3D" w:rsidRPr="00AA6E3D">
        <w:rPr>
          <w:rFonts w:ascii="David" w:eastAsiaTheme="minorHAnsi" w:hint="cs"/>
          <w:color w:val="000000"/>
        </w:rPr>
        <w:t xml:space="preserve"> </w:t>
      </w:r>
      <w:r w:rsidR="00AA6E3D" w:rsidRPr="00AA6E3D">
        <w:rPr>
          <w:rFonts w:ascii="David" w:eastAsiaTheme="minorHAnsi" w:hint="cs"/>
          <w:color w:val="000000"/>
          <w:rtl/>
        </w:rPr>
        <w:t>מחיר</w:t>
      </w:r>
      <w:r w:rsidR="00AA6E3D" w:rsidRPr="00AA6E3D">
        <w:rPr>
          <w:rFonts w:ascii="David" w:eastAsiaTheme="minorHAnsi" w:hint="cs"/>
          <w:color w:val="000000"/>
        </w:rPr>
        <w:t xml:space="preserve"> </w:t>
      </w:r>
      <w:r w:rsidR="00AA6E3D" w:rsidRPr="00AA6E3D">
        <w:rPr>
          <w:rFonts w:ascii="David" w:eastAsiaTheme="minorHAnsi" w:hint="cs"/>
          <w:color w:val="000000"/>
          <w:rtl/>
        </w:rPr>
        <w:t>הגז</w:t>
      </w:r>
      <w:r w:rsidR="00AA6E3D" w:rsidRPr="00AA6E3D">
        <w:rPr>
          <w:rFonts w:ascii="David" w:eastAsiaTheme="minorHAnsi" w:hint="cs"/>
          <w:color w:val="000000"/>
        </w:rPr>
        <w:t xml:space="preserve"> </w:t>
      </w:r>
      <w:r w:rsidR="00AA6E3D" w:rsidRPr="00AA6E3D">
        <w:rPr>
          <w:rFonts w:ascii="David" w:eastAsiaTheme="minorHAnsi" w:hint="cs"/>
          <w:color w:val="000000"/>
          <w:rtl/>
        </w:rPr>
        <w:t>לצרכן</w:t>
      </w:r>
      <w:r w:rsidR="00AA6E3D" w:rsidRPr="00AA6E3D">
        <w:rPr>
          <w:rFonts w:ascii="David" w:eastAsiaTheme="minorHAnsi" w:hint="cs"/>
          <w:color w:val="000000"/>
        </w:rPr>
        <w:t xml:space="preserve"> </w:t>
      </w:r>
      <w:r w:rsidR="00AA6E3D" w:rsidRPr="00AA6E3D">
        <w:rPr>
          <w:rFonts w:ascii="David" w:eastAsiaTheme="minorHAnsi" w:hint="cs"/>
          <w:color w:val="000000"/>
        </w:rPr>
        <w:t>–</w:t>
      </w:r>
      <w:r w:rsidR="00AA6E3D" w:rsidRPr="00AA6E3D">
        <w:rPr>
          <w:rFonts w:ascii="David" w:eastAsiaTheme="minorHAnsi" w:hint="cs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שינוי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חקיקה</w:t>
      </w:r>
      <w:r w:rsidR="00A549C2">
        <w:rPr>
          <w:rFonts w:ascii="David" w:eastAsiaTheme="minorHAnsi" w:hint="cs"/>
          <w:b w:val="0"/>
          <w:bCs w:val="0"/>
          <w:color w:val="000000"/>
          <w:rtl/>
        </w:rPr>
        <w:t xml:space="preserve"> </w:t>
      </w:r>
      <w:r w:rsidR="00A549C2">
        <w:rPr>
          <w:rFonts w:asciiTheme="minorHAnsi" w:eastAsiaTheme="minorHAnsi" w:hAnsiTheme="minorHAnsi" w:hint="cs"/>
          <w:b w:val="0"/>
          <w:bCs w:val="0"/>
          <w:color w:val="000000"/>
          <w:rtl/>
        </w:rPr>
        <w:t>(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צו</w:t>
      </w:r>
      <w:r w:rsidR="00A549C2">
        <w:rPr>
          <w:rFonts w:ascii="David" w:eastAsiaTheme="minorHAnsi" w:hint="cs"/>
          <w:b w:val="0"/>
          <w:bCs w:val="0"/>
          <w:color w:val="000000"/>
          <w:rtl/>
        </w:rPr>
        <w:t>)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) -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בשעתו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שקל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ביצוע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שינוי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בצו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העוסק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בחישוב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מחיר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גפ</w:t>
      </w:r>
      <w:proofErr w:type="spellEnd"/>
      <w:r w:rsidR="00AA6E3D" w:rsidRPr="00AA6E3D">
        <w:rPr>
          <w:rFonts w:ascii="David" w:eastAsiaTheme="minorHAnsi" w:hint="cs"/>
          <w:b w:val="0"/>
          <w:bCs w:val="0"/>
          <w:color w:val="000000"/>
        </w:rPr>
        <w:t>"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בשער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בית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הזיקוק</w:t>
      </w:r>
      <w:r w:rsidR="00A549C2">
        <w:rPr>
          <w:rFonts w:asciiTheme="minorHAnsi" w:eastAsiaTheme="minorHAnsi" w:hAnsiTheme="minorHAnsi" w:hint="cs"/>
          <w:b w:val="0"/>
          <w:bCs w:val="0"/>
          <w:color w:val="000000"/>
          <w:rtl/>
        </w:rPr>
        <w:t xml:space="preserve"> (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תקרת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המחיר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הסיטונאי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549C2">
        <w:rPr>
          <w:rFonts w:asciiTheme="minorHAnsi" w:eastAsiaTheme="minorHAnsi" w:hAnsiTheme="minorHAnsi" w:hint="cs"/>
          <w:b w:val="0"/>
          <w:bCs w:val="0"/>
          <w:color w:val="000000"/>
          <w:rtl/>
        </w:rPr>
        <w:t xml:space="preserve">).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תיקון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זה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לא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עומד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כעת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="00AA6E3D" w:rsidRPr="00AA6E3D">
        <w:rPr>
          <w:rFonts w:ascii="David" w:eastAsiaTheme="minorHAnsi" w:hint="cs"/>
          <w:b w:val="0"/>
          <w:bCs w:val="0"/>
          <w:color w:val="000000"/>
          <w:rtl/>
        </w:rPr>
        <w:t>הפרק</w:t>
      </w:r>
      <w:r w:rsidR="00AA6E3D"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</w:p>
    <w:p w:rsidR="00AA6E3D" w:rsidRPr="00AA6E3D" w:rsidRDefault="00AA6E3D" w:rsidP="00A549C2">
      <w:pPr>
        <w:tabs>
          <w:tab w:val="left" w:pos="1218"/>
        </w:tabs>
        <w:autoSpaceDE w:val="0"/>
        <w:autoSpaceDN w:val="0"/>
        <w:adjustRightInd w:val="0"/>
        <w:spacing w:line="288" w:lineRule="auto"/>
        <w:ind w:left="1134" w:hanging="1134"/>
        <w:jc w:val="both"/>
        <w:textAlignment w:val="center"/>
        <w:rPr>
          <w:rFonts w:ascii="David" w:eastAsiaTheme="minorHAnsi"/>
          <w:b w:val="0"/>
          <w:bCs w:val="0"/>
          <w:color w:val="000000"/>
        </w:rPr>
      </w:pPr>
      <w:r w:rsidRPr="00AA6E3D">
        <w:rPr>
          <w:rFonts w:ascii="David" w:eastAsiaTheme="minorHAnsi"/>
          <w:b w:val="0"/>
          <w:bCs w:val="0"/>
          <w:color w:val="000000"/>
        </w:rPr>
        <w:tab/>
      </w:r>
      <w:r w:rsidRPr="00AA6E3D">
        <w:rPr>
          <w:rFonts w:ascii="David" w:eastAsiaTheme="minorHAnsi" w:hint="cs"/>
          <w:color w:val="000000"/>
          <w:rtl/>
        </w:rPr>
        <w:t>מחירי</w:t>
      </w:r>
      <w:r w:rsidRPr="00AA6E3D">
        <w:rPr>
          <w:rFonts w:ascii="David" w:eastAsiaTheme="minorHAnsi" w:hint="cs"/>
          <w:color w:val="000000"/>
        </w:rPr>
        <w:t xml:space="preserve"> </w:t>
      </w:r>
      <w:r w:rsidRPr="00AA6E3D">
        <w:rPr>
          <w:rFonts w:ascii="David" w:eastAsiaTheme="minorHAnsi" w:hint="cs"/>
          <w:color w:val="000000"/>
          <w:rtl/>
        </w:rPr>
        <w:t>הגז</w:t>
      </w:r>
      <w:r w:rsidRPr="00AA6E3D">
        <w:rPr>
          <w:rFonts w:ascii="David" w:eastAsiaTheme="minorHAnsi" w:hint="cs"/>
          <w:color w:val="000000"/>
        </w:rPr>
        <w:t xml:space="preserve"> </w:t>
      </w:r>
      <w:r w:rsidRPr="00AA6E3D">
        <w:rPr>
          <w:rFonts w:ascii="David" w:eastAsiaTheme="minorHAnsi" w:hint="cs"/>
          <w:color w:val="000000"/>
          <w:rtl/>
        </w:rPr>
        <w:t>לצרכן</w:t>
      </w:r>
      <w:r w:rsidRPr="00AA6E3D">
        <w:rPr>
          <w:rFonts w:ascii="David" w:eastAsiaTheme="minorHAnsi" w:hint="cs"/>
          <w:color w:val="000000"/>
        </w:rPr>
        <w:t xml:space="preserve"> -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כיום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אין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פיקוח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מחירי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b w:val="0"/>
          <w:bCs w:val="0"/>
          <w:color w:val="000000"/>
          <w:rtl/>
        </w:rPr>
        <w:t>גפ</w:t>
      </w:r>
      <w:proofErr w:type="spellEnd"/>
      <w:r w:rsidRPr="00AA6E3D">
        <w:rPr>
          <w:rFonts w:ascii="David" w:eastAsiaTheme="minorHAnsi" w:hint="cs"/>
          <w:b w:val="0"/>
          <w:bCs w:val="0"/>
          <w:color w:val="000000"/>
        </w:rPr>
        <w:t>"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לצרכן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יבחן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האם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יש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צורך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בהטלת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פיקוח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מחיר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בין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היתר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לאור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הדיווחים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שיועברו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אליו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בעקבות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הוראות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הצו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שהותקן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השנה</w:t>
      </w:r>
      <w:r w:rsidRPr="00AA6E3D">
        <w:rPr>
          <w:rFonts w:ascii="David" w:eastAsiaTheme="minorHAnsi" w:hint="cs"/>
          <w:b w:val="0"/>
          <w:bCs w:val="0"/>
          <w:color w:val="000000"/>
        </w:rPr>
        <w:t>.</w:t>
      </w:r>
    </w:p>
    <w:p w:rsidR="009F4F50" w:rsidRPr="00AA6E3D" w:rsidRDefault="00AA6E3D" w:rsidP="00A549C2">
      <w:pPr>
        <w:tabs>
          <w:tab w:val="left" w:pos="1218"/>
        </w:tabs>
        <w:ind w:left="1092"/>
        <w:jc w:val="both"/>
        <w:rPr>
          <w:b w:val="0"/>
          <w:bCs w:val="0"/>
          <w:rtl/>
        </w:rPr>
      </w:pPr>
      <w:r w:rsidRPr="00AA6E3D">
        <w:rPr>
          <w:rFonts w:ascii="David" w:eastAsiaTheme="minorHAnsi" w:hint="cs"/>
          <w:color w:val="000000"/>
          <w:rtl/>
        </w:rPr>
        <w:t>פרסום</w:t>
      </w:r>
      <w:r w:rsidRPr="00AA6E3D">
        <w:rPr>
          <w:rFonts w:ascii="David" w:eastAsiaTheme="minorHAnsi" w:hint="cs"/>
          <w:color w:val="000000"/>
        </w:rPr>
        <w:t xml:space="preserve"> </w:t>
      </w:r>
      <w:r w:rsidRPr="00AA6E3D">
        <w:rPr>
          <w:rFonts w:ascii="David" w:eastAsiaTheme="minorHAnsi" w:hint="cs"/>
          <w:color w:val="000000"/>
          <w:rtl/>
        </w:rPr>
        <w:t>מחירי</w:t>
      </w:r>
      <w:r w:rsidRPr="00AA6E3D">
        <w:rPr>
          <w:rFonts w:ascii="David" w:eastAsiaTheme="minorHAnsi" w:hint="cs"/>
          <w:color w:val="000000"/>
        </w:rPr>
        <w:t xml:space="preserve"> </w:t>
      </w:r>
      <w:proofErr w:type="spellStart"/>
      <w:r w:rsidRPr="00AA6E3D">
        <w:rPr>
          <w:rFonts w:ascii="David" w:eastAsiaTheme="minorHAnsi" w:hint="cs"/>
          <w:color w:val="000000"/>
          <w:rtl/>
        </w:rPr>
        <w:t>הגפ</w:t>
      </w:r>
      <w:proofErr w:type="spellEnd"/>
      <w:r w:rsidRPr="00AA6E3D">
        <w:rPr>
          <w:rFonts w:ascii="David" w:eastAsiaTheme="minorHAnsi" w:hint="cs"/>
          <w:color w:val="000000"/>
        </w:rPr>
        <w:t>"</w:t>
      </w:r>
      <w:r w:rsidRPr="00AA6E3D">
        <w:rPr>
          <w:rFonts w:ascii="David" w:eastAsiaTheme="minorHAnsi" w:hint="cs"/>
          <w:color w:val="000000"/>
          <w:rtl/>
        </w:rPr>
        <w:t>מ</w:t>
      </w:r>
      <w:r w:rsidRPr="00AA6E3D">
        <w:rPr>
          <w:rFonts w:ascii="David" w:eastAsiaTheme="minorHAnsi" w:hint="cs"/>
          <w:color w:val="000000"/>
        </w:rPr>
        <w:t xml:space="preserve"> </w:t>
      </w:r>
      <w:r w:rsidRPr="00AA6E3D">
        <w:rPr>
          <w:rFonts w:ascii="David" w:eastAsiaTheme="minorHAnsi" w:hint="cs"/>
          <w:color w:val="000000"/>
          <w:rtl/>
        </w:rPr>
        <w:t>לצרכן</w:t>
      </w:r>
      <w:r w:rsidRPr="00AA6E3D">
        <w:rPr>
          <w:rFonts w:ascii="David" w:eastAsiaTheme="minorHAnsi" w:hint="cs"/>
          <w:color w:val="000000"/>
        </w:rPr>
        <w:t xml:space="preserve"> -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למשרד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אין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סמכות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להורות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לחברות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שיווק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פרסום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מחיריהן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הטלת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חובת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פרסום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אינה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יכולה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להתבצע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באמצעות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הצו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ומחייבת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ביצוע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שינויים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בחקיקה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הראשית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יוחלט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להטיל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פיקוח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מחיר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לצרכן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יתכן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ולא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יהיה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צורך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בפרסום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המחירים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של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אחד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מספקי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.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כן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,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ראוי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להמתין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להחלטה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בשאלת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הטלת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פיקוח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על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מחיר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הגז</w:t>
      </w:r>
      <w:r w:rsidRPr="00AA6E3D">
        <w:rPr>
          <w:rFonts w:ascii="David" w:eastAsiaTheme="minorHAnsi" w:hint="cs"/>
          <w:b w:val="0"/>
          <w:bCs w:val="0"/>
          <w:color w:val="000000"/>
        </w:rPr>
        <w:t xml:space="preserve"> </w:t>
      </w:r>
      <w:r w:rsidRPr="00AA6E3D">
        <w:rPr>
          <w:rFonts w:ascii="David" w:eastAsiaTheme="minorHAnsi" w:hint="cs"/>
          <w:b w:val="0"/>
          <w:bCs w:val="0"/>
          <w:color w:val="000000"/>
          <w:rtl/>
        </w:rPr>
        <w:t>לצרכן</w:t>
      </w:r>
      <w:r w:rsidRPr="00AA6E3D">
        <w:rPr>
          <w:rFonts w:ascii="David" w:eastAsiaTheme="minorHAnsi" w:hint="cs"/>
          <w:b w:val="0"/>
          <w:bCs w:val="0"/>
          <w:color w:val="000000"/>
        </w:rPr>
        <w:t>.</w:t>
      </w:r>
    </w:p>
    <w:p w:rsidR="009F4F50" w:rsidRDefault="009F4F50" w:rsidP="009F4F50">
      <w:pPr>
        <w:tabs>
          <w:tab w:val="left" w:pos="1218"/>
        </w:tabs>
        <w:ind w:left="1092"/>
        <w:rPr>
          <w:b w:val="0"/>
          <w:bCs w:val="0"/>
          <w:rtl/>
        </w:rPr>
      </w:pPr>
    </w:p>
    <w:p w:rsidR="009F4F50" w:rsidRDefault="009F4F50" w:rsidP="009F4F50">
      <w:pPr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ab/>
      </w:r>
      <w:r>
        <w:rPr>
          <w:rFonts w:hint="cs"/>
          <w:b w:val="0"/>
          <w:bCs w:val="0"/>
          <w:rtl/>
        </w:rPr>
        <w:tab/>
      </w:r>
    </w:p>
    <w:p w:rsidR="009F4F50" w:rsidRPr="009F4F50" w:rsidRDefault="009F4F50" w:rsidP="009F4F50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ab/>
      </w:r>
    </w:p>
    <w:p w:rsidR="005B574B" w:rsidRPr="00BB2C1B" w:rsidRDefault="009F4F50" w:rsidP="009F4F50">
      <w:pPr>
        <w:rPr>
          <w:rtl/>
        </w:rPr>
      </w:pPr>
      <w:r>
        <w:rPr>
          <w:rFonts w:hint="cs"/>
          <w:rtl/>
        </w:rPr>
        <w:tab/>
      </w:r>
    </w:p>
    <w:p w:rsidR="005B574B" w:rsidRDefault="005B574B" w:rsidP="005B574B">
      <w:pPr>
        <w:ind w:left="1092"/>
        <w:rPr>
          <w:b w:val="0"/>
          <w:bCs w:val="0"/>
          <w:rtl/>
        </w:rPr>
      </w:pPr>
    </w:p>
    <w:p w:rsidR="005B574B" w:rsidRDefault="005B574B" w:rsidP="005B574B"/>
    <w:p w:rsidR="005B574B" w:rsidRPr="0086401E" w:rsidRDefault="005B574B" w:rsidP="005B574B"/>
    <w:p w:rsidR="005B574B" w:rsidRPr="0086401E" w:rsidRDefault="005B574B" w:rsidP="005B574B"/>
    <w:p w:rsidR="005B574B" w:rsidRPr="0086401E" w:rsidRDefault="005B574B" w:rsidP="005B574B"/>
    <w:p w:rsidR="005B574B" w:rsidRDefault="005B574B" w:rsidP="005B574B"/>
    <w:sectPr w:rsidR="005B574B" w:rsidSect="00CA3F8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23B" w:rsidRDefault="0070723B" w:rsidP="0004444E">
      <w:r>
        <w:separator/>
      </w:r>
    </w:p>
  </w:endnote>
  <w:endnote w:type="continuationSeparator" w:id="1">
    <w:p w:rsidR="0070723B" w:rsidRDefault="0070723B" w:rsidP="00044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23B" w:rsidRDefault="0070723B" w:rsidP="0004444E">
      <w:r>
        <w:separator/>
      </w:r>
    </w:p>
  </w:footnote>
  <w:footnote w:type="continuationSeparator" w:id="1">
    <w:p w:rsidR="0070723B" w:rsidRDefault="0070723B" w:rsidP="000444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23B" w:rsidRDefault="0070723B" w:rsidP="0004444E">
    <w:pPr>
      <w:tabs>
        <w:tab w:val="left" w:pos="1316"/>
        <w:tab w:val="center" w:pos="4153"/>
      </w:tabs>
      <w:rPr>
        <w:b w:val="0"/>
        <w:bCs w:val="0"/>
        <w:sz w:val="18"/>
        <w:szCs w:val="18"/>
        <w:u w:val="single"/>
        <w:rtl/>
      </w:rPr>
    </w:pPr>
  </w:p>
  <w:p w:rsidR="0070723B" w:rsidRPr="006778F3" w:rsidRDefault="005F21C7" w:rsidP="006778F3">
    <w:pPr>
      <w:pStyle w:val="a6"/>
      <w:jc w:val="right"/>
      <w:rPr>
        <w:b w:val="0"/>
        <w:bCs w:val="0"/>
        <w:sz w:val="14"/>
        <w:szCs w:val="14"/>
        <w:rtl/>
      </w:rPr>
    </w:pPr>
    <w:r w:rsidRPr="006778F3">
      <w:rPr>
        <w:b w:val="0"/>
        <w:bCs w:val="0"/>
        <w:sz w:val="14"/>
        <w:szCs w:val="14"/>
        <w:rtl/>
      </w:rPr>
      <w:fldChar w:fldCharType="begin"/>
    </w:r>
    <w:r w:rsidR="0070723B" w:rsidRPr="006778F3">
      <w:rPr>
        <w:b w:val="0"/>
        <w:bCs w:val="0"/>
        <w:sz w:val="14"/>
        <w:szCs w:val="14"/>
        <w:rtl/>
      </w:rPr>
      <w:instrText xml:space="preserve"> </w:instrText>
    </w:r>
    <w:r w:rsidR="0070723B" w:rsidRPr="006778F3">
      <w:rPr>
        <w:rFonts w:hint="cs"/>
        <w:b w:val="0"/>
        <w:bCs w:val="0"/>
        <w:sz w:val="14"/>
        <w:szCs w:val="14"/>
      </w:rPr>
      <w:instrText>TIME  \@ "HH:mm"  \* MERGEFORMAT</w:instrText>
    </w:r>
    <w:r w:rsidR="0070723B" w:rsidRPr="006778F3">
      <w:rPr>
        <w:b w:val="0"/>
        <w:bCs w:val="0"/>
        <w:sz w:val="14"/>
        <w:szCs w:val="14"/>
        <w:rtl/>
      </w:rPr>
      <w:instrText xml:space="preserve"> </w:instrText>
    </w:r>
    <w:r w:rsidRPr="006778F3">
      <w:rPr>
        <w:b w:val="0"/>
        <w:bCs w:val="0"/>
        <w:sz w:val="14"/>
        <w:szCs w:val="14"/>
        <w:rtl/>
      </w:rPr>
      <w:fldChar w:fldCharType="separate"/>
    </w:r>
    <w:r w:rsidR="00AA6E3D">
      <w:rPr>
        <w:b w:val="0"/>
        <w:bCs w:val="0"/>
        <w:noProof/>
        <w:sz w:val="14"/>
        <w:szCs w:val="14"/>
        <w:rtl/>
      </w:rPr>
      <w:t>‏14:56</w:t>
    </w:r>
    <w:r w:rsidRPr="006778F3">
      <w:rPr>
        <w:b w:val="0"/>
        <w:bCs w:val="0"/>
        <w:sz w:val="14"/>
        <w:szCs w:val="14"/>
        <w:rtl/>
      </w:rPr>
      <w:fldChar w:fldCharType="end"/>
    </w:r>
    <w:r w:rsidR="0070723B" w:rsidRPr="006778F3">
      <w:rPr>
        <w:rFonts w:hint="cs"/>
        <w:b w:val="0"/>
        <w:bCs w:val="0"/>
        <w:sz w:val="14"/>
        <w:szCs w:val="14"/>
        <w:rtl/>
      </w:rPr>
      <w:t xml:space="preserve">  </w:t>
    </w:r>
    <w:r w:rsidRPr="006778F3">
      <w:rPr>
        <w:b w:val="0"/>
        <w:bCs w:val="0"/>
        <w:sz w:val="14"/>
        <w:szCs w:val="14"/>
        <w:rtl/>
      </w:rPr>
      <w:fldChar w:fldCharType="begin"/>
    </w:r>
    <w:r w:rsidR="0070723B" w:rsidRPr="006778F3">
      <w:rPr>
        <w:b w:val="0"/>
        <w:bCs w:val="0"/>
        <w:sz w:val="14"/>
        <w:szCs w:val="14"/>
        <w:rtl/>
      </w:rPr>
      <w:instrText xml:space="preserve"> </w:instrText>
    </w:r>
    <w:r w:rsidR="0070723B" w:rsidRPr="006778F3">
      <w:rPr>
        <w:rFonts w:hint="cs"/>
        <w:b w:val="0"/>
        <w:bCs w:val="0"/>
        <w:sz w:val="14"/>
        <w:szCs w:val="14"/>
      </w:rPr>
      <w:instrText>DATE  \@ "yyyy-MM-dd"  \* MERGEFORMAT</w:instrText>
    </w:r>
    <w:r w:rsidR="0070723B" w:rsidRPr="006778F3">
      <w:rPr>
        <w:b w:val="0"/>
        <w:bCs w:val="0"/>
        <w:sz w:val="14"/>
        <w:szCs w:val="14"/>
        <w:rtl/>
      </w:rPr>
      <w:instrText xml:space="preserve"> </w:instrText>
    </w:r>
    <w:r w:rsidRPr="006778F3">
      <w:rPr>
        <w:b w:val="0"/>
        <w:bCs w:val="0"/>
        <w:sz w:val="14"/>
        <w:szCs w:val="14"/>
        <w:rtl/>
      </w:rPr>
      <w:fldChar w:fldCharType="separate"/>
    </w:r>
    <w:r w:rsidR="00AA6E3D">
      <w:rPr>
        <w:b w:val="0"/>
        <w:bCs w:val="0"/>
        <w:noProof/>
        <w:sz w:val="14"/>
        <w:szCs w:val="14"/>
        <w:rtl/>
      </w:rPr>
      <w:t>‏2010–12–13</w:t>
    </w:r>
    <w:r w:rsidRPr="006778F3">
      <w:rPr>
        <w:b w:val="0"/>
        <w:bCs w:val="0"/>
        <w:sz w:val="14"/>
        <w:szCs w:val="14"/>
        <w:rtl/>
      </w:rPr>
      <w:fldChar w:fldCharType="end"/>
    </w:r>
    <w:r w:rsidR="0070723B" w:rsidRPr="006778F3">
      <w:rPr>
        <w:rFonts w:hint="cs"/>
        <w:b w:val="0"/>
        <w:bCs w:val="0"/>
        <w:sz w:val="12"/>
        <w:szCs w:val="12"/>
        <w:rtl/>
      </w:rPr>
      <w:t xml:space="preserve">   </w:t>
    </w:r>
    <w:fldSimple w:instr=" FILENAME  \* FirstCap \p  \* MERGEFORMAT ">
      <w:r w:rsidR="00387881" w:rsidRPr="00387881">
        <w:rPr>
          <w:b w:val="0"/>
          <w:bCs w:val="0"/>
          <w:noProof/>
          <w:sz w:val="12"/>
          <w:szCs w:val="12"/>
        </w:rPr>
        <w:t>L</w:t>
      </w:r>
      <w:r w:rsidR="00387881" w:rsidRPr="00387881">
        <w:rPr>
          <w:b w:val="0"/>
          <w:bCs w:val="0"/>
          <w:noProof/>
          <w:sz w:val="18"/>
          <w:szCs w:val="18"/>
        </w:rPr>
        <w:t>:\</w:t>
      </w:r>
      <w:r w:rsidR="00387881" w:rsidRPr="00387881">
        <w:rPr>
          <w:b w:val="0"/>
          <w:bCs w:val="0"/>
          <w:noProof/>
          <w:sz w:val="18"/>
          <w:szCs w:val="18"/>
          <w:rtl/>
        </w:rPr>
        <w:t>הספר - מעקבים 60ב\רונית ישר-אל\תחרות במשק הגפמ</w:t>
      </w:r>
      <w:r w:rsidR="00387881" w:rsidRPr="00387881">
        <w:rPr>
          <w:b w:val="0"/>
          <w:bCs w:val="0"/>
          <w:noProof/>
          <w:sz w:val="20"/>
          <w:szCs w:val="20"/>
          <w:rtl/>
        </w:rPr>
        <w:t xml:space="preserve">  58ב' -מעקב שלישי ספר</w:t>
      </w:r>
      <w:r w:rsidR="00387881" w:rsidRPr="00387881">
        <w:rPr>
          <w:b w:val="0"/>
          <w:bCs w:val="0"/>
          <w:noProof/>
          <w:sz w:val="20"/>
          <w:szCs w:val="20"/>
        </w:rPr>
        <w:t>.docx</w:t>
      </w:r>
    </w:fldSimple>
    <w:r w:rsidR="0070723B" w:rsidRPr="006778F3">
      <w:rPr>
        <w:rFonts w:hint="cs"/>
        <w:b w:val="0"/>
        <w:bCs w:val="0"/>
        <w:sz w:val="12"/>
        <w:szCs w:val="12"/>
        <w:rtl/>
      </w:rPr>
      <w:t xml:space="preserve">    </w:t>
    </w:r>
    <w:r w:rsidR="0070723B" w:rsidRPr="006778F3">
      <w:rPr>
        <w:rFonts w:hint="cs"/>
        <w:b w:val="0"/>
        <w:bCs w:val="0"/>
        <w:sz w:val="16"/>
        <w:szCs w:val="16"/>
        <w:rtl/>
      </w:rPr>
      <w:t>-</w:t>
    </w:r>
    <w:r w:rsidRPr="006778F3">
      <w:rPr>
        <w:b w:val="0"/>
        <w:bCs w:val="0"/>
        <w:sz w:val="16"/>
        <w:szCs w:val="16"/>
        <w:rtl/>
      </w:rPr>
      <w:fldChar w:fldCharType="begin"/>
    </w:r>
    <w:r w:rsidR="0070723B" w:rsidRPr="006778F3">
      <w:rPr>
        <w:b w:val="0"/>
        <w:bCs w:val="0"/>
        <w:sz w:val="16"/>
        <w:szCs w:val="16"/>
        <w:rtl/>
      </w:rPr>
      <w:instrText xml:space="preserve"> </w:instrText>
    </w:r>
    <w:r w:rsidR="0070723B" w:rsidRPr="006778F3">
      <w:rPr>
        <w:b w:val="0"/>
        <w:bCs w:val="0"/>
        <w:sz w:val="16"/>
        <w:szCs w:val="16"/>
      </w:rPr>
      <w:instrText>PAGE   \* MERGEFORMAT</w:instrText>
    </w:r>
    <w:r w:rsidR="0070723B" w:rsidRPr="006778F3">
      <w:rPr>
        <w:b w:val="0"/>
        <w:bCs w:val="0"/>
        <w:sz w:val="16"/>
        <w:szCs w:val="16"/>
        <w:rtl/>
      </w:rPr>
      <w:instrText xml:space="preserve"> </w:instrText>
    </w:r>
    <w:r w:rsidRPr="006778F3">
      <w:rPr>
        <w:b w:val="0"/>
        <w:bCs w:val="0"/>
        <w:sz w:val="16"/>
        <w:szCs w:val="16"/>
        <w:rtl/>
      </w:rPr>
      <w:fldChar w:fldCharType="separate"/>
    </w:r>
    <w:r w:rsidR="00A549C2">
      <w:rPr>
        <w:b w:val="0"/>
        <w:bCs w:val="0"/>
        <w:noProof/>
        <w:sz w:val="16"/>
        <w:szCs w:val="16"/>
        <w:rtl/>
      </w:rPr>
      <w:t>3</w:t>
    </w:r>
    <w:r w:rsidRPr="006778F3">
      <w:rPr>
        <w:b w:val="0"/>
        <w:bCs w:val="0"/>
        <w:sz w:val="16"/>
        <w:szCs w:val="16"/>
        <w:rtl/>
      </w:rPr>
      <w:fldChar w:fldCharType="end"/>
    </w:r>
    <w:r w:rsidR="0070723B" w:rsidRPr="006778F3">
      <w:rPr>
        <w:rFonts w:hint="cs"/>
        <w:b w:val="0"/>
        <w:bCs w:val="0"/>
        <w:sz w:val="16"/>
        <w:szCs w:val="16"/>
        <w:rtl/>
      </w:rPr>
      <w:t>-</w:t>
    </w:r>
  </w:p>
  <w:p w:rsidR="0070723B" w:rsidRDefault="0070723B" w:rsidP="0004444E">
    <w:pPr>
      <w:tabs>
        <w:tab w:val="left" w:pos="1316"/>
        <w:tab w:val="center" w:pos="4153"/>
      </w:tabs>
      <w:rPr>
        <w:b w:val="0"/>
        <w:bCs w:val="0"/>
        <w:sz w:val="18"/>
        <w:szCs w:val="18"/>
        <w:u w:val="single"/>
        <w:rtl/>
      </w:rPr>
    </w:pPr>
  </w:p>
  <w:p w:rsidR="0070723B" w:rsidRPr="0004444E" w:rsidRDefault="0070723B" w:rsidP="006778F3">
    <w:pPr>
      <w:tabs>
        <w:tab w:val="left" w:pos="1316"/>
        <w:tab w:val="center" w:pos="4153"/>
      </w:tabs>
      <w:rPr>
        <w:b w:val="0"/>
        <w:bCs w:val="0"/>
        <w:sz w:val="20"/>
        <w:szCs w:val="20"/>
        <w:u w:val="single"/>
        <w:rtl/>
      </w:rPr>
    </w:pPr>
    <w:r w:rsidRPr="0004444E">
      <w:rPr>
        <w:rFonts w:hint="cs"/>
        <w:b w:val="0"/>
        <w:bCs w:val="0"/>
        <w:sz w:val="18"/>
        <w:szCs w:val="18"/>
        <w:u w:val="single"/>
        <w:rtl/>
      </w:rPr>
      <w:t xml:space="preserve">מעקב אחר תיקון ליקויים, אגף המפקח הכללי לענייני ביקורת המדינה </w:t>
    </w:r>
    <w:r w:rsidRPr="0004444E">
      <w:rPr>
        <w:rFonts w:hint="cs"/>
        <w:b w:val="0"/>
        <w:bCs w:val="0"/>
        <w:sz w:val="20"/>
        <w:szCs w:val="20"/>
        <w:u w:val="single"/>
        <w:rtl/>
      </w:rPr>
      <w:t xml:space="preserve">                      </w:t>
    </w:r>
    <w:r>
      <w:rPr>
        <w:rFonts w:hint="cs"/>
        <w:b w:val="0"/>
        <w:bCs w:val="0"/>
        <w:sz w:val="20"/>
        <w:szCs w:val="20"/>
        <w:u w:val="single"/>
        <w:rtl/>
      </w:rPr>
      <w:t xml:space="preserve">          </w:t>
    </w:r>
    <w:r w:rsidRPr="0004444E">
      <w:rPr>
        <w:rFonts w:hint="cs"/>
        <w:b w:val="0"/>
        <w:bCs w:val="0"/>
        <w:sz w:val="20"/>
        <w:szCs w:val="20"/>
        <w:u w:val="single"/>
        <w:rtl/>
      </w:rPr>
      <w:t xml:space="preserve">       </w:t>
    </w:r>
    <w:sdt>
      <w:sdtPr>
        <w:rPr>
          <w:rFonts w:hint="cs"/>
          <w:b w:val="0"/>
          <w:bCs w:val="0"/>
          <w:sz w:val="20"/>
          <w:szCs w:val="20"/>
          <w:u w:val="single"/>
          <w:rtl/>
        </w:rPr>
        <w:id w:val="605224610"/>
        <w:placeholder>
          <w:docPart w:val="06CFE1542D93435895C17D939D88E25F"/>
        </w:placeholder>
      </w:sdtPr>
      <w:sdtEndPr>
        <w:rPr>
          <w:rFonts w:hint="default"/>
        </w:rPr>
      </w:sdtEndPr>
      <w:sdtContent>
        <w:r w:rsidRPr="0004444E">
          <w:rPr>
            <w:rFonts w:hint="cs"/>
            <w:b w:val="0"/>
            <w:bCs w:val="0"/>
            <w:sz w:val="20"/>
            <w:szCs w:val="20"/>
            <w:u w:val="single"/>
            <w:rtl/>
          </w:rPr>
          <w:t>משרד התשתיות הלאומיות</w:t>
        </w:r>
      </w:sdtContent>
    </w:sdt>
  </w:p>
  <w:p w:rsidR="0070723B" w:rsidRPr="0004444E" w:rsidRDefault="0070723B">
    <w:pPr>
      <w:pStyle w:val="a6"/>
      <w:rPr>
        <w:b w:val="0"/>
        <w:b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456F7"/>
    <w:multiLevelType w:val="hybridMultilevel"/>
    <w:tmpl w:val="77AC7A56"/>
    <w:lvl w:ilvl="0" w:tplc="01C89A42">
      <w:start w:val="9"/>
      <w:numFmt w:val="bullet"/>
      <w:lvlText w:val=""/>
      <w:lvlJc w:val="left"/>
      <w:pPr>
        <w:ind w:left="1452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574B"/>
    <w:rsid w:val="0000277F"/>
    <w:rsid w:val="00005302"/>
    <w:rsid w:val="00011E34"/>
    <w:rsid w:val="00015793"/>
    <w:rsid w:val="000165EE"/>
    <w:rsid w:val="00016F85"/>
    <w:rsid w:val="000179D8"/>
    <w:rsid w:val="00026D72"/>
    <w:rsid w:val="00027B25"/>
    <w:rsid w:val="0003199A"/>
    <w:rsid w:val="000333DD"/>
    <w:rsid w:val="00036D81"/>
    <w:rsid w:val="00042028"/>
    <w:rsid w:val="0004357C"/>
    <w:rsid w:val="0004444E"/>
    <w:rsid w:val="000445FA"/>
    <w:rsid w:val="0004557F"/>
    <w:rsid w:val="00047268"/>
    <w:rsid w:val="000507C6"/>
    <w:rsid w:val="00067EA0"/>
    <w:rsid w:val="000716CF"/>
    <w:rsid w:val="000719FD"/>
    <w:rsid w:val="00071D0D"/>
    <w:rsid w:val="000736BF"/>
    <w:rsid w:val="00075701"/>
    <w:rsid w:val="000763F7"/>
    <w:rsid w:val="00080BE5"/>
    <w:rsid w:val="00082B7E"/>
    <w:rsid w:val="00083741"/>
    <w:rsid w:val="00092145"/>
    <w:rsid w:val="000932F4"/>
    <w:rsid w:val="000968D8"/>
    <w:rsid w:val="000A0D69"/>
    <w:rsid w:val="000A277A"/>
    <w:rsid w:val="000A52EF"/>
    <w:rsid w:val="000B125C"/>
    <w:rsid w:val="000C081D"/>
    <w:rsid w:val="000C34B3"/>
    <w:rsid w:val="000D19E9"/>
    <w:rsid w:val="000D2D1B"/>
    <w:rsid w:val="000D5288"/>
    <w:rsid w:val="000D63F1"/>
    <w:rsid w:val="000D7C0A"/>
    <w:rsid w:val="000E0617"/>
    <w:rsid w:val="000E52EF"/>
    <w:rsid w:val="000E5A78"/>
    <w:rsid w:val="000E7018"/>
    <w:rsid w:val="000F37C0"/>
    <w:rsid w:val="00100225"/>
    <w:rsid w:val="0010192D"/>
    <w:rsid w:val="00105043"/>
    <w:rsid w:val="00107D92"/>
    <w:rsid w:val="0011365A"/>
    <w:rsid w:val="00114142"/>
    <w:rsid w:val="0011537F"/>
    <w:rsid w:val="00116BF5"/>
    <w:rsid w:val="00121DE4"/>
    <w:rsid w:val="00121FF7"/>
    <w:rsid w:val="0012349E"/>
    <w:rsid w:val="00126EDE"/>
    <w:rsid w:val="00127B9B"/>
    <w:rsid w:val="00130E1F"/>
    <w:rsid w:val="00140C2C"/>
    <w:rsid w:val="00140D0D"/>
    <w:rsid w:val="001420EA"/>
    <w:rsid w:val="00142F67"/>
    <w:rsid w:val="00143AB7"/>
    <w:rsid w:val="00144584"/>
    <w:rsid w:val="0014656E"/>
    <w:rsid w:val="00147B49"/>
    <w:rsid w:val="001539B1"/>
    <w:rsid w:val="00154668"/>
    <w:rsid w:val="00154AC7"/>
    <w:rsid w:val="00157DB5"/>
    <w:rsid w:val="001625AF"/>
    <w:rsid w:val="00163D14"/>
    <w:rsid w:val="00165239"/>
    <w:rsid w:val="00167D66"/>
    <w:rsid w:val="0017224E"/>
    <w:rsid w:val="0017516E"/>
    <w:rsid w:val="00177E02"/>
    <w:rsid w:val="00180EC8"/>
    <w:rsid w:val="00187C30"/>
    <w:rsid w:val="0019169F"/>
    <w:rsid w:val="00195271"/>
    <w:rsid w:val="001A10D9"/>
    <w:rsid w:val="001B1CA0"/>
    <w:rsid w:val="001C2382"/>
    <w:rsid w:val="001C35B9"/>
    <w:rsid w:val="001C5EE6"/>
    <w:rsid w:val="001C6A67"/>
    <w:rsid w:val="001C6BEB"/>
    <w:rsid w:val="001D137B"/>
    <w:rsid w:val="001D65E1"/>
    <w:rsid w:val="001F12BB"/>
    <w:rsid w:val="001F2C7A"/>
    <w:rsid w:val="00200638"/>
    <w:rsid w:val="00200FEC"/>
    <w:rsid w:val="0020364D"/>
    <w:rsid w:val="00204C0F"/>
    <w:rsid w:val="002057C2"/>
    <w:rsid w:val="00220D24"/>
    <w:rsid w:val="0022165D"/>
    <w:rsid w:val="00223979"/>
    <w:rsid w:val="00224AA3"/>
    <w:rsid w:val="00224E54"/>
    <w:rsid w:val="00230630"/>
    <w:rsid w:val="00232E07"/>
    <w:rsid w:val="00235EE1"/>
    <w:rsid w:val="00241ACD"/>
    <w:rsid w:val="00241BFF"/>
    <w:rsid w:val="0024605B"/>
    <w:rsid w:val="002512A6"/>
    <w:rsid w:val="0025181B"/>
    <w:rsid w:val="00251A11"/>
    <w:rsid w:val="00252902"/>
    <w:rsid w:val="002539F3"/>
    <w:rsid w:val="00254343"/>
    <w:rsid w:val="0025781B"/>
    <w:rsid w:val="00262CF9"/>
    <w:rsid w:val="0026506A"/>
    <w:rsid w:val="00265ACE"/>
    <w:rsid w:val="00267849"/>
    <w:rsid w:val="0027569F"/>
    <w:rsid w:val="002823A1"/>
    <w:rsid w:val="00285976"/>
    <w:rsid w:val="00290224"/>
    <w:rsid w:val="002931B1"/>
    <w:rsid w:val="00297EE1"/>
    <w:rsid w:val="002A048A"/>
    <w:rsid w:val="002A224A"/>
    <w:rsid w:val="002A6CA0"/>
    <w:rsid w:val="002A6D3D"/>
    <w:rsid w:val="002B1063"/>
    <w:rsid w:val="002B208C"/>
    <w:rsid w:val="002B426E"/>
    <w:rsid w:val="002C0C04"/>
    <w:rsid w:val="002C391A"/>
    <w:rsid w:val="002E3E6C"/>
    <w:rsid w:val="002F305D"/>
    <w:rsid w:val="002F3436"/>
    <w:rsid w:val="002F3DCB"/>
    <w:rsid w:val="002F701F"/>
    <w:rsid w:val="00301FAC"/>
    <w:rsid w:val="00302C5A"/>
    <w:rsid w:val="003053B1"/>
    <w:rsid w:val="00306144"/>
    <w:rsid w:val="00310B9D"/>
    <w:rsid w:val="00312EDD"/>
    <w:rsid w:val="00315659"/>
    <w:rsid w:val="00315FED"/>
    <w:rsid w:val="003165A6"/>
    <w:rsid w:val="00320920"/>
    <w:rsid w:val="003209E2"/>
    <w:rsid w:val="003211C3"/>
    <w:rsid w:val="00327DE6"/>
    <w:rsid w:val="00335386"/>
    <w:rsid w:val="00340546"/>
    <w:rsid w:val="00340BD8"/>
    <w:rsid w:val="0034182D"/>
    <w:rsid w:val="00343C18"/>
    <w:rsid w:val="00347FB6"/>
    <w:rsid w:val="00354A30"/>
    <w:rsid w:val="0035545B"/>
    <w:rsid w:val="00357B86"/>
    <w:rsid w:val="00361319"/>
    <w:rsid w:val="00362155"/>
    <w:rsid w:val="00362826"/>
    <w:rsid w:val="0036323E"/>
    <w:rsid w:val="0036435B"/>
    <w:rsid w:val="00366DE0"/>
    <w:rsid w:val="003675AE"/>
    <w:rsid w:val="0037301F"/>
    <w:rsid w:val="00374902"/>
    <w:rsid w:val="003824D8"/>
    <w:rsid w:val="00383326"/>
    <w:rsid w:val="0038779B"/>
    <w:rsid w:val="00387881"/>
    <w:rsid w:val="003A0A0F"/>
    <w:rsid w:val="003A180F"/>
    <w:rsid w:val="003A2468"/>
    <w:rsid w:val="003A66C9"/>
    <w:rsid w:val="003B24C1"/>
    <w:rsid w:val="003B4E5A"/>
    <w:rsid w:val="003C1073"/>
    <w:rsid w:val="003C3CDA"/>
    <w:rsid w:val="003D3F40"/>
    <w:rsid w:val="003D4519"/>
    <w:rsid w:val="003E01B4"/>
    <w:rsid w:val="003E64ED"/>
    <w:rsid w:val="003E6BE9"/>
    <w:rsid w:val="003F40DF"/>
    <w:rsid w:val="00403DB4"/>
    <w:rsid w:val="00406F5B"/>
    <w:rsid w:val="00415827"/>
    <w:rsid w:val="00420AE3"/>
    <w:rsid w:val="00422886"/>
    <w:rsid w:val="0042378D"/>
    <w:rsid w:val="004330E1"/>
    <w:rsid w:val="0043345C"/>
    <w:rsid w:val="00435D12"/>
    <w:rsid w:val="00436340"/>
    <w:rsid w:val="00436E05"/>
    <w:rsid w:val="004435C9"/>
    <w:rsid w:val="0044476F"/>
    <w:rsid w:val="004466B1"/>
    <w:rsid w:val="00446BB6"/>
    <w:rsid w:val="0045120A"/>
    <w:rsid w:val="00451885"/>
    <w:rsid w:val="00463BEB"/>
    <w:rsid w:val="004700D8"/>
    <w:rsid w:val="00472FDF"/>
    <w:rsid w:val="00476572"/>
    <w:rsid w:val="00481F45"/>
    <w:rsid w:val="00482B74"/>
    <w:rsid w:val="004837C7"/>
    <w:rsid w:val="004869ED"/>
    <w:rsid w:val="00487C20"/>
    <w:rsid w:val="004A10F0"/>
    <w:rsid w:val="004A16C6"/>
    <w:rsid w:val="004A52C4"/>
    <w:rsid w:val="004A6027"/>
    <w:rsid w:val="004B481A"/>
    <w:rsid w:val="004B4EDA"/>
    <w:rsid w:val="004B6E5E"/>
    <w:rsid w:val="004C0FA2"/>
    <w:rsid w:val="004E1DA0"/>
    <w:rsid w:val="004F07E4"/>
    <w:rsid w:val="004F5F16"/>
    <w:rsid w:val="00500CDB"/>
    <w:rsid w:val="00503A06"/>
    <w:rsid w:val="00504D8F"/>
    <w:rsid w:val="00514686"/>
    <w:rsid w:val="00515067"/>
    <w:rsid w:val="00520EDA"/>
    <w:rsid w:val="005221EC"/>
    <w:rsid w:val="00527861"/>
    <w:rsid w:val="00541F6B"/>
    <w:rsid w:val="00546562"/>
    <w:rsid w:val="00551B56"/>
    <w:rsid w:val="00553441"/>
    <w:rsid w:val="00553E09"/>
    <w:rsid w:val="0055614C"/>
    <w:rsid w:val="00562B5A"/>
    <w:rsid w:val="00574759"/>
    <w:rsid w:val="00576359"/>
    <w:rsid w:val="00590AB3"/>
    <w:rsid w:val="00593D84"/>
    <w:rsid w:val="00597FA2"/>
    <w:rsid w:val="005B0421"/>
    <w:rsid w:val="005B0DB4"/>
    <w:rsid w:val="005B0E07"/>
    <w:rsid w:val="005B16EE"/>
    <w:rsid w:val="005B4115"/>
    <w:rsid w:val="005B574B"/>
    <w:rsid w:val="005B5EBB"/>
    <w:rsid w:val="005C0847"/>
    <w:rsid w:val="005C0B09"/>
    <w:rsid w:val="005C190D"/>
    <w:rsid w:val="005C3F98"/>
    <w:rsid w:val="005C488F"/>
    <w:rsid w:val="005D5AD7"/>
    <w:rsid w:val="005D5CF7"/>
    <w:rsid w:val="005D706A"/>
    <w:rsid w:val="005E09E6"/>
    <w:rsid w:val="005E5360"/>
    <w:rsid w:val="005F21C7"/>
    <w:rsid w:val="005F4A52"/>
    <w:rsid w:val="005F51CE"/>
    <w:rsid w:val="005F6849"/>
    <w:rsid w:val="00616FD7"/>
    <w:rsid w:val="00620089"/>
    <w:rsid w:val="00621A3B"/>
    <w:rsid w:val="00623D6C"/>
    <w:rsid w:val="00625AF1"/>
    <w:rsid w:val="00632D5F"/>
    <w:rsid w:val="00635DD4"/>
    <w:rsid w:val="006403E3"/>
    <w:rsid w:val="00643688"/>
    <w:rsid w:val="00646E40"/>
    <w:rsid w:val="00647113"/>
    <w:rsid w:val="00657777"/>
    <w:rsid w:val="00657943"/>
    <w:rsid w:val="00657C26"/>
    <w:rsid w:val="00662D6B"/>
    <w:rsid w:val="00670D50"/>
    <w:rsid w:val="00671C8D"/>
    <w:rsid w:val="00675E94"/>
    <w:rsid w:val="00675EBC"/>
    <w:rsid w:val="0067684D"/>
    <w:rsid w:val="006778F3"/>
    <w:rsid w:val="00680A74"/>
    <w:rsid w:val="006840A1"/>
    <w:rsid w:val="006843B2"/>
    <w:rsid w:val="00686005"/>
    <w:rsid w:val="00686BF1"/>
    <w:rsid w:val="006903F7"/>
    <w:rsid w:val="00697919"/>
    <w:rsid w:val="006A18A4"/>
    <w:rsid w:val="006A1967"/>
    <w:rsid w:val="006A4DED"/>
    <w:rsid w:val="006A53B0"/>
    <w:rsid w:val="006B5615"/>
    <w:rsid w:val="006B6B58"/>
    <w:rsid w:val="006C06AA"/>
    <w:rsid w:val="006C18E4"/>
    <w:rsid w:val="006C484F"/>
    <w:rsid w:val="006D39CF"/>
    <w:rsid w:val="006E4ED1"/>
    <w:rsid w:val="006E5559"/>
    <w:rsid w:val="006E7F81"/>
    <w:rsid w:val="006F2B62"/>
    <w:rsid w:val="006F4125"/>
    <w:rsid w:val="006F56C1"/>
    <w:rsid w:val="006F7E45"/>
    <w:rsid w:val="00701D76"/>
    <w:rsid w:val="0070723B"/>
    <w:rsid w:val="00707CCF"/>
    <w:rsid w:val="0071145D"/>
    <w:rsid w:val="00716D0A"/>
    <w:rsid w:val="0072156F"/>
    <w:rsid w:val="00722FEB"/>
    <w:rsid w:val="00724826"/>
    <w:rsid w:val="00730CCF"/>
    <w:rsid w:val="007329F1"/>
    <w:rsid w:val="00732D30"/>
    <w:rsid w:val="007340B7"/>
    <w:rsid w:val="0073668B"/>
    <w:rsid w:val="00747FD8"/>
    <w:rsid w:val="007507EF"/>
    <w:rsid w:val="0075246A"/>
    <w:rsid w:val="00753145"/>
    <w:rsid w:val="0076145E"/>
    <w:rsid w:val="00772BBE"/>
    <w:rsid w:val="007740ED"/>
    <w:rsid w:val="007741ED"/>
    <w:rsid w:val="00777DBA"/>
    <w:rsid w:val="00777DD6"/>
    <w:rsid w:val="007802F3"/>
    <w:rsid w:val="00785347"/>
    <w:rsid w:val="00785B23"/>
    <w:rsid w:val="00786880"/>
    <w:rsid w:val="0079573D"/>
    <w:rsid w:val="00795E38"/>
    <w:rsid w:val="00796433"/>
    <w:rsid w:val="0079758C"/>
    <w:rsid w:val="00797824"/>
    <w:rsid w:val="007A7FC7"/>
    <w:rsid w:val="007B06CD"/>
    <w:rsid w:val="007B3994"/>
    <w:rsid w:val="007B50B4"/>
    <w:rsid w:val="007B6D76"/>
    <w:rsid w:val="007C1CDE"/>
    <w:rsid w:val="007C41E0"/>
    <w:rsid w:val="007C593D"/>
    <w:rsid w:val="007D3F87"/>
    <w:rsid w:val="007F08FB"/>
    <w:rsid w:val="007F19E9"/>
    <w:rsid w:val="007F41DC"/>
    <w:rsid w:val="008016DD"/>
    <w:rsid w:val="00803B16"/>
    <w:rsid w:val="00803F53"/>
    <w:rsid w:val="00804725"/>
    <w:rsid w:val="008067C7"/>
    <w:rsid w:val="00811F13"/>
    <w:rsid w:val="00814723"/>
    <w:rsid w:val="00815B9C"/>
    <w:rsid w:val="0082650F"/>
    <w:rsid w:val="008304C9"/>
    <w:rsid w:val="00831442"/>
    <w:rsid w:val="00832810"/>
    <w:rsid w:val="00832905"/>
    <w:rsid w:val="00840374"/>
    <w:rsid w:val="008426E8"/>
    <w:rsid w:val="008511A9"/>
    <w:rsid w:val="00853613"/>
    <w:rsid w:val="0085384D"/>
    <w:rsid w:val="00864B35"/>
    <w:rsid w:val="00864ECA"/>
    <w:rsid w:val="00870939"/>
    <w:rsid w:val="008739F4"/>
    <w:rsid w:val="00873D50"/>
    <w:rsid w:val="008808DF"/>
    <w:rsid w:val="0088773A"/>
    <w:rsid w:val="00891D2E"/>
    <w:rsid w:val="00892096"/>
    <w:rsid w:val="00897ED5"/>
    <w:rsid w:val="008A14BF"/>
    <w:rsid w:val="008A7C2D"/>
    <w:rsid w:val="008B1916"/>
    <w:rsid w:val="008B291A"/>
    <w:rsid w:val="008B30CE"/>
    <w:rsid w:val="008B37F2"/>
    <w:rsid w:val="008B53E3"/>
    <w:rsid w:val="008B7E4F"/>
    <w:rsid w:val="008C11BA"/>
    <w:rsid w:val="008C159B"/>
    <w:rsid w:val="008C1C3D"/>
    <w:rsid w:val="008C22CC"/>
    <w:rsid w:val="008C64D1"/>
    <w:rsid w:val="008C6D5F"/>
    <w:rsid w:val="008D03DF"/>
    <w:rsid w:val="008D5D71"/>
    <w:rsid w:val="008E120F"/>
    <w:rsid w:val="008E5439"/>
    <w:rsid w:val="008F4936"/>
    <w:rsid w:val="008F629F"/>
    <w:rsid w:val="009014FF"/>
    <w:rsid w:val="00903B29"/>
    <w:rsid w:val="0091023B"/>
    <w:rsid w:val="00913B1E"/>
    <w:rsid w:val="0091561F"/>
    <w:rsid w:val="00916099"/>
    <w:rsid w:val="0092271C"/>
    <w:rsid w:val="0092502C"/>
    <w:rsid w:val="00925B04"/>
    <w:rsid w:val="00926FD4"/>
    <w:rsid w:val="00930CF2"/>
    <w:rsid w:val="00931C14"/>
    <w:rsid w:val="00932373"/>
    <w:rsid w:val="00932748"/>
    <w:rsid w:val="00934F1E"/>
    <w:rsid w:val="00937DBF"/>
    <w:rsid w:val="00945359"/>
    <w:rsid w:val="00945995"/>
    <w:rsid w:val="00950432"/>
    <w:rsid w:val="0095330A"/>
    <w:rsid w:val="00953994"/>
    <w:rsid w:val="00964DF0"/>
    <w:rsid w:val="00970B05"/>
    <w:rsid w:val="0097235A"/>
    <w:rsid w:val="00974674"/>
    <w:rsid w:val="00981B47"/>
    <w:rsid w:val="00984679"/>
    <w:rsid w:val="009876AE"/>
    <w:rsid w:val="00994ED1"/>
    <w:rsid w:val="0099660A"/>
    <w:rsid w:val="009A0B42"/>
    <w:rsid w:val="009A11FA"/>
    <w:rsid w:val="009A26E9"/>
    <w:rsid w:val="009A35F7"/>
    <w:rsid w:val="009A3693"/>
    <w:rsid w:val="009B1497"/>
    <w:rsid w:val="009B74E0"/>
    <w:rsid w:val="009C59B5"/>
    <w:rsid w:val="009C6233"/>
    <w:rsid w:val="009C6ADC"/>
    <w:rsid w:val="009C70AB"/>
    <w:rsid w:val="009D1EB6"/>
    <w:rsid w:val="009D6808"/>
    <w:rsid w:val="009D7F50"/>
    <w:rsid w:val="009E0415"/>
    <w:rsid w:val="009E2372"/>
    <w:rsid w:val="009F1A39"/>
    <w:rsid w:val="009F2183"/>
    <w:rsid w:val="009F4F50"/>
    <w:rsid w:val="00A01866"/>
    <w:rsid w:val="00A039AE"/>
    <w:rsid w:val="00A04C8D"/>
    <w:rsid w:val="00A0616C"/>
    <w:rsid w:val="00A1100C"/>
    <w:rsid w:val="00A119CC"/>
    <w:rsid w:val="00A16786"/>
    <w:rsid w:val="00A2078B"/>
    <w:rsid w:val="00A212A2"/>
    <w:rsid w:val="00A22972"/>
    <w:rsid w:val="00A238EF"/>
    <w:rsid w:val="00A24AFB"/>
    <w:rsid w:val="00A26439"/>
    <w:rsid w:val="00A26EC4"/>
    <w:rsid w:val="00A27999"/>
    <w:rsid w:val="00A30C0D"/>
    <w:rsid w:val="00A312AB"/>
    <w:rsid w:val="00A358E1"/>
    <w:rsid w:val="00A4004A"/>
    <w:rsid w:val="00A41654"/>
    <w:rsid w:val="00A4196F"/>
    <w:rsid w:val="00A41A11"/>
    <w:rsid w:val="00A549C2"/>
    <w:rsid w:val="00A54B39"/>
    <w:rsid w:val="00A5554D"/>
    <w:rsid w:val="00A559BD"/>
    <w:rsid w:val="00A6125E"/>
    <w:rsid w:val="00A652D9"/>
    <w:rsid w:val="00A71269"/>
    <w:rsid w:val="00A72EA8"/>
    <w:rsid w:val="00A744AA"/>
    <w:rsid w:val="00A822FC"/>
    <w:rsid w:val="00A83096"/>
    <w:rsid w:val="00A85C6F"/>
    <w:rsid w:val="00A861A7"/>
    <w:rsid w:val="00A87F23"/>
    <w:rsid w:val="00A97269"/>
    <w:rsid w:val="00A97570"/>
    <w:rsid w:val="00A97D87"/>
    <w:rsid w:val="00AA1024"/>
    <w:rsid w:val="00AA3B02"/>
    <w:rsid w:val="00AA45FD"/>
    <w:rsid w:val="00AA62E9"/>
    <w:rsid w:val="00AA6E3D"/>
    <w:rsid w:val="00AB0004"/>
    <w:rsid w:val="00AB3652"/>
    <w:rsid w:val="00AB45DE"/>
    <w:rsid w:val="00AC1F06"/>
    <w:rsid w:val="00AC72A0"/>
    <w:rsid w:val="00AC7C78"/>
    <w:rsid w:val="00AD2750"/>
    <w:rsid w:val="00AE307F"/>
    <w:rsid w:val="00AE33AE"/>
    <w:rsid w:val="00AE33F3"/>
    <w:rsid w:val="00AE5E80"/>
    <w:rsid w:val="00AE5FD2"/>
    <w:rsid w:val="00AF6B07"/>
    <w:rsid w:val="00AF7CA5"/>
    <w:rsid w:val="00B04671"/>
    <w:rsid w:val="00B05E6F"/>
    <w:rsid w:val="00B15B17"/>
    <w:rsid w:val="00B16889"/>
    <w:rsid w:val="00B2023C"/>
    <w:rsid w:val="00B20E70"/>
    <w:rsid w:val="00B21D5E"/>
    <w:rsid w:val="00B2332C"/>
    <w:rsid w:val="00B33E49"/>
    <w:rsid w:val="00B3428F"/>
    <w:rsid w:val="00B34BEF"/>
    <w:rsid w:val="00B40466"/>
    <w:rsid w:val="00B4442F"/>
    <w:rsid w:val="00B44C1D"/>
    <w:rsid w:val="00B4725F"/>
    <w:rsid w:val="00B5009C"/>
    <w:rsid w:val="00B5319A"/>
    <w:rsid w:val="00B554BB"/>
    <w:rsid w:val="00B704B9"/>
    <w:rsid w:val="00B81761"/>
    <w:rsid w:val="00B81E86"/>
    <w:rsid w:val="00B90462"/>
    <w:rsid w:val="00BA632E"/>
    <w:rsid w:val="00BA6A7A"/>
    <w:rsid w:val="00BA6AFF"/>
    <w:rsid w:val="00BB0A93"/>
    <w:rsid w:val="00BB742E"/>
    <w:rsid w:val="00BC646A"/>
    <w:rsid w:val="00BD062B"/>
    <w:rsid w:val="00BD59B0"/>
    <w:rsid w:val="00BD77ED"/>
    <w:rsid w:val="00BD7B4F"/>
    <w:rsid w:val="00BE3D11"/>
    <w:rsid w:val="00BE73C1"/>
    <w:rsid w:val="00BF3159"/>
    <w:rsid w:val="00BF34A5"/>
    <w:rsid w:val="00BF3858"/>
    <w:rsid w:val="00BF5179"/>
    <w:rsid w:val="00BF5490"/>
    <w:rsid w:val="00C02FA1"/>
    <w:rsid w:val="00C03F42"/>
    <w:rsid w:val="00C04064"/>
    <w:rsid w:val="00C11821"/>
    <w:rsid w:val="00C11F82"/>
    <w:rsid w:val="00C162AA"/>
    <w:rsid w:val="00C24940"/>
    <w:rsid w:val="00C270A7"/>
    <w:rsid w:val="00C3032F"/>
    <w:rsid w:val="00C338F7"/>
    <w:rsid w:val="00C35396"/>
    <w:rsid w:val="00C408BC"/>
    <w:rsid w:val="00C42E95"/>
    <w:rsid w:val="00C4368D"/>
    <w:rsid w:val="00C43EC7"/>
    <w:rsid w:val="00C45977"/>
    <w:rsid w:val="00C45AA6"/>
    <w:rsid w:val="00C56EA5"/>
    <w:rsid w:val="00C61C97"/>
    <w:rsid w:val="00C62221"/>
    <w:rsid w:val="00C632A4"/>
    <w:rsid w:val="00C64984"/>
    <w:rsid w:val="00C65DE2"/>
    <w:rsid w:val="00C66C06"/>
    <w:rsid w:val="00C71B3A"/>
    <w:rsid w:val="00C71FFC"/>
    <w:rsid w:val="00C74264"/>
    <w:rsid w:val="00C77340"/>
    <w:rsid w:val="00C8097F"/>
    <w:rsid w:val="00C81091"/>
    <w:rsid w:val="00C811F5"/>
    <w:rsid w:val="00C86946"/>
    <w:rsid w:val="00C976B2"/>
    <w:rsid w:val="00CA3820"/>
    <w:rsid w:val="00CA3F88"/>
    <w:rsid w:val="00CB0E26"/>
    <w:rsid w:val="00CB2E54"/>
    <w:rsid w:val="00CB4325"/>
    <w:rsid w:val="00CB655E"/>
    <w:rsid w:val="00CC1C79"/>
    <w:rsid w:val="00CC2D4E"/>
    <w:rsid w:val="00CC7D63"/>
    <w:rsid w:val="00CD13F4"/>
    <w:rsid w:val="00CD1D00"/>
    <w:rsid w:val="00CE0D0D"/>
    <w:rsid w:val="00CE4C1B"/>
    <w:rsid w:val="00CE5C81"/>
    <w:rsid w:val="00CF5A2D"/>
    <w:rsid w:val="00CF7F40"/>
    <w:rsid w:val="00D021FE"/>
    <w:rsid w:val="00D02C58"/>
    <w:rsid w:val="00D06AC6"/>
    <w:rsid w:val="00D1500E"/>
    <w:rsid w:val="00D16ABB"/>
    <w:rsid w:val="00D176E0"/>
    <w:rsid w:val="00D2145D"/>
    <w:rsid w:val="00D24D0A"/>
    <w:rsid w:val="00D32BFB"/>
    <w:rsid w:val="00D353FB"/>
    <w:rsid w:val="00D37062"/>
    <w:rsid w:val="00D427FD"/>
    <w:rsid w:val="00D44459"/>
    <w:rsid w:val="00D44A1F"/>
    <w:rsid w:val="00D47533"/>
    <w:rsid w:val="00D63556"/>
    <w:rsid w:val="00D64BFF"/>
    <w:rsid w:val="00D64F3B"/>
    <w:rsid w:val="00D65014"/>
    <w:rsid w:val="00D70F85"/>
    <w:rsid w:val="00D7130D"/>
    <w:rsid w:val="00D74895"/>
    <w:rsid w:val="00D85BF7"/>
    <w:rsid w:val="00D87C02"/>
    <w:rsid w:val="00D92583"/>
    <w:rsid w:val="00D94C39"/>
    <w:rsid w:val="00D95E7A"/>
    <w:rsid w:val="00DA1143"/>
    <w:rsid w:val="00DA209D"/>
    <w:rsid w:val="00DA221F"/>
    <w:rsid w:val="00DA5C61"/>
    <w:rsid w:val="00DA7040"/>
    <w:rsid w:val="00DA7A17"/>
    <w:rsid w:val="00DC654B"/>
    <w:rsid w:val="00DD1D24"/>
    <w:rsid w:val="00DD3213"/>
    <w:rsid w:val="00DD3A95"/>
    <w:rsid w:val="00DD3F80"/>
    <w:rsid w:val="00DD506B"/>
    <w:rsid w:val="00DD667B"/>
    <w:rsid w:val="00DE1791"/>
    <w:rsid w:val="00DE42EE"/>
    <w:rsid w:val="00DE56B5"/>
    <w:rsid w:val="00E012AC"/>
    <w:rsid w:val="00E03921"/>
    <w:rsid w:val="00E11320"/>
    <w:rsid w:val="00E14C49"/>
    <w:rsid w:val="00E15D0A"/>
    <w:rsid w:val="00E169F3"/>
    <w:rsid w:val="00E23A4D"/>
    <w:rsid w:val="00E30746"/>
    <w:rsid w:val="00E36B0A"/>
    <w:rsid w:val="00E457CA"/>
    <w:rsid w:val="00E50C29"/>
    <w:rsid w:val="00E62FA2"/>
    <w:rsid w:val="00E716D7"/>
    <w:rsid w:val="00E71E88"/>
    <w:rsid w:val="00E72143"/>
    <w:rsid w:val="00E76355"/>
    <w:rsid w:val="00E826A8"/>
    <w:rsid w:val="00E8299E"/>
    <w:rsid w:val="00E86A77"/>
    <w:rsid w:val="00E86C88"/>
    <w:rsid w:val="00E93418"/>
    <w:rsid w:val="00EA177E"/>
    <w:rsid w:val="00EA560D"/>
    <w:rsid w:val="00EA6FD2"/>
    <w:rsid w:val="00EA77BA"/>
    <w:rsid w:val="00EB0EEF"/>
    <w:rsid w:val="00EB2F81"/>
    <w:rsid w:val="00EB3273"/>
    <w:rsid w:val="00EB32B5"/>
    <w:rsid w:val="00EB6548"/>
    <w:rsid w:val="00EC1EFB"/>
    <w:rsid w:val="00EC2EB7"/>
    <w:rsid w:val="00ED0BDA"/>
    <w:rsid w:val="00ED2364"/>
    <w:rsid w:val="00ED2E6C"/>
    <w:rsid w:val="00ED3E2F"/>
    <w:rsid w:val="00ED415F"/>
    <w:rsid w:val="00EE39B0"/>
    <w:rsid w:val="00EE76A4"/>
    <w:rsid w:val="00EF1E5E"/>
    <w:rsid w:val="00EF54E7"/>
    <w:rsid w:val="00EF576E"/>
    <w:rsid w:val="00EF58EE"/>
    <w:rsid w:val="00EF7AE6"/>
    <w:rsid w:val="00F01DAF"/>
    <w:rsid w:val="00F033AD"/>
    <w:rsid w:val="00F10641"/>
    <w:rsid w:val="00F12E12"/>
    <w:rsid w:val="00F14349"/>
    <w:rsid w:val="00F14E39"/>
    <w:rsid w:val="00F2122A"/>
    <w:rsid w:val="00F22DEC"/>
    <w:rsid w:val="00F244FC"/>
    <w:rsid w:val="00F26EF3"/>
    <w:rsid w:val="00F32F44"/>
    <w:rsid w:val="00F35382"/>
    <w:rsid w:val="00F37E83"/>
    <w:rsid w:val="00F43283"/>
    <w:rsid w:val="00F448C1"/>
    <w:rsid w:val="00F44EE5"/>
    <w:rsid w:val="00F50443"/>
    <w:rsid w:val="00F53382"/>
    <w:rsid w:val="00F54142"/>
    <w:rsid w:val="00F55152"/>
    <w:rsid w:val="00F64252"/>
    <w:rsid w:val="00F64AED"/>
    <w:rsid w:val="00F72306"/>
    <w:rsid w:val="00F7336E"/>
    <w:rsid w:val="00F90BE4"/>
    <w:rsid w:val="00F913EB"/>
    <w:rsid w:val="00F9150D"/>
    <w:rsid w:val="00F935A6"/>
    <w:rsid w:val="00FA601C"/>
    <w:rsid w:val="00FA7205"/>
    <w:rsid w:val="00FB131F"/>
    <w:rsid w:val="00FB4A9C"/>
    <w:rsid w:val="00FB5306"/>
    <w:rsid w:val="00FB5E89"/>
    <w:rsid w:val="00FC10C7"/>
    <w:rsid w:val="00FC1583"/>
    <w:rsid w:val="00FC1CD4"/>
    <w:rsid w:val="00FC63DC"/>
    <w:rsid w:val="00FD1EA8"/>
    <w:rsid w:val="00FD6A68"/>
    <w:rsid w:val="00FD6E64"/>
    <w:rsid w:val="00FE293A"/>
    <w:rsid w:val="00FE34A2"/>
    <w:rsid w:val="00FF0CB4"/>
    <w:rsid w:val="00FF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74B"/>
    <w:pPr>
      <w:bidi/>
      <w:spacing w:after="0" w:line="240" w:lineRule="auto"/>
    </w:pPr>
    <w:rPr>
      <w:rFonts w:ascii="Times New Roman" w:eastAsia="Times New Roman" w:hAnsi="Times New Roman" w:cs="David"/>
      <w:b/>
      <w:bCs/>
      <w:sz w:val="24"/>
      <w:szCs w:val="24"/>
    </w:rPr>
  </w:style>
  <w:style w:type="paragraph" w:styleId="1">
    <w:name w:val="heading 1"/>
    <w:aliases w:val="כותרת 1 תו תו תו תו תו תו,כותרת 1 תו תו תו תו תו תו תו תו,כותרת 11,כותרת 1 תו תו תו תו תו תו1,כותרת 1 תו תו תו תו,Heading 1 Char1,Heading 1 Char Char, תו1 Char Char, תו1 Char1,Heading 1 Char, תו1 Char, תו1,Heading 1 Char1 תו, תו1 תו"/>
    <w:basedOn w:val="a"/>
    <w:next w:val="a"/>
    <w:link w:val="11"/>
    <w:qFormat/>
    <w:rsid w:val="005B574B"/>
    <w:pPr>
      <w:keepNext/>
      <w:widowControl w:val="0"/>
      <w:spacing w:before="240" w:after="480" w:line="312" w:lineRule="auto"/>
      <w:jc w:val="center"/>
      <w:outlineLvl w:val="0"/>
    </w:pPr>
    <w:rPr>
      <w:rFonts w:eastAsia="Batang"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B574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11">
    <w:name w:val="כותרת 1 תו1"/>
    <w:aliases w:val="כותרת 1 תו תו תו תו תו תו תו,כותרת 1 תו תו תו תו תו תו תו תו תו,כותרת 11 תו,כותרת 1 תו תו תו תו תו תו1 תו,כותרת 1 תו תו תו תו תו,Heading 1 Char1 תו1,Heading 1 Char Char תו, תו1 Char Char תו, תו1 Char1 תו,Heading 1 Char תו, תו1 Char תו"/>
    <w:basedOn w:val="a0"/>
    <w:link w:val="1"/>
    <w:locked/>
    <w:rsid w:val="005B574B"/>
    <w:rPr>
      <w:rFonts w:ascii="Times New Roman" w:eastAsia="Batang" w:hAnsi="Times New Roman" w:cs="David"/>
      <w:b/>
      <w:bCs/>
      <w:kern w:val="32"/>
      <w:sz w:val="32"/>
      <w:szCs w:val="36"/>
      <w:u w:val="single"/>
      <w:lang w:eastAsia="he-IL"/>
    </w:rPr>
  </w:style>
  <w:style w:type="paragraph" w:customStyle="1" w:styleId="a3">
    <w:name w:val="נבנצלים"/>
    <w:basedOn w:val="a"/>
    <w:next w:val="a"/>
    <w:link w:val="a4"/>
    <w:uiPriority w:val="99"/>
    <w:rsid w:val="005B574B"/>
    <w:pPr>
      <w:widowControl w:val="0"/>
      <w:spacing w:line="312" w:lineRule="auto"/>
      <w:ind w:left="-567"/>
      <w:jc w:val="both"/>
    </w:pPr>
    <w:rPr>
      <w:rFonts w:eastAsia="Batang"/>
      <w:b w:val="0"/>
      <w:bCs w:val="0"/>
      <w:sz w:val="20"/>
      <w:szCs w:val="20"/>
      <w:lang w:eastAsia="he-IL"/>
    </w:rPr>
  </w:style>
  <w:style w:type="character" w:customStyle="1" w:styleId="a4">
    <w:name w:val="נבנצלים תו"/>
    <w:basedOn w:val="a0"/>
    <w:link w:val="a3"/>
    <w:rsid w:val="005B574B"/>
    <w:rPr>
      <w:rFonts w:ascii="Times New Roman" w:eastAsia="Batang" w:hAnsi="Times New Roman" w:cs="David"/>
      <w:sz w:val="20"/>
      <w:szCs w:val="20"/>
      <w:lang w:eastAsia="he-IL"/>
    </w:rPr>
  </w:style>
  <w:style w:type="paragraph" w:styleId="a5">
    <w:name w:val="List Paragraph"/>
    <w:basedOn w:val="a"/>
    <w:uiPriority w:val="34"/>
    <w:qFormat/>
    <w:rsid w:val="009F4F50"/>
    <w:pPr>
      <w:ind w:left="720"/>
      <w:contextualSpacing/>
    </w:pPr>
  </w:style>
  <w:style w:type="paragraph" w:styleId="a6">
    <w:name w:val="header"/>
    <w:basedOn w:val="a"/>
    <w:link w:val="a7"/>
    <w:unhideWhenUsed/>
    <w:rsid w:val="0004444E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04444E"/>
    <w:rPr>
      <w:rFonts w:ascii="Times New Roman" w:eastAsia="Times New Roman" w:hAnsi="Times New Roman" w:cs="David"/>
      <w:b/>
      <w:bCs/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04444E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semiHidden/>
    <w:rsid w:val="0004444E"/>
    <w:rPr>
      <w:rFonts w:ascii="Times New Roman" w:eastAsia="Times New Roman" w:hAnsi="Times New Roman" w:cs="David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04444E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04444E"/>
    <w:rPr>
      <w:rFonts w:ascii="Tahoma" w:eastAsia="Times New Roman" w:hAnsi="Tahoma" w:cs="Tahoma"/>
      <w:b/>
      <w:bCs/>
      <w:sz w:val="16"/>
      <w:szCs w:val="16"/>
    </w:rPr>
  </w:style>
  <w:style w:type="paragraph" w:customStyle="1" w:styleId="NoParagraphStyle">
    <w:name w:val="[No Paragraph Style]"/>
    <w:rsid w:val="00AA6E3D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 Pro" w:hAnsi="WinSoft Pro" w:cs="WinSoft Pro"/>
      <w:color w:val="000000"/>
      <w:sz w:val="24"/>
      <w:szCs w:val="24"/>
      <w:lang w:bidi="ar-YE"/>
    </w:rPr>
  </w:style>
  <w:style w:type="paragraph" w:customStyle="1" w:styleId="-">
    <w:name w:val="כותרת מאמר-נטוי"/>
    <w:basedOn w:val="NoParagraphStyle"/>
    <w:uiPriority w:val="99"/>
    <w:rsid w:val="00AA6E3D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6"/>
      <w:szCs w:val="36"/>
      <w:lang w:bidi="he-IL"/>
    </w:rPr>
  </w:style>
  <w:style w:type="paragraph" w:customStyle="1" w:styleId="ac">
    <w:name w:val="כותרת מאמר"/>
    <w:basedOn w:val="NoParagraphStyle"/>
    <w:uiPriority w:val="99"/>
    <w:rsid w:val="00AA6E3D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d">
    <w:name w:val="טקסט רץ"/>
    <w:basedOn w:val="NoParagraphStyle"/>
    <w:next w:val="NoParagraphStyle"/>
    <w:uiPriority w:val="99"/>
    <w:rsid w:val="00AA6E3D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paragraph" w:customStyle="1" w:styleId="ae">
    <w:name w:val="כותרת ליקוי"/>
    <w:basedOn w:val="ad"/>
    <w:uiPriority w:val="99"/>
    <w:rsid w:val="00AA6E3D"/>
    <w:pPr>
      <w:keepNext/>
      <w:ind w:left="567" w:hanging="567"/>
    </w:pPr>
    <w:rPr>
      <w:b/>
      <w:bCs/>
    </w:rPr>
  </w:style>
  <w:style w:type="character" w:customStyle="1" w:styleId="af">
    <w:name w:val="בולד"/>
    <w:uiPriority w:val="99"/>
    <w:rsid w:val="00AA6E3D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CFE1542D93435895C17D939D88E2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1CE55F-BDCD-4833-9BC6-5C8EDA562FFD}"/>
      </w:docPartPr>
      <w:docPartBody>
        <w:p w:rsidR="00457281" w:rsidRDefault="00457281" w:rsidP="00457281">
          <w:pPr>
            <w:pStyle w:val="06CFE1542D93435895C17D939D88E25F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7281"/>
    <w:rsid w:val="002128EA"/>
    <w:rsid w:val="00347523"/>
    <w:rsid w:val="00457281"/>
    <w:rsid w:val="00940C4A"/>
    <w:rsid w:val="00D3098C"/>
    <w:rsid w:val="00F52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E9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7281"/>
    <w:rPr>
      <w:color w:val="808080"/>
    </w:rPr>
  </w:style>
  <w:style w:type="paragraph" w:customStyle="1" w:styleId="06CFE1542D93435895C17D939D88E25F">
    <w:name w:val="06CFE1542D93435895C17D939D88E25F"/>
    <w:rsid w:val="00457281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B3F9C-30D0-42CF-B391-20B26F51F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1010</Words>
  <Characters>5054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6052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ronity</dc:creator>
  <cp:keywords/>
  <dc:description/>
  <cp:lastModifiedBy>AMD1</cp:lastModifiedBy>
  <cp:revision>2</cp:revision>
  <cp:lastPrinted>2010-10-17T05:25:00Z</cp:lastPrinted>
  <dcterms:created xsi:type="dcterms:W3CDTF">2010-12-13T13:02:00Z</dcterms:created>
  <dcterms:modified xsi:type="dcterms:W3CDTF">2010-12-13T13:02:00Z</dcterms:modified>
</cp:coreProperties>
</file>