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2A3" w:rsidRPr="005112A3" w:rsidRDefault="005112A3" w:rsidP="005112A3">
      <w:pPr>
        <w:suppressAutoHyphens/>
        <w:autoSpaceDE w:val="0"/>
        <w:autoSpaceDN w:val="0"/>
        <w:adjustRightInd w:val="0"/>
        <w:spacing w:after="170" w:line="340" w:lineRule="atLeast"/>
        <w:jc w:val="center"/>
        <w:textAlignment w:val="center"/>
        <w:rPr>
          <w:rFonts w:ascii="David" w:cs="David"/>
          <w:b/>
          <w:bCs/>
          <w:color w:val="000000"/>
          <w:sz w:val="36"/>
          <w:szCs w:val="36"/>
          <w:rtl/>
        </w:rPr>
      </w:pPr>
      <w:r w:rsidRPr="005112A3">
        <w:rPr>
          <w:rFonts w:ascii="David" w:cs="David" w:hint="cs"/>
          <w:b/>
          <w:bCs/>
          <w:color w:val="000000"/>
          <w:sz w:val="36"/>
          <w:szCs w:val="36"/>
          <w:rtl/>
        </w:rPr>
        <w:t>תכנית ההתנתקות - דיווח בדבר הטיפול במתיישבי חבל עזה וצפון השומרון</w:t>
      </w:r>
    </w:p>
    <w:p w:rsidR="005112A3" w:rsidRPr="005112A3" w:rsidRDefault="005112A3" w:rsidP="005112A3">
      <w:pPr>
        <w:autoSpaceDE w:val="0"/>
        <w:autoSpaceDN w:val="0"/>
        <w:adjustRightInd w:val="0"/>
        <w:spacing w:after="283" w:line="288" w:lineRule="auto"/>
        <w:textAlignment w:val="center"/>
        <w:rPr>
          <w:rFonts w:ascii="David" w:cs="David"/>
          <w:b/>
          <w:bCs/>
          <w:color w:val="000000"/>
          <w:sz w:val="32"/>
          <w:szCs w:val="32"/>
          <w:rtl/>
        </w:rPr>
      </w:pPr>
      <w:r w:rsidRPr="005112A3">
        <w:rPr>
          <w:rFonts w:ascii="David" w:cs="David" w:hint="cs"/>
          <w:b/>
          <w:bCs/>
          <w:color w:val="000000"/>
          <w:sz w:val="32"/>
          <w:szCs w:val="32"/>
          <w:rtl/>
        </w:rPr>
        <w:t>החלטה מספר בק/50 מיום 15.6.2008</w:t>
      </w:r>
    </w:p>
    <w:p w:rsidR="005112A3" w:rsidRPr="005112A3" w:rsidRDefault="005112A3" w:rsidP="005112A3">
      <w:pPr>
        <w:autoSpaceDE w:val="0"/>
        <w:autoSpaceDN w:val="0"/>
        <w:adjustRightInd w:val="0"/>
        <w:spacing w:line="288" w:lineRule="auto"/>
        <w:textAlignment w:val="center"/>
        <w:rPr>
          <w:rFonts w:ascii="David" w:hAnsi="Calibri" w:cs="David"/>
          <w:b/>
          <w:bCs/>
          <w:color w:val="000000"/>
          <w:sz w:val="24"/>
          <w:szCs w:val="24"/>
          <w:rtl/>
        </w:rPr>
      </w:pPr>
      <w:r w:rsidRPr="005112A3">
        <w:rPr>
          <w:rFonts w:ascii="David" w:hAnsi="Calibri" w:cs="David" w:hint="cs"/>
          <w:b/>
          <w:bCs/>
          <w:color w:val="000000"/>
          <w:sz w:val="24"/>
          <w:szCs w:val="24"/>
          <w:rtl/>
        </w:rPr>
        <w:t>יושב ראש ועדת השרים:</w:t>
      </w:r>
    </w:p>
    <w:p w:rsidR="005112A3" w:rsidRPr="005112A3" w:rsidRDefault="005112A3" w:rsidP="005112A3">
      <w:pPr>
        <w:suppressAutoHyphens/>
        <w:autoSpaceDE w:val="0"/>
        <w:autoSpaceDN w:val="0"/>
        <w:adjustRightInd w:val="0"/>
        <w:spacing w:after="170" w:line="260" w:lineRule="atLeast"/>
        <w:jc w:val="both"/>
        <w:textAlignment w:val="center"/>
        <w:rPr>
          <w:rFonts w:ascii="David" w:cs="David"/>
          <w:color w:val="000000"/>
          <w:sz w:val="24"/>
          <w:szCs w:val="24"/>
          <w:rtl/>
        </w:rPr>
      </w:pPr>
      <w:r w:rsidRPr="005112A3">
        <w:rPr>
          <w:rFonts w:ascii="David" w:cs="David" w:hint="cs"/>
          <w:color w:val="000000"/>
          <w:sz w:val="24"/>
          <w:szCs w:val="24"/>
          <w:rtl/>
        </w:rPr>
        <w:t xml:space="preserve">הדיון בנושא זה חשוב ביותר, מדובר על אירוע כואב, קשה ומיוחד. קשה להשוות את ההתנתקות לאירועים אחרים בהיסטריה הלאומית של עם ישראל. לכן, על הממשלה לפעול באופן שונה מהרגיל, תוך מציאת דרכים לקידום הסיוע למתיישבים במהירות וביעילות. במסגרת זו ראוי לקיים בקרה שוטפת על ביצוע הפרויקטים. מקבל את ההצעה למנות גורם שיתווך בין מנהלת </w:t>
      </w:r>
      <w:proofErr w:type="spellStart"/>
      <w:r w:rsidRPr="005112A3">
        <w:rPr>
          <w:rFonts w:ascii="David" w:cs="David" w:hint="cs"/>
          <w:color w:val="000000"/>
          <w:sz w:val="24"/>
          <w:szCs w:val="24"/>
          <w:rtl/>
        </w:rPr>
        <w:t>סל"ע</w:t>
      </w:r>
      <w:proofErr w:type="spellEnd"/>
      <w:r w:rsidRPr="005112A3">
        <w:rPr>
          <w:rFonts w:ascii="David" w:cs="David" w:hint="cs"/>
          <w:color w:val="000000"/>
          <w:sz w:val="24"/>
          <w:szCs w:val="24"/>
          <w:rtl/>
        </w:rPr>
        <w:t xml:space="preserve"> למתיישבים, כמו למשל מנכ"ל משרד ראש הממשלה.</w:t>
      </w:r>
    </w:p>
    <w:p w:rsidR="005112A3" w:rsidRPr="005112A3" w:rsidRDefault="005112A3" w:rsidP="005112A3">
      <w:pPr>
        <w:suppressAutoHyphens/>
        <w:autoSpaceDE w:val="0"/>
        <w:autoSpaceDN w:val="0"/>
        <w:adjustRightInd w:val="0"/>
        <w:spacing w:after="170" w:line="260" w:lineRule="atLeast"/>
        <w:jc w:val="both"/>
        <w:textAlignment w:val="center"/>
        <w:rPr>
          <w:rFonts w:ascii="David" w:cs="David"/>
          <w:color w:val="000000"/>
          <w:sz w:val="24"/>
          <w:szCs w:val="24"/>
          <w:rtl/>
        </w:rPr>
      </w:pPr>
      <w:r w:rsidRPr="005112A3">
        <w:rPr>
          <w:rFonts w:ascii="David" w:cs="David" w:hint="cs"/>
          <w:color w:val="000000"/>
          <w:sz w:val="24"/>
          <w:szCs w:val="24"/>
          <w:rtl/>
        </w:rPr>
        <w:t xml:space="preserve">מנחה על ביצוע מעקב ובקרה שוטפים, במטרה להציג את ההתקדמות בסוגיות שהועלו בדיון. בקרה זו תבוסס על טבלת התקדמות הפרויקטים אשר הוצגה במהלך הדיון על-ידי ראש מנהלת </w:t>
      </w:r>
      <w:proofErr w:type="spellStart"/>
      <w:r w:rsidRPr="005112A3">
        <w:rPr>
          <w:rFonts w:ascii="David" w:cs="David" w:hint="cs"/>
          <w:color w:val="000000"/>
          <w:sz w:val="24"/>
          <w:szCs w:val="24"/>
          <w:rtl/>
        </w:rPr>
        <w:t>סל"ע</w:t>
      </w:r>
      <w:proofErr w:type="spellEnd"/>
      <w:r w:rsidRPr="005112A3">
        <w:rPr>
          <w:rFonts w:ascii="David" w:cs="David" w:hint="cs"/>
          <w:color w:val="000000"/>
          <w:sz w:val="24"/>
          <w:szCs w:val="24"/>
          <w:rtl/>
        </w:rPr>
        <w:t xml:space="preserve">. </w:t>
      </w:r>
    </w:p>
    <w:p w:rsidR="005112A3" w:rsidRPr="005112A3" w:rsidRDefault="005112A3" w:rsidP="005112A3">
      <w:pPr>
        <w:suppressAutoHyphens/>
        <w:autoSpaceDE w:val="0"/>
        <w:autoSpaceDN w:val="0"/>
        <w:adjustRightInd w:val="0"/>
        <w:spacing w:after="170" w:line="260" w:lineRule="atLeast"/>
        <w:jc w:val="both"/>
        <w:textAlignment w:val="center"/>
        <w:rPr>
          <w:rFonts w:ascii="David" w:cs="David"/>
          <w:color w:val="000000"/>
          <w:sz w:val="24"/>
          <w:szCs w:val="24"/>
          <w:rtl/>
        </w:rPr>
      </w:pPr>
      <w:r w:rsidRPr="005112A3">
        <w:rPr>
          <w:rFonts w:ascii="David" w:cs="David" w:hint="cs"/>
          <w:color w:val="000000"/>
          <w:sz w:val="24"/>
          <w:szCs w:val="24"/>
          <w:rtl/>
        </w:rPr>
        <w:t>נושא תעסוקת מתיישבי חבל עזה וצפון השומרון יידון באחת מישיבותיה הבאות של ועדת השרים לביקורת המדינה.</w:t>
      </w:r>
    </w:p>
    <w:p w:rsidR="005112A3" w:rsidRPr="005112A3" w:rsidRDefault="005112A3" w:rsidP="005112A3">
      <w:pPr>
        <w:autoSpaceDE w:val="0"/>
        <w:autoSpaceDN w:val="0"/>
        <w:adjustRightInd w:val="0"/>
        <w:spacing w:before="113" w:after="283" w:line="288" w:lineRule="auto"/>
        <w:jc w:val="both"/>
        <w:textAlignment w:val="center"/>
        <w:rPr>
          <w:rFonts w:ascii="David" w:cs="David"/>
          <w:b/>
          <w:bCs/>
          <w:color w:val="000000"/>
          <w:sz w:val="28"/>
          <w:szCs w:val="28"/>
          <w:rtl/>
        </w:rPr>
      </w:pPr>
      <w:r w:rsidRPr="005112A3">
        <w:rPr>
          <w:rFonts w:ascii="David" w:cs="David" w:hint="cs"/>
          <w:b/>
          <w:bCs/>
          <w:color w:val="000000"/>
          <w:sz w:val="28"/>
          <w:szCs w:val="28"/>
          <w:rtl/>
        </w:rPr>
        <w:t>ביצוע החלטה</w:t>
      </w:r>
    </w:p>
    <w:p w:rsidR="005112A3" w:rsidRPr="005112A3" w:rsidRDefault="005112A3" w:rsidP="005112A3">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5112A3">
        <w:rPr>
          <w:rFonts w:ascii="David" w:cs="David" w:hint="cs"/>
          <w:b/>
          <w:bCs/>
          <w:color w:val="000000"/>
          <w:sz w:val="24"/>
          <w:szCs w:val="24"/>
          <w:rtl/>
        </w:rPr>
        <w:t>משרד ראש הממשלה</w:t>
      </w:r>
    </w:p>
    <w:p w:rsidR="005112A3" w:rsidRPr="005112A3" w:rsidRDefault="005112A3" w:rsidP="005112A3">
      <w:pPr>
        <w:suppressAutoHyphens/>
        <w:autoSpaceDE w:val="0"/>
        <w:autoSpaceDN w:val="0"/>
        <w:adjustRightInd w:val="0"/>
        <w:spacing w:after="170" w:line="260" w:lineRule="atLeast"/>
        <w:jc w:val="both"/>
        <w:textAlignment w:val="center"/>
        <w:rPr>
          <w:rFonts w:ascii="David" w:cs="David"/>
          <w:color w:val="000000"/>
          <w:sz w:val="24"/>
          <w:szCs w:val="24"/>
          <w:rtl/>
        </w:rPr>
      </w:pPr>
      <w:r w:rsidRPr="005112A3">
        <w:rPr>
          <w:rFonts w:ascii="David" w:cs="David" w:hint="cs"/>
          <w:color w:val="000000"/>
          <w:sz w:val="24"/>
          <w:szCs w:val="24"/>
          <w:rtl/>
        </w:rPr>
        <w:t xml:space="preserve">בתאריך 15 ביוני 2010 הגישו חברי ועדת החקירה הממלכתית לבחינת טיפולן של הרשויות המוסמכות במפוני גוש קטיף וצפון השומרון דין וחשבון סופי לראש הממשלה. </w:t>
      </w:r>
    </w:p>
    <w:p w:rsidR="005112A3" w:rsidRPr="005112A3" w:rsidRDefault="005112A3" w:rsidP="005112A3">
      <w:pPr>
        <w:suppressAutoHyphens/>
        <w:autoSpaceDE w:val="0"/>
        <w:autoSpaceDN w:val="0"/>
        <w:adjustRightInd w:val="0"/>
        <w:spacing w:after="170" w:line="260" w:lineRule="atLeast"/>
        <w:jc w:val="both"/>
        <w:textAlignment w:val="center"/>
        <w:rPr>
          <w:rFonts w:ascii="David" w:cs="David"/>
          <w:color w:val="000000"/>
          <w:sz w:val="24"/>
          <w:szCs w:val="24"/>
          <w:rtl/>
        </w:rPr>
      </w:pPr>
      <w:r w:rsidRPr="005112A3">
        <w:rPr>
          <w:rFonts w:ascii="David" w:cs="David" w:hint="cs"/>
          <w:color w:val="000000"/>
          <w:sz w:val="24"/>
          <w:szCs w:val="24"/>
          <w:rtl/>
        </w:rPr>
        <w:t xml:space="preserve">ממצאי ועדת החקירה גובשו לאחר למעלה משנה של בדיקה מעמיקה ואובייקטיבית. </w:t>
      </w:r>
    </w:p>
    <w:p w:rsidR="005112A3" w:rsidRPr="005112A3" w:rsidRDefault="005112A3" w:rsidP="005112A3">
      <w:pPr>
        <w:suppressAutoHyphens/>
        <w:autoSpaceDE w:val="0"/>
        <w:autoSpaceDN w:val="0"/>
        <w:adjustRightInd w:val="0"/>
        <w:spacing w:after="170" w:line="260" w:lineRule="atLeast"/>
        <w:jc w:val="both"/>
        <w:textAlignment w:val="center"/>
        <w:rPr>
          <w:rFonts w:ascii="David" w:cs="David"/>
          <w:color w:val="000000"/>
          <w:sz w:val="24"/>
          <w:szCs w:val="24"/>
          <w:rtl/>
        </w:rPr>
      </w:pPr>
      <w:r w:rsidRPr="005112A3">
        <w:rPr>
          <w:rFonts w:ascii="David" w:cs="David" w:hint="cs"/>
          <w:color w:val="000000"/>
          <w:sz w:val="24"/>
          <w:szCs w:val="24"/>
          <w:rtl/>
        </w:rPr>
        <w:t xml:space="preserve">ועדת השרים לעניין הסיוע למתיישבים והסדרת התיישבות חלופית בגין ביצוע תוכנית ההתנתקות דנה בדו"ח ובממצאיו וקיבלה את החלטה מס' נתק/9 מיום 29.06.2010 אשר צורפה לפרוטוקול החלטות הממשלה וקבלה תוקף של החלטת ממשלה ביום 15.07.2010 ומספרה 1978 (נתק/9). </w:t>
      </w:r>
    </w:p>
    <w:p w:rsidR="005112A3" w:rsidRPr="005112A3" w:rsidRDefault="005112A3" w:rsidP="005112A3">
      <w:pPr>
        <w:suppressAutoHyphens/>
        <w:autoSpaceDE w:val="0"/>
        <w:autoSpaceDN w:val="0"/>
        <w:adjustRightInd w:val="0"/>
        <w:spacing w:after="170" w:line="260" w:lineRule="atLeast"/>
        <w:jc w:val="both"/>
        <w:textAlignment w:val="center"/>
        <w:rPr>
          <w:rFonts w:ascii="David" w:cs="David"/>
          <w:color w:val="000000"/>
          <w:sz w:val="24"/>
          <w:szCs w:val="24"/>
          <w:rtl/>
        </w:rPr>
      </w:pPr>
      <w:r w:rsidRPr="005112A3">
        <w:rPr>
          <w:rFonts w:ascii="David" w:cs="David" w:hint="cs"/>
          <w:color w:val="000000"/>
          <w:sz w:val="24"/>
          <w:szCs w:val="24"/>
          <w:rtl/>
        </w:rPr>
        <w:t xml:space="preserve">בהחלטה זו אימצה הממשלה את המלצות ועדת החקירה והטילה על מנכ"ל משרד ראש הממשלה ומנהל </w:t>
      </w:r>
      <w:proofErr w:type="spellStart"/>
      <w:r w:rsidRPr="005112A3">
        <w:rPr>
          <w:rFonts w:ascii="David" w:cs="David" w:hint="cs"/>
          <w:color w:val="000000"/>
          <w:sz w:val="24"/>
          <w:szCs w:val="24"/>
          <w:rtl/>
        </w:rPr>
        <w:t>מינהלת</w:t>
      </w:r>
      <w:proofErr w:type="spellEnd"/>
      <w:r w:rsidRPr="005112A3">
        <w:rPr>
          <w:rFonts w:ascii="David" w:cs="David" w:hint="cs"/>
          <w:color w:val="000000"/>
          <w:sz w:val="24"/>
          <w:szCs w:val="24"/>
          <w:rtl/>
        </w:rPr>
        <w:t xml:space="preserve"> תנופה לפעול ליישום מסקנות ועדת החקירה ובלוחות הזמנים שנקבעו.</w:t>
      </w:r>
    </w:p>
    <w:p w:rsidR="005112A3" w:rsidRPr="005112A3" w:rsidRDefault="005112A3" w:rsidP="005112A3">
      <w:pPr>
        <w:suppressAutoHyphens/>
        <w:autoSpaceDE w:val="0"/>
        <w:autoSpaceDN w:val="0"/>
        <w:adjustRightInd w:val="0"/>
        <w:spacing w:after="170" w:line="260" w:lineRule="atLeast"/>
        <w:jc w:val="both"/>
        <w:textAlignment w:val="center"/>
        <w:rPr>
          <w:rFonts w:ascii="David" w:cs="David"/>
          <w:color w:val="000000"/>
          <w:sz w:val="24"/>
          <w:szCs w:val="24"/>
          <w:rtl/>
        </w:rPr>
      </w:pPr>
      <w:r w:rsidRPr="005112A3">
        <w:rPr>
          <w:rFonts w:ascii="David" w:cs="David" w:hint="cs"/>
          <w:color w:val="000000"/>
          <w:sz w:val="24"/>
          <w:szCs w:val="24"/>
          <w:rtl/>
        </w:rPr>
        <w:t>להלן החלטת הממשלה:</w:t>
      </w:r>
    </w:p>
    <w:p w:rsidR="005112A3" w:rsidRPr="005112A3" w:rsidRDefault="005112A3" w:rsidP="005112A3">
      <w:pPr>
        <w:suppressAutoHyphens/>
        <w:autoSpaceDE w:val="0"/>
        <w:autoSpaceDN w:val="0"/>
        <w:adjustRightInd w:val="0"/>
        <w:spacing w:after="170" w:line="260" w:lineRule="atLeast"/>
        <w:jc w:val="both"/>
        <w:textAlignment w:val="center"/>
        <w:rPr>
          <w:rFonts w:ascii="David" w:cs="David"/>
          <w:color w:val="000000"/>
          <w:sz w:val="24"/>
          <w:szCs w:val="24"/>
          <w:rtl/>
        </w:rPr>
      </w:pPr>
      <w:r w:rsidRPr="005112A3">
        <w:rPr>
          <w:rFonts w:ascii="David" w:cs="David" w:hint="cs"/>
          <w:color w:val="000000"/>
          <w:sz w:val="24"/>
          <w:szCs w:val="24"/>
          <w:rtl/>
        </w:rPr>
        <w:t>1. ועדת השרים לעניין הסיוע למתיישבים והסדרת התיישבות חלופית בגין ביצוע תכנית ההתנתקות (להלן: "ועדת השרים") מודה לוועדת החקירה הממלכתית בנושא טיפולן של הרשויות המוסמכות במפוני גוש קטיף וצפון השומרון, על עבודתה בהכנת הדין וחשבון (להלן: "הוועדה" ו-"הדוח") ומביעה את צערה על הסבל הרב שנגרם למשפחות המפונים.</w:t>
      </w:r>
    </w:p>
    <w:p w:rsidR="005112A3" w:rsidRPr="005112A3" w:rsidRDefault="005112A3" w:rsidP="005112A3">
      <w:pPr>
        <w:suppressAutoHyphens/>
        <w:autoSpaceDE w:val="0"/>
        <w:autoSpaceDN w:val="0"/>
        <w:adjustRightInd w:val="0"/>
        <w:spacing w:after="170" w:line="260" w:lineRule="atLeast"/>
        <w:jc w:val="both"/>
        <w:textAlignment w:val="center"/>
        <w:rPr>
          <w:rFonts w:ascii="David" w:cs="David"/>
          <w:color w:val="000000"/>
          <w:sz w:val="24"/>
          <w:szCs w:val="24"/>
          <w:rtl/>
        </w:rPr>
      </w:pPr>
      <w:r w:rsidRPr="005112A3">
        <w:rPr>
          <w:rFonts w:ascii="David" w:cs="David" w:hint="cs"/>
          <w:color w:val="000000"/>
          <w:sz w:val="24"/>
          <w:szCs w:val="24"/>
          <w:rtl/>
        </w:rPr>
        <w:t>2. ועדת השרים מאמצת את המלצות הוועדה בנוגע לשיקומם של מפוני גוש קטיף וצפון השומרון (להלן: "ההמלצות") ורואה חשיבות רבה בהשלמת עבודת מטה מהירה לצורך גיבוש תכניות עבודה יישומיות.</w:t>
      </w:r>
    </w:p>
    <w:p w:rsidR="005112A3" w:rsidRPr="005112A3" w:rsidRDefault="005112A3" w:rsidP="005112A3">
      <w:pPr>
        <w:suppressAutoHyphens/>
        <w:autoSpaceDE w:val="0"/>
        <w:autoSpaceDN w:val="0"/>
        <w:adjustRightInd w:val="0"/>
        <w:spacing w:after="170" w:line="260" w:lineRule="atLeast"/>
        <w:jc w:val="both"/>
        <w:textAlignment w:val="center"/>
        <w:rPr>
          <w:rFonts w:ascii="David" w:cs="David"/>
          <w:color w:val="000000"/>
          <w:sz w:val="24"/>
          <w:szCs w:val="24"/>
          <w:rtl/>
        </w:rPr>
      </w:pPr>
      <w:r w:rsidRPr="005112A3">
        <w:rPr>
          <w:rFonts w:ascii="David" w:cs="David" w:hint="cs"/>
          <w:color w:val="000000"/>
          <w:sz w:val="24"/>
          <w:szCs w:val="24"/>
          <w:rtl/>
        </w:rPr>
        <w:t>3. ועדת השרים רואה בטיפול במפונים משימה לאומית דחופה ומנחה את המנהלים הכלליים של משרדי הממשלה, יחידות הסמך והתאגידים הסטטוטוריים העוסקים בטיפול במפונים להעמיד נושא זה בראש סדר העדיפויות, ולהקדים את הטיפול במשימות הנוגעות</w:t>
      </w:r>
    </w:p>
    <w:p w:rsidR="005112A3" w:rsidRPr="005112A3" w:rsidRDefault="005112A3" w:rsidP="005112A3">
      <w:pPr>
        <w:suppressAutoHyphens/>
        <w:autoSpaceDE w:val="0"/>
        <w:autoSpaceDN w:val="0"/>
        <w:adjustRightInd w:val="0"/>
        <w:spacing w:after="170" w:line="260" w:lineRule="atLeast"/>
        <w:jc w:val="both"/>
        <w:textAlignment w:val="center"/>
        <w:rPr>
          <w:rFonts w:ascii="David" w:cs="David"/>
          <w:color w:val="000000"/>
          <w:sz w:val="24"/>
          <w:szCs w:val="24"/>
          <w:rtl/>
        </w:rPr>
      </w:pPr>
      <w:r w:rsidRPr="005112A3">
        <w:rPr>
          <w:rFonts w:ascii="David" w:cs="David" w:hint="cs"/>
          <w:color w:val="000000"/>
          <w:sz w:val="24"/>
          <w:szCs w:val="24"/>
          <w:rtl/>
        </w:rPr>
        <w:t>לטיפול במפונים למשימות השוטפות של המשרד.</w:t>
      </w:r>
    </w:p>
    <w:p w:rsidR="005112A3" w:rsidRPr="005112A3" w:rsidRDefault="005112A3" w:rsidP="005112A3">
      <w:pPr>
        <w:suppressAutoHyphens/>
        <w:autoSpaceDE w:val="0"/>
        <w:autoSpaceDN w:val="0"/>
        <w:adjustRightInd w:val="0"/>
        <w:spacing w:after="170" w:line="260" w:lineRule="atLeast"/>
        <w:jc w:val="both"/>
        <w:textAlignment w:val="center"/>
        <w:rPr>
          <w:rFonts w:ascii="David" w:cs="David"/>
          <w:color w:val="000000"/>
          <w:sz w:val="24"/>
          <w:szCs w:val="24"/>
          <w:rtl/>
        </w:rPr>
      </w:pPr>
      <w:r w:rsidRPr="005112A3">
        <w:rPr>
          <w:rFonts w:ascii="David" w:cs="David" w:hint="cs"/>
          <w:color w:val="000000"/>
          <w:sz w:val="24"/>
          <w:szCs w:val="24"/>
          <w:rtl/>
        </w:rPr>
        <w:t>4. ועדת השרים רושמת לפניה כי תאריך היעד לסיום הטיפול בנושא ההעתקות הקהילתיות הינו 31 בדצמבר 2011.</w:t>
      </w:r>
    </w:p>
    <w:p w:rsidR="005112A3" w:rsidRPr="005112A3" w:rsidRDefault="005112A3" w:rsidP="005112A3">
      <w:pPr>
        <w:suppressAutoHyphens/>
        <w:autoSpaceDE w:val="0"/>
        <w:autoSpaceDN w:val="0"/>
        <w:adjustRightInd w:val="0"/>
        <w:spacing w:after="170" w:line="260" w:lineRule="atLeast"/>
        <w:jc w:val="both"/>
        <w:textAlignment w:val="center"/>
        <w:rPr>
          <w:rFonts w:ascii="David" w:cs="David"/>
          <w:color w:val="000000"/>
          <w:sz w:val="24"/>
          <w:szCs w:val="24"/>
          <w:rtl/>
        </w:rPr>
      </w:pPr>
      <w:r w:rsidRPr="005112A3">
        <w:rPr>
          <w:rFonts w:ascii="David" w:cs="David" w:hint="cs"/>
          <w:color w:val="000000"/>
          <w:sz w:val="24"/>
          <w:szCs w:val="24"/>
          <w:rtl/>
        </w:rPr>
        <w:lastRenderedPageBreak/>
        <w:t>5. ועדת השרים רושמת לפניה את ממצאי הדוח בקשר לצורך בשיתוף פעולה בין המדינה למפונים לשם הצלחת תהליך השיקום וקוראת למפונים לפעול במלוא שיתוף הפעולה הנדרש להשלמת המעבר ליישובי הקבע ויישום הדוח.</w:t>
      </w:r>
    </w:p>
    <w:p w:rsidR="005112A3" w:rsidRPr="005112A3" w:rsidRDefault="005112A3" w:rsidP="005112A3">
      <w:pPr>
        <w:suppressAutoHyphens/>
        <w:autoSpaceDE w:val="0"/>
        <w:autoSpaceDN w:val="0"/>
        <w:adjustRightInd w:val="0"/>
        <w:spacing w:after="170" w:line="260" w:lineRule="atLeast"/>
        <w:jc w:val="both"/>
        <w:textAlignment w:val="center"/>
        <w:rPr>
          <w:rFonts w:ascii="David" w:cs="David"/>
          <w:color w:val="000000"/>
          <w:sz w:val="24"/>
          <w:szCs w:val="24"/>
          <w:rtl/>
        </w:rPr>
      </w:pPr>
      <w:r w:rsidRPr="005112A3">
        <w:rPr>
          <w:rFonts w:ascii="David" w:cs="David" w:hint="cs"/>
          <w:color w:val="000000"/>
          <w:sz w:val="24"/>
          <w:szCs w:val="24"/>
          <w:rtl/>
        </w:rPr>
        <w:t xml:space="preserve">6. לשם יישום ההמלצות, ועדת השרים מנחה את מנכ"ל משרד ראש הממשלה ומנהל </w:t>
      </w:r>
      <w:proofErr w:type="spellStart"/>
      <w:r w:rsidRPr="005112A3">
        <w:rPr>
          <w:rFonts w:ascii="David" w:cs="David" w:hint="cs"/>
          <w:color w:val="000000"/>
          <w:sz w:val="24"/>
          <w:szCs w:val="24"/>
          <w:rtl/>
        </w:rPr>
        <w:t>מינהלת</w:t>
      </w:r>
      <w:proofErr w:type="spellEnd"/>
      <w:r w:rsidRPr="005112A3">
        <w:rPr>
          <w:rFonts w:ascii="David" w:cs="David" w:hint="cs"/>
          <w:color w:val="000000"/>
          <w:sz w:val="24"/>
          <w:szCs w:val="24"/>
          <w:rtl/>
        </w:rPr>
        <w:t xml:space="preserve"> תנופה לרכז את עבודת המטה הנדרשת לצורך גיבוש תכנית עבודה יישומית שתהיה מגובה בלוח זמנים להשלמת המשימות של הנוגעים בדבר. תכנית העבודה שתגובש, אשר תכלול גם התייחסות לתיקוני החקיקה הנדרשים, תוצג לממשלה בתוך 3 חודשים. ככל שהצוות שיעסוק ביישום ההמלצות יסבור כי קיים קושי ביישום המלצה מסוימת, ניתן יהיה לשוב לממשלה באותו עניין על מנת לבחון פתרונות חלופיים. </w:t>
      </w:r>
    </w:p>
    <w:p w:rsidR="005112A3" w:rsidRPr="005112A3" w:rsidRDefault="005112A3" w:rsidP="005112A3">
      <w:pPr>
        <w:suppressAutoHyphens/>
        <w:autoSpaceDE w:val="0"/>
        <w:autoSpaceDN w:val="0"/>
        <w:adjustRightInd w:val="0"/>
        <w:spacing w:after="170" w:line="260" w:lineRule="atLeast"/>
        <w:jc w:val="both"/>
        <w:textAlignment w:val="center"/>
        <w:rPr>
          <w:rFonts w:ascii="David" w:cs="David"/>
          <w:color w:val="000000"/>
          <w:sz w:val="24"/>
          <w:szCs w:val="24"/>
          <w:rtl/>
        </w:rPr>
      </w:pPr>
      <w:r w:rsidRPr="005112A3">
        <w:rPr>
          <w:rFonts w:ascii="David" w:cs="David" w:hint="cs"/>
          <w:color w:val="000000"/>
          <w:sz w:val="24"/>
          <w:szCs w:val="24"/>
          <w:rtl/>
        </w:rPr>
        <w:t>7. לשם יישום ההמלצות, ועדת השרים מנחה את הממונה על אגף התקציבים במשרד האוצר, להציג את המשמעות התקציבית הכרוכה ביישום הדוח, ולהמליץ על שינויים מתאימים בתוך תקציב המדינה.</w:t>
      </w:r>
    </w:p>
    <w:p w:rsidR="005112A3" w:rsidRPr="005112A3" w:rsidRDefault="005112A3" w:rsidP="005112A3">
      <w:pPr>
        <w:suppressAutoHyphens/>
        <w:autoSpaceDE w:val="0"/>
        <w:autoSpaceDN w:val="0"/>
        <w:adjustRightInd w:val="0"/>
        <w:spacing w:after="170" w:line="260" w:lineRule="atLeast"/>
        <w:jc w:val="both"/>
        <w:textAlignment w:val="center"/>
        <w:rPr>
          <w:rFonts w:ascii="David" w:cs="David"/>
          <w:color w:val="000000"/>
          <w:sz w:val="24"/>
          <w:szCs w:val="24"/>
          <w:rtl/>
        </w:rPr>
      </w:pPr>
      <w:r w:rsidRPr="005112A3">
        <w:rPr>
          <w:rFonts w:ascii="David" w:cs="David" w:hint="cs"/>
          <w:color w:val="000000"/>
          <w:sz w:val="24"/>
          <w:szCs w:val="24"/>
          <w:rtl/>
        </w:rPr>
        <w:t>8. ועדת השרים רואה ביישום ההמלצות את סופיות תהליך שיקומם של מפוני גוש קטיף, הן בהיבט הפיצוי האישי והעסקי והן בהיבט הקמת יישובי הקבע.</w:t>
      </w:r>
    </w:p>
    <w:p w:rsidR="00DE5EFA" w:rsidRDefault="005112A3" w:rsidP="005112A3">
      <w:pPr>
        <w:pStyle w:val="aa"/>
        <w:jc w:val="both"/>
        <w:rPr>
          <w:rFonts w:ascii="Courier New" w:hAnsi="Courier New" w:cs="David"/>
          <w:sz w:val="24"/>
          <w:szCs w:val="24"/>
          <w:rtl/>
          <w:lang w:val="en-GB"/>
        </w:rPr>
      </w:pPr>
      <w:r w:rsidRPr="005112A3">
        <w:rPr>
          <w:rFonts w:ascii="David" w:cs="David" w:hint="cs"/>
          <w:color w:val="000000"/>
          <w:sz w:val="24"/>
          <w:szCs w:val="24"/>
          <w:rtl/>
        </w:rPr>
        <w:t xml:space="preserve">ראה דוח מעקב </w:t>
      </w:r>
      <w:proofErr w:type="spellStart"/>
      <w:r w:rsidRPr="005112A3">
        <w:rPr>
          <w:rFonts w:ascii="David" w:cs="David" w:hint="cs"/>
          <w:color w:val="000000"/>
          <w:sz w:val="24"/>
          <w:szCs w:val="24"/>
          <w:rtl/>
        </w:rPr>
        <w:t>59ב</w:t>
      </w:r>
      <w:proofErr w:type="spellEnd"/>
      <w:r w:rsidRPr="005112A3">
        <w:rPr>
          <w:rFonts w:ascii="David" w:cs="David" w:hint="cs"/>
          <w:color w:val="000000"/>
          <w:sz w:val="24"/>
          <w:szCs w:val="24"/>
          <w:rtl/>
        </w:rPr>
        <w:t xml:space="preserve">' </w:t>
      </w:r>
      <w:proofErr w:type="spellStart"/>
      <w:r w:rsidRPr="005112A3">
        <w:rPr>
          <w:rFonts w:ascii="David" w:cs="David" w:hint="cs"/>
          <w:color w:val="000000"/>
          <w:sz w:val="24"/>
          <w:szCs w:val="24"/>
          <w:rtl/>
        </w:rPr>
        <w:t>עמ</w:t>
      </w:r>
      <w:proofErr w:type="spellEnd"/>
      <w:r w:rsidRPr="005112A3">
        <w:rPr>
          <w:rFonts w:ascii="David" w:cs="David" w:hint="cs"/>
          <w:color w:val="000000"/>
          <w:sz w:val="24"/>
          <w:szCs w:val="24"/>
          <w:rtl/>
        </w:rPr>
        <w:t>' 67.</w:t>
      </w:r>
    </w:p>
    <w:p w:rsidR="00DE5EFA" w:rsidRDefault="00DE5EFA" w:rsidP="00DE5EFA">
      <w:pPr>
        <w:pStyle w:val="aa"/>
        <w:jc w:val="both"/>
        <w:rPr>
          <w:rFonts w:ascii="Courier New" w:hAnsi="Courier New" w:cs="David"/>
          <w:sz w:val="24"/>
          <w:szCs w:val="24"/>
          <w:rtl/>
          <w:lang w:val="en-GB"/>
        </w:rPr>
      </w:pPr>
    </w:p>
    <w:p w:rsidR="00DE5EFA" w:rsidRDefault="00DE5EFA" w:rsidP="00DE5EFA">
      <w:pPr>
        <w:pStyle w:val="aa"/>
        <w:jc w:val="both"/>
        <w:rPr>
          <w:rFonts w:ascii="Courier New" w:hAnsi="Courier New" w:cs="David"/>
          <w:sz w:val="24"/>
          <w:szCs w:val="24"/>
          <w:rtl/>
          <w:lang w:val="en-GB"/>
        </w:rPr>
      </w:pPr>
    </w:p>
    <w:p w:rsidR="00DE5EFA" w:rsidRPr="001712C1" w:rsidRDefault="00DE5EFA" w:rsidP="00DE5EFA">
      <w:pPr>
        <w:pStyle w:val="aa"/>
        <w:jc w:val="both"/>
        <w:rPr>
          <w:rFonts w:ascii="Courier New" w:hAnsi="Courier New" w:cs="David"/>
          <w:sz w:val="24"/>
          <w:szCs w:val="24"/>
          <w:rtl/>
          <w:lang w:val="en-GB"/>
        </w:rPr>
      </w:pPr>
    </w:p>
    <w:p w:rsidR="00D456B7" w:rsidRPr="001712C1" w:rsidRDefault="00D456B7" w:rsidP="001712C1">
      <w:pPr>
        <w:pStyle w:val="aa"/>
        <w:rPr>
          <w:rFonts w:ascii="Courier New" w:hAnsi="Courier New"/>
          <w:spacing w:val="-20"/>
          <w:sz w:val="24"/>
          <w:szCs w:val="24"/>
          <w:rtl/>
          <w:lang w:val="en-GB"/>
        </w:rPr>
      </w:pPr>
    </w:p>
    <w:p w:rsidR="008E478C" w:rsidRPr="001712C1" w:rsidRDefault="008E478C" w:rsidP="001712C1">
      <w:pPr>
        <w:pStyle w:val="aa"/>
        <w:rPr>
          <w:rFonts w:ascii="Courier New" w:hAnsi="Courier New"/>
          <w:spacing w:val="-20"/>
          <w:rtl/>
          <w:lang w:val="en-GB"/>
        </w:rPr>
      </w:pPr>
    </w:p>
    <w:p w:rsidR="008E478C" w:rsidRPr="001712C1" w:rsidRDefault="008E478C" w:rsidP="001712C1">
      <w:pPr>
        <w:pStyle w:val="aa"/>
        <w:rPr>
          <w:rFonts w:ascii="Courier New" w:hAnsi="Courier New"/>
          <w:spacing w:val="-20"/>
          <w:rtl/>
          <w:lang w:val="en-GB"/>
        </w:rPr>
      </w:pPr>
    </w:p>
    <w:sectPr w:rsidR="008E478C" w:rsidRPr="001712C1" w:rsidSect="00A720CC">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DA1" w:rsidRDefault="00F50DA1" w:rsidP="001712C1">
      <w:pPr>
        <w:spacing w:after="0" w:line="240" w:lineRule="auto"/>
      </w:pPr>
      <w:r>
        <w:separator/>
      </w:r>
    </w:p>
  </w:endnote>
  <w:endnote w:type="continuationSeparator" w:id="1">
    <w:p w:rsidR="00F50DA1" w:rsidRDefault="00F50DA1" w:rsidP="001712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B1"/>
    <w:family w:val="swiss"/>
    <w:notTrueType/>
    <w:pitch w:val="variable"/>
    <w:sig w:usb0="00000801" w:usb1="00000000" w:usb2="00000000" w:usb3="00000000" w:csb0="00000020" w:csb1="00000000"/>
  </w:font>
  <w:font w:name="David">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DA1" w:rsidRDefault="00F50DA1" w:rsidP="001712C1">
      <w:pPr>
        <w:spacing w:after="0" w:line="240" w:lineRule="auto"/>
      </w:pPr>
      <w:r>
        <w:separator/>
      </w:r>
    </w:p>
  </w:footnote>
  <w:footnote w:type="continuationSeparator" w:id="1">
    <w:p w:rsidR="00F50DA1" w:rsidRDefault="00F50DA1" w:rsidP="001712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DA1" w:rsidRPr="0015787A" w:rsidRDefault="00F50DA1" w:rsidP="003B42C9">
    <w:pPr>
      <w:pStyle w:val="a6"/>
      <w:tabs>
        <w:tab w:val="left" w:pos="806"/>
      </w:tabs>
      <w:rPr>
        <w:rFonts w:cs="David"/>
        <w:sz w:val="18"/>
        <w:szCs w:val="18"/>
        <w:rtl/>
      </w:rPr>
    </w:pPr>
    <w:r>
      <w:rPr>
        <w:rFonts w:cs="David"/>
        <w:sz w:val="16"/>
        <w:szCs w:val="16"/>
        <w:rtl/>
      </w:rPr>
      <w:tab/>
    </w:r>
    <w:r>
      <w:rPr>
        <w:rFonts w:cs="David"/>
        <w:sz w:val="16"/>
        <w:szCs w:val="16"/>
        <w:rtl/>
      </w:rPr>
      <w:tab/>
    </w:r>
    <w:r w:rsidR="00C94CD8" w:rsidRPr="002E66D4">
      <w:rPr>
        <w:rFonts w:cs="David"/>
        <w:sz w:val="16"/>
        <w:szCs w:val="16"/>
        <w:rtl/>
      </w:rPr>
      <w:fldChar w:fldCharType="begin"/>
    </w:r>
    <w:r w:rsidRPr="002E66D4">
      <w:rPr>
        <w:rFonts w:cs="David"/>
        <w:sz w:val="16"/>
        <w:szCs w:val="16"/>
        <w:rtl/>
      </w:rPr>
      <w:instrText xml:space="preserve"> </w:instrText>
    </w:r>
    <w:r w:rsidRPr="002E66D4">
      <w:rPr>
        <w:rFonts w:cs="David" w:hint="cs"/>
        <w:sz w:val="16"/>
        <w:szCs w:val="16"/>
      </w:rPr>
      <w:instrText>TIME  \@ "HH:mm"  \* MERGEFORMAT</w:instrText>
    </w:r>
    <w:r w:rsidRPr="002E66D4">
      <w:rPr>
        <w:rFonts w:cs="David"/>
        <w:sz w:val="16"/>
        <w:szCs w:val="16"/>
        <w:rtl/>
      </w:rPr>
      <w:instrText xml:space="preserve"> </w:instrText>
    </w:r>
    <w:r w:rsidR="00C94CD8" w:rsidRPr="002E66D4">
      <w:rPr>
        <w:rFonts w:cs="David"/>
        <w:sz w:val="16"/>
        <w:szCs w:val="16"/>
        <w:rtl/>
      </w:rPr>
      <w:fldChar w:fldCharType="separate"/>
    </w:r>
    <w:r w:rsidR="005112A3">
      <w:rPr>
        <w:rFonts w:cs="David" w:hint="cs"/>
        <w:noProof/>
        <w:sz w:val="16"/>
        <w:szCs w:val="16"/>
        <w:rtl/>
      </w:rPr>
      <w:t>‏</w:t>
    </w:r>
    <w:r w:rsidR="005112A3">
      <w:rPr>
        <w:rFonts w:cs="David"/>
        <w:noProof/>
        <w:sz w:val="16"/>
        <w:szCs w:val="16"/>
        <w:rtl/>
      </w:rPr>
      <w:t>17:54</w:t>
    </w:r>
    <w:r w:rsidR="00C94CD8" w:rsidRPr="002E66D4">
      <w:rPr>
        <w:rFonts w:cs="David"/>
        <w:sz w:val="16"/>
        <w:szCs w:val="16"/>
        <w:rtl/>
      </w:rPr>
      <w:fldChar w:fldCharType="end"/>
    </w:r>
    <w:r w:rsidRPr="002E66D4">
      <w:rPr>
        <w:rFonts w:cs="David" w:hint="cs"/>
        <w:sz w:val="16"/>
        <w:szCs w:val="16"/>
        <w:rtl/>
      </w:rPr>
      <w:t xml:space="preserve">  </w:t>
    </w:r>
    <w:r w:rsidR="00C94CD8" w:rsidRPr="002E66D4">
      <w:rPr>
        <w:rFonts w:cs="David"/>
        <w:sz w:val="16"/>
        <w:szCs w:val="16"/>
        <w:rtl/>
      </w:rPr>
      <w:fldChar w:fldCharType="begin"/>
    </w:r>
    <w:r w:rsidRPr="002E66D4">
      <w:rPr>
        <w:rFonts w:cs="David"/>
        <w:sz w:val="16"/>
        <w:szCs w:val="16"/>
        <w:rtl/>
      </w:rPr>
      <w:instrText xml:space="preserve"> </w:instrText>
    </w:r>
    <w:r w:rsidRPr="002E66D4">
      <w:rPr>
        <w:rFonts w:cs="David" w:hint="cs"/>
        <w:sz w:val="16"/>
        <w:szCs w:val="16"/>
      </w:rPr>
      <w:instrText>DATE  \@ "yyyy-MM-dd"  \* MERGEFORMAT</w:instrText>
    </w:r>
    <w:r w:rsidRPr="002E66D4">
      <w:rPr>
        <w:rFonts w:cs="David"/>
        <w:sz w:val="16"/>
        <w:szCs w:val="16"/>
        <w:rtl/>
      </w:rPr>
      <w:instrText xml:space="preserve"> </w:instrText>
    </w:r>
    <w:r w:rsidR="00C94CD8" w:rsidRPr="002E66D4">
      <w:rPr>
        <w:rFonts w:cs="David"/>
        <w:sz w:val="16"/>
        <w:szCs w:val="16"/>
        <w:rtl/>
      </w:rPr>
      <w:fldChar w:fldCharType="separate"/>
    </w:r>
    <w:r w:rsidR="005112A3">
      <w:rPr>
        <w:rFonts w:cs="David" w:hint="cs"/>
        <w:noProof/>
        <w:sz w:val="16"/>
        <w:szCs w:val="16"/>
        <w:rtl/>
      </w:rPr>
      <w:t>‏</w:t>
    </w:r>
    <w:r w:rsidR="005112A3">
      <w:rPr>
        <w:rFonts w:cs="David"/>
        <w:noProof/>
        <w:sz w:val="16"/>
        <w:szCs w:val="16"/>
        <w:rtl/>
      </w:rPr>
      <w:t>2010–12–09</w:t>
    </w:r>
    <w:r w:rsidR="00C94CD8" w:rsidRPr="002E66D4">
      <w:rPr>
        <w:rFonts w:cs="David"/>
        <w:sz w:val="16"/>
        <w:szCs w:val="16"/>
        <w:rtl/>
      </w:rPr>
      <w:fldChar w:fldCharType="end"/>
    </w:r>
    <w:r w:rsidRPr="002E66D4">
      <w:rPr>
        <w:rFonts w:hint="cs"/>
        <w:sz w:val="16"/>
        <w:szCs w:val="16"/>
        <w:rtl/>
      </w:rPr>
      <w:t xml:space="preserve">   </w:t>
    </w:r>
    <w:fldSimple w:instr=" FILENAME  \* FirstCap \p  \* MERGEFORMAT ">
      <w:r w:rsidR="00785A49" w:rsidRPr="00785A49">
        <w:rPr>
          <w:noProof/>
          <w:sz w:val="16"/>
          <w:szCs w:val="16"/>
        </w:rPr>
        <w:t>L:\</w:t>
      </w:r>
      <w:r w:rsidR="00785A49" w:rsidRPr="00785A49">
        <w:rPr>
          <w:rFonts w:hint="cs"/>
          <w:noProof/>
          <w:sz w:val="16"/>
          <w:szCs w:val="16"/>
          <w:rtl/>
        </w:rPr>
        <w:t>הספר</w:t>
      </w:r>
      <w:r w:rsidR="00785A49" w:rsidRPr="00785A49">
        <w:rPr>
          <w:noProof/>
          <w:sz w:val="16"/>
          <w:szCs w:val="16"/>
          <w:rtl/>
        </w:rPr>
        <w:t xml:space="preserve"> - </w:t>
      </w:r>
      <w:r w:rsidR="00785A49" w:rsidRPr="00785A49">
        <w:rPr>
          <w:rFonts w:hint="cs"/>
          <w:noProof/>
          <w:sz w:val="16"/>
          <w:szCs w:val="16"/>
          <w:rtl/>
        </w:rPr>
        <w:t>מעקבים</w:t>
      </w:r>
      <w:r w:rsidR="00785A49" w:rsidRPr="00785A49">
        <w:rPr>
          <w:noProof/>
          <w:sz w:val="16"/>
          <w:szCs w:val="16"/>
          <w:rtl/>
        </w:rPr>
        <w:t xml:space="preserve"> 60</w:t>
      </w:r>
      <w:r w:rsidR="00785A49" w:rsidRPr="00785A49">
        <w:rPr>
          <w:rFonts w:hint="cs"/>
          <w:noProof/>
          <w:sz w:val="16"/>
          <w:szCs w:val="16"/>
          <w:rtl/>
        </w:rPr>
        <w:t>ב</w:t>
      </w:r>
      <w:r w:rsidR="00785A49" w:rsidRPr="00785A49">
        <w:rPr>
          <w:noProof/>
          <w:sz w:val="16"/>
          <w:szCs w:val="16"/>
          <w:rtl/>
        </w:rPr>
        <w:t>\</w:t>
      </w:r>
      <w:r w:rsidR="00785A49" w:rsidRPr="00785A49">
        <w:rPr>
          <w:rFonts w:hint="cs"/>
          <w:noProof/>
          <w:sz w:val="16"/>
          <w:szCs w:val="16"/>
          <w:rtl/>
        </w:rPr>
        <w:t>סילבי</w:t>
      </w:r>
      <w:r w:rsidR="00785A49" w:rsidRPr="00785A49">
        <w:rPr>
          <w:noProof/>
          <w:sz w:val="16"/>
          <w:szCs w:val="16"/>
          <w:rtl/>
        </w:rPr>
        <w:t>\</w:t>
      </w:r>
      <w:r w:rsidR="00785A49" w:rsidRPr="00785A49">
        <w:rPr>
          <w:rFonts w:hint="cs"/>
          <w:noProof/>
          <w:sz w:val="16"/>
          <w:szCs w:val="16"/>
          <w:rtl/>
        </w:rPr>
        <w:t>ועדות</w:t>
      </w:r>
      <w:r w:rsidR="00785A49" w:rsidRPr="00785A49">
        <w:rPr>
          <w:noProof/>
          <w:sz w:val="16"/>
          <w:szCs w:val="16"/>
          <w:rtl/>
        </w:rPr>
        <w:t xml:space="preserve"> </w:t>
      </w:r>
      <w:r w:rsidR="00785A49" w:rsidRPr="00785A49">
        <w:rPr>
          <w:rFonts w:hint="cs"/>
          <w:noProof/>
          <w:sz w:val="16"/>
          <w:szCs w:val="16"/>
          <w:rtl/>
        </w:rPr>
        <w:t>שרים</w:t>
      </w:r>
      <w:r w:rsidR="00785A49" w:rsidRPr="00785A49">
        <w:rPr>
          <w:noProof/>
          <w:sz w:val="16"/>
          <w:szCs w:val="16"/>
          <w:rtl/>
        </w:rPr>
        <w:t>\</w:t>
      </w:r>
      <w:r w:rsidR="00785A49" w:rsidRPr="00785A49">
        <w:rPr>
          <w:rFonts w:hint="cs"/>
          <w:noProof/>
          <w:sz w:val="16"/>
          <w:szCs w:val="16"/>
          <w:rtl/>
        </w:rPr>
        <w:t>תכנית</w:t>
      </w:r>
      <w:r w:rsidR="00785A49" w:rsidRPr="00785A49">
        <w:rPr>
          <w:noProof/>
          <w:sz w:val="16"/>
          <w:szCs w:val="16"/>
          <w:rtl/>
        </w:rPr>
        <w:t xml:space="preserve"> </w:t>
      </w:r>
      <w:r w:rsidR="00785A49" w:rsidRPr="00785A49">
        <w:rPr>
          <w:rFonts w:hint="cs"/>
          <w:noProof/>
          <w:sz w:val="16"/>
          <w:szCs w:val="16"/>
          <w:rtl/>
        </w:rPr>
        <w:t>ההתנתקות</w:t>
      </w:r>
      <w:r w:rsidR="00785A49" w:rsidRPr="00785A49">
        <w:rPr>
          <w:noProof/>
          <w:sz w:val="16"/>
          <w:szCs w:val="16"/>
          <w:rtl/>
        </w:rPr>
        <w:t xml:space="preserve"> </w:t>
      </w:r>
      <w:r w:rsidR="00785A49" w:rsidRPr="00785A49">
        <w:rPr>
          <w:rFonts w:hint="cs"/>
          <w:noProof/>
          <w:sz w:val="16"/>
          <w:szCs w:val="16"/>
          <w:rtl/>
        </w:rPr>
        <w:t>בק</w:t>
      </w:r>
      <w:r w:rsidR="00785A49" w:rsidRPr="00785A49">
        <w:rPr>
          <w:noProof/>
          <w:sz w:val="16"/>
          <w:szCs w:val="16"/>
          <w:rtl/>
        </w:rPr>
        <w:t xml:space="preserve"> 50</w:t>
      </w:r>
      <w:r w:rsidR="00785A49" w:rsidRPr="00785A49">
        <w:rPr>
          <w:noProof/>
          <w:sz w:val="16"/>
          <w:szCs w:val="16"/>
        </w:rPr>
        <w:t>.docx</w:t>
      </w:r>
    </w:fldSimple>
    <w:r w:rsidRPr="0015787A">
      <w:rPr>
        <w:rFonts w:hint="cs"/>
        <w:sz w:val="18"/>
        <w:szCs w:val="18"/>
        <w:rtl/>
      </w:rPr>
      <w:t xml:space="preserve">    </w:t>
    </w:r>
    <w:r w:rsidRPr="00E14CCD">
      <w:rPr>
        <w:rFonts w:cs="David" w:hint="cs"/>
        <w:sz w:val="20"/>
        <w:szCs w:val="20"/>
        <w:rtl/>
      </w:rPr>
      <w:t>-</w:t>
    </w:r>
    <w:r w:rsidR="00C94CD8" w:rsidRPr="00E14CCD">
      <w:rPr>
        <w:rFonts w:cs="David"/>
        <w:sz w:val="20"/>
        <w:szCs w:val="20"/>
        <w:rtl/>
      </w:rPr>
      <w:fldChar w:fldCharType="begin"/>
    </w:r>
    <w:r w:rsidRPr="00E14CCD">
      <w:rPr>
        <w:rFonts w:cs="David"/>
        <w:sz w:val="20"/>
        <w:szCs w:val="20"/>
        <w:rtl/>
      </w:rPr>
      <w:instrText xml:space="preserve"> </w:instrText>
    </w:r>
    <w:r w:rsidRPr="00E14CCD">
      <w:rPr>
        <w:rFonts w:cs="David"/>
        <w:sz w:val="20"/>
        <w:szCs w:val="20"/>
      </w:rPr>
      <w:instrText>PAGE   \* MERGEFORMAT</w:instrText>
    </w:r>
    <w:r w:rsidRPr="00E14CCD">
      <w:rPr>
        <w:rFonts w:cs="David"/>
        <w:sz w:val="20"/>
        <w:szCs w:val="20"/>
        <w:rtl/>
      </w:rPr>
      <w:instrText xml:space="preserve"> </w:instrText>
    </w:r>
    <w:r w:rsidR="00C94CD8" w:rsidRPr="00E14CCD">
      <w:rPr>
        <w:rFonts w:cs="David"/>
        <w:sz w:val="20"/>
        <w:szCs w:val="20"/>
        <w:rtl/>
      </w:rPr>
      <w:fldChar w:fldCharType="separate"/>
    </w:r>
    <w:r w:rsidR="005112A3">
      <w:rPr>
        <w:rFonts w:cs="David"/>
        <w:noProof/>
        <w:sz w:val="20"/>
        <w:szCs w:val="20"/>
        <w:rtl/>
      </w:rPr>
      <w:t>1</w:t>
    </w:r>
    <w:r w:rsidR="00C94CD8" w:rsidRPr="00E14CCD">
      <w:rPr>
        <w:rFonts w:cs="David"/>
        <w:sz w:val="20"/>
        <w:szCs w:val="20"/>
        <w:rtl/>
      </w:rPr>
      <w:fldChar w:fldCharType="end"/>
    </w:r>
    <w:r w:rsidRPr="00E14CCD">
      <w:rPr>
        <w:rFonts w:cs="David" w:hint="cs"/>
        <w:sz w:val="20"/>
        <w:szCs w:val="20"/>
        <w:rtl/>
      </w:rPr>
      <w:t>-</w:t>
    </w:r>
  </w:p>
  <w:p w:rsidR="00F50DA1" w:rsidRDefault="00F50DA1" w:rsidP="003B42C9">
    <w:pPr>
      <w:pStyle w:val="a6"/>
      <w:rPr>
        <w:rFonts w:cs="David"/>
        <w:sz w:val="20"/>
        <w:szCs w:val="20"/>
        <w:u w:val="single"/>
        <w:rtl/>
      </w:rPr>
    </w:pPr>
  </w:p>
  <w:p w:rsidR="00F50DA1" w:rsidRPr="00E14CCD" w:rsidRDefault="00F50DA1" w:rsidP="003B42C9">
    <w:pPr>
      <w:pStyle w:val="a6"/>
      <w:jc w:val="both"/>
      <w:rPr>
        <w:rFonts w:cs="David"/>
        <w:sz w:val="20"/>
        <w:szCs w:val="20"/>
        <w:u w:val="single"/>
        <w:rtl/>
      </w:rPr>
    </w:pPr>
    <w:r>
      <w:rPr>
        <w:rFonts w:cs="David" w:hint="cs"/>
        <w:szCs w:val="20"/>
        <w:u w:val="single"/>
        <w:rtl/>
      </w:rPr>
      <w:t>מעקב אחר תיקון ליקויים, אגף המפקח הכללי לענייני ביקורת המדינה</w:t>
    </w:r>
    <w:r>
      <w:rPr>
        <w:rFonts w:cs="David" w:hint="cs"/>
        <w:sz w:val="20"/>
        <w:szCs w:val="20"/>
        <w:u w:val="single"/>
        <w:rtl/>
      </w:rPr>
      <w:t xml:space="preserve">                                         החלטות ועדת שרים</w:t>
    </w:r>
  </w:p>
  <w:p w:rsidR="00F50DA1" w:rsidRDefault="00F50DA1">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1762BB"/>
    <w:rsid w:val="000F5B69"/>
    <w:rsid w:val="001712C1"/>
    <w:rsid w:val="001762BB"/>
    <w:rsid w:val="001A6FEF"/>
    <w:rsid w:val="002273E5"/>
    <w:rsid w:val="003521AB"/>
    <w:rsid w:val="003B11FD"/>
    <w:rsid w:val="003B42C9"/>
    <w:rsid w:val="00460FC4"/>
    <w:rsid w:val="004767F7"/>
    <w:rsid w:val="0048140E"/>
    <w:rsid w:val="00492492"/>
    <w:rsid w:val="004C1DEA"/>
    <w:rsid w:val="004C6D21"/>
    <w:rsid w:val="005112A3"/>
    <w:rsid w:val="005448E1"/>
    <w:rsid w:val="005865DE"/>
    <w:rsid w:val="007032E8"/>
    <w:rsid w:val="00785A49"/>
    <w:rsid w:val="008952A6"/>
    <w:rsid w:val="008E478C"/>
    <w:rsid w:val="008E5DFF"/>
    <w:rsid w:val="009572E7"/>
    <w:rsid w:val="00962C70"/>
    <w:rsid w:val="009718CD"/>
    <w:rsid w:val="00A720CC"/>
    <w:rsid w:val="00AE35DD"/>
    <w:rsid w:val="00AE78F0"/>
    <w:rsid w:val="00B16901"/>
    <w:rsid w:val="00C30810"/>
    <w:rsid w:val="00C94CD8"/>
    <w:rsid w:val="00D456B7"/>
    <w:rsid w:val="00D829D7"/>
    <w:rsid w:val="00DE5EFA"/>
    <w:rsid w:val="00EE1090"/>
    <w:rsid w:val="00F50DA1"/>
    <w:rsid w:val="00F552BF"/>
    <w:rsid w:val="00F82E79"/>
    <w:rsid w:val="00F92553"/>
    <w:rsid w:val="00F92EC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67F7"/>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ubtitle1">
    <w:name w:val="subtitle1"/>
    <w:basedOn w:val="a0"/>
    <w:rsid w:val="00D456B7"/>
    <w:rPr>
      <w:b w:val="0"/>
      <w:bCs w:val="0"/>
      <w:strike w:val="0"/>
      <w:dstrike w:val="0"/>
      <w:color w:val="014170"/>
      <w:sz w:val="18"/>
      <w:szCs w:val="18"/>
      <w:u w:val="none"/>
      <w:effect w:val="none"/>
    </w:rPr>
  </w:style>
  <w:style w:type="character" w:customStyle="1" w:styleId="justbluefontbold1">
    <w:name w:val="justbluefontbold1"/>
    <w:basedOn w:val="a0"/>
    <w:rsid w:val="00D456B7"/>
    <w:rPr>
      <w:b/>
      <w:bCs/>
      <w:color w:val="014170"/>
      <w:sz w:val="18"/>
      <w:szCs w:val="18"/>
    </w:rPr>
  </w:style>
  <w:style w:type="paragraph" w:styleId="a3">
    <w:name w:val="Balloon Text"/>
    <w:basedOn w:val="a"/>
    <w:link w:val="a4"/>
    <w:uiPriority w:val="99"/>
    <w:semiHidden/>
    <w:unhideWhenUsed/>
    <w:rsid w:val="00D456B7"/>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D456B7"/>
    <w:rPr>
      <w:rFonts w:ascii="Tahoma" w:hAnsi="Tahoma" w:cs="Tahoma"/>
      <w:sz w:val="16"/>
      <w:szCs w:val="16"/>
    </w:rPr>
  </w:style>
  <w:style w:type="character" w:styleId="Hyperlink">
    <w:name w:val="Hyperlink"/>
    <w:basedOn w:val="a0"/>
    <w:uiPriority w:val="99"/>
    <w:semiHidden/>
    <w:unhideWhenUsed/>
    <w:rsid w:val="008E478C"/>
    <w:rPr>
      <w:b w:val="0"/>
      <w:bCs w:val="0"/>
      <w:color w:val="014170"/>
      <w:u w:val="single"/>
    </w:rPr>
  </w:style>
  <w:style w:type="paragraph" w:customStyle="1" w:styleId="a5">
    <w:name w:val="כותרת ליקוי"/>
    <w:basedOn w:val="a"/>
    <w:rsid w:val="009718CD"/>
    <w:pPr>
      <w:keepNext/>
      <w:spacing w:after="0" w:line="240" w:lineRule="auto"/>
      <w:ind w:left="567" w:hanging="567"/>
      <w:jc w:val="both"/>
    </w:pPr>
    <w:rPr>
      <w:rFonts w:ascii="Times New Roman" w:eastAsia="Calibri" w:hAnsi="Times New Roman" w:cs="David"/>
      <w:b/>
      <w:sz w:val="24"/>
      <w:szCs w:val="24"/>
    </w:rPr>
  </w:style>
  <w:style w:type="paragraph" w:styleId="a6">
    <w:name w:val="header"/>
    <w:basedOn w:val="a"/>
    <w:link w:val="a7"/>
    <w:unhideWhenUsed/>
    <w:rsid w:val="001712C1"/>
    <w:pPr>
      <w:tabs>
        <w:tab w:val="center" w:pos="4153"/>
        <w:tab w:val="right" w:pos="8306"/>
      </w:tabs>
      <w:spacing w:after="0" w:line="240" w:lineRule="auto"/>
    </w:pPr>
  </w:style>
  <w:style w:type="character" w:customStyle="1" w:styleId="a7">
    <w:name w:val="כותרת עליונה תו"/>
    <w:basedOn w:val="a0"/>
    <w:link w:val="a6"/>
    <w:rsid w:val="001712C1"/>
  </w:style>
  <w:style w:type="paragraph" w:styleId="a8">
    <w:name w:val="footer"/>
    <w:basedOn w:val="a"/>
    <w:link w:val="a9"/>
    <w:uiPriority w:val="99"/>
    <w:semiHidden/>
    <w:unhideWhenUsed/>
    <w:rsid w:val="001712C1"/>
    <w:pPr>
      <w:tabs>
        <w:tab w:val="center" w:pos="4153"/>
        <w:tab w:val="right" w:pos="8306"/>
      </w:tabs>
      <w:spacing w:after="0" w:line="240" w:lineRule="auto"/>
    </w:pPr>
  </w:style>
  <w:style w:type="character" w:customStyle="1" w:styleId="a9">
    <w:name w:val="כותרת תחתונה תו"/>
    <w:basedOn w:val="a0"/>
    <w:link w:val="a8"/>
    <w:uiPriority w:val="99"/>
    <w:semiHidden/>
    <w:rsid w:val="001712C1"/>
  </w:style>
  <w:style w:type="paragraph" w:styleId="aa">
    <w:name w:val="No Spacing"/>
    <w:uiPriority w:val="99"/>
    <w:qFormat/>
    <w:rsid w:val="001712C1"/>
    <w:pPr>
      <w:bidi/>
      <w:spacing w:after="0" w:line="240" w:lineRule="auto"/>
    </w:pPr>
  </w:style>
  <w:style w:type="paragraph" w:customStyle="1" w:styleId="ab">
    <w:name w:val="כותרת מאמר"/>
    <w:basedOn w:val="a"/>
    <w:uiPriority w:val="99"/>
    <w:rsid w:val="005112A3"/>
    <w:pPr>
      <w:suppressAutoHyphens/>
      <w:autoSpaceDE w:val="0"/>
      <w:autoSpaceDN w:val="0"/>
      <w:adjustRightInd w:val="0"/>
      <w:spacing w:after="170" w:line="340" w:lineRule="atLeast"/>
      <w:jc w:val="center"/>
      <w:textAlignment w:val="center"/>
    </w:pPr>
    <w:rPr>
      <w:rFonts w:ascii="David" w:cs="David"/>
      <w:b/>
      <w:bCs/>
      <w:color w:val="000000"/>
      <w:sz w:val="36"/>
      <w:szCs w:val="36"/>
    </w:rPr>
  </w:style>
  <w:style w:type="paragraph" w:customStyle="1" w:styleId="ac">
    <w:name w:val="החלטה מס'"/>
    <w:basedOn w:val="a"/>
    <w:uiPriority w:val="99"/>
    <w:rsid w:val="005112A3"/>
    <w:pPr>
      <w:autoSpaceDE w:val="0"/>
      <w:autoSpaceDN w:val="0"/>
      <w:adjustRightInd w:val="0"/>
      <w:spacing w:after="283" w:line="288" w:lineRule="auto"/>
      <w:textAlignment w:val="center"/>
    </w:pPr>
    <w:rPr>
      <w:rFonts w:ascii="David" w:cs="David"/>
      <w:b/>
      <w:bCs/>
      <w:color w:val="000000"/>
      <w:sz w:val="32"/>
      <w:szCs w:val="32"/>
    </w:rPr>
  </w:style>
  <w:style w:type="paragraph" w:customStyle="1" w:styleId="ad">
    <w:name w:val="טקסט רץ"/>
    <w:basedOn w:val="a"/>
    <w:next w:val="a"/>
    <w:uiPriority w:val="99"/>
    <w:rsid w:val="005112A3"/>
    <w:pPr>
      <w:suppressAutoHyphens/>
      <w:autoSpaceDE w:val="0"/>
      <w:autoSpaceDN w:val="0"/>
      <w:adjustRightInd w:val="0"/>
      <w:spacing w:after="170" w:line="260" w:lineRule="atLeast"/>
      <w:jc w:val="both"/>
      <w:textAlignment w:val="center"/>
    </w:pPr>
    <w:rPr>
      <w:rFonts w:ascii="David" w:cs="David"/>
      <w:color w:val="000000"/>
      <w:sz w:val="24"/>
      <w:szCs w:val="24"/>
    </w:rPr>
  </w:style>
  <w:style w:type="paragraph" w:customStyle="1" w:styleId="ae">
    <w:name w:val="מחליטים"/>
    <w:basedOn w:val="a"/>
    <w:uiPriority w:val="99"/>
    <w:rsid w:val="005112A3"/>
    <w:pPr>
      <w:autoSpaceDE w:val="0"/>
      <w:autoSpaceDN w:val="0"/>
      <w:adjustRightInd w:val="0"/>
      <w:spacing w:before="113" w:after="283" w:line="288" w:lineRule="auto"/>
      <w:jc w:val="both"/>
      <w:textAlignment w:val="center"/>
    </w:pPr>
    <w:rPr>
      <w:rFonts w:ascii="David" w:cs="David"/>
      <w:b/>
      <w:bCs/>
      <w:color w:val="000000"/>
      <w:sz w:val="28"/>
      <w:szCs w:val="28"/>
    </w:rPr>
  </w:style>
  <w:style w:type="paragraph" w:customStyle="1" w:styleId="af">
    <w:name w:val="המשרד לבטחון פנים"/>
    <w:basedOn w:val="a"/>
    <w:next w:val="a"/>
    <w:uiPriority w:val="99"/>
    <w:rsid w:val="005112A3"/>
    <w:pPr>
      <w:suppressAutoHyphens/>
      <w:autoSpaceDE w:val="0"/>
      <w:autoSpaceDN w:val="0"/>
      <w:adjustRightInd w:val="0"/>
      <w:spacing w:after="113" w:line="288" w:lineRule="auto"/>
      <w:jc w:val="both"/>
      <w:textAlignment w:val="center"/>
    </w:pPr>
    <w:rPr>
      <w:rFonts w:ascii="David" w:cs="David"/>
      <w:b/>
      <w:bCs/>
      <w:color w:val="000000"/>
      <w:sz w:val="24"/>
      <w:szCs w:val="24"/>
    </w:rPr>
  </w:style>
</w:styles>
</file>

<file path=word/webSettings.xml><?xml version="1.0" encoding="utf-8"?>
<w:webSettings xmlns:r="http://schemas.openxmlformats.org/officeDocument/2006/relationships" xmlns:w="http://schemas.openxmlformats.org/wordprocessingml/2006/main">
  <w:divs>
    <w:div w:id="70321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83602-86A0-4A14-9F43-2B69F6B15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533</Words>
  <Characters>2667</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silviam</dc:creator>
  <cp:keywords/>
  <dc:description/>
  <cp:lastModifiedBy>AMD1</cp:lastModifiedBy>
  <cp:revision>2</cp:revision>
  <cp:lastPrinted>2010-10-17T08:36:00Z</cp:lastPrinted>
  <dcterms:created xsi:type="dcterms:W3CDTF">2010-12-09T15:55:00Z</dcterms:created>
  <dcterms:modified xsi:type="dcterms:W3CDTF">2010-12-09T15:55:00Z</dcterms:modified>
</cp:coreProperties>
</file>