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6"/>
          <w:szCs w:val="56"/>
          <w:rtl w:val="0"/>
        </w:rPr>
        <w:t xml:space="preserve">SaaS Core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95959"/>
          <w:sz w:val="32"/>
          <w:szCs w:val="32"/>
          <w:rtl w:val="0"/>
        </w:rPr>
        <w:t xml:space="preserve">Requirements and Design Specification for Codex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API-first reusable foundation for one-click and no-click AI-powered SaaS products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0"/>
          <w:szCs w:val="20"/>
          <w:rtl w:val="0"/>
        </w:rPr>
        <w:t xml:space="preserve">Primary stack: Django + Django REST Framework backend, PostgreSQL, Celery/Redis, Angular or React frontend, Stripe, AWS-ready deployment, OpenAPI/Swagger, Postman.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09">
            <w:pPr>
              <w:rPr/>
            </w:pPr>
            <w:r w:rsidDel="00000000" w:rsidR="00000000" w:rsidRPr="00000000">
              <w:rPr>
                <w:b w:val="1"/>
                <w:bCs w:val="1"/>
                <w:color w:val="ffffff"/>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A">
            <w:pP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pPr>
            <w:r w:rsidDel="00000000" w:rsidR="00000000" w:rsidRPr="00000000">
              <w:rPr>
                <w:b w:val="0"/>
                <w:bCs w:val="0"/>
                <w:rtl w:val="0"/>
              </w:rPr>
              <w:t xml:space="preserve">Document purpose</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b w:val="0"/>
                <w:bCs w:val="0"/>
                <w:rtl w:val="0"/>
              </w:rPr>
              <w:t xml:space="preserve">Define the initial requirements and technical design for a reusable SaaS Core Template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pPr>
            <w:r w:rsidDel="00000000" w:rsidR="00000000" w:rsidRPr="00000000">
              <w:rPr>
                <w:b w:val="0"/>
                <w:bCs w:val="0"/>
                <w:rtl w:val="0"/>
              </w:rPr>
              <w:t xml:space="preserve">Audience</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b w:val="0"/>
                <w:bCs w:val="0"/>
                <w:rtl w:val="0"/>
              </w:rPr>
              <w:t xml:space="preserve">Codex and the developer using Codex to generate the first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b w:val="0"/>
                <w:bCs w:val="0"/>
                <w:rtl w:val="0"/>
              </w:rPr>
              <w:t xml:space="preserve">Language</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rtl w:val="0"/>
              </w:rPr>
              <w:t xml:space="preserve">English, so it can be pasted directly into Codex tasks.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rPr/>
            </w:pPr>
            <w:r w:rsidDel="00000000" w:rsidR="00000000" w:rsidRPr="00000000">
              <w:rPr>
                <w:b w:val="0"/>
                <w:bCs w:val="0"/>
                <w:rtl w:val="0"/>
              </w:rPr>
              <w:t xml:space="preserve">Scope</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0"/>
                <w:bCs w:val="0"/>
                <w:rtl w:val="0"/>
              </w:rPr>
              <w:t xml:space="preserve">Template repository only. Product-specific SaaS modules are out of scope except for generic one-click and no-click patterns.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b w:val="0"/>
                <w:bCs w:val="0"/>
                <w:rtl w:val="0"/>
              </w:rPr>
              <w:t xml:space="preserve">Non-goal</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rtl w:val="0"/>
              </w:rPr>
              <w:t xml:space="preserve">Do not implement a real SaaS product in this repository. Build the foundation that future SaaS products will start from.</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Summary</w:t>
      </w:r>
    </w:p>
    <w:p w:rsidR="00000000" w:rsidDel="00000000" w:rsidP="00000000" w:rsidRDefault="00000000" w:rsidRPr="00000000" w14:paraId="00000017">
      <w:pPr>
        <w:rPr/>
      </w:pPr>
      <w:r w:rsidDel="00000000" w:rsidR="00000000" w:rsidRPr="00000000">
        <w:rPr>
          <w:rtl w:val="0"/>
        </w:rPr>
        <w:t xml:space="preserve">Build a reusable SaaS Core Template repository that acts as the starting point for all future products under the same umbrella brand. The template must contain the common backend, frontend, design system, API conventions, billing, authentication, integrations framework, AI service wrapper, reporting foundation, scheduled jobs foundation, and deployment-ready structure needed by both one-click and no-click AI-powered SaaS products.</w:t>
      </w:r>
    </w:p>
    <w:p w:rsidR="00000000" w:rsidDel="00000000" w:rsidP="00000000" w:rsidRDefault="00000000" w:rsidRPr="00000000" w14:paraId="00000018">
      <w:pPr>
        <w:rPr/>
      </w:pPr>
      <w:r w:rsidDel="00000000" w:rsidR="00000000" w:rsidRPr="00000000">
        <w:rPr>
          <w:rtl w:val="0"/>
        </w:rPr>
        <w:t xml:space="preserve">The goal is to avoid rebuilding the same SaaS infrastructure repeatedly. Each future product should be created from this template, then extended with product-specific integrations, data models, reports, business logic, and dashboard widgets.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be API-first: the backend is a complete independent REST API; web, mobile, desktop, and automation clients consume the same endpoints.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share a common UI language: flat, minimalist, airy, clear, and recognizable under the same umbrella brand.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AI and external API calls must run through backend service layers, never directly from the frontend.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third-party data sources should be official APIs or reputable third-party APIs. Do not add generic scraping or crawling features to the template.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first implementation should favor clarity, maintainability, and secure defaults over excessive abstraction.</w:t>
      </w:r>
    </w:p>
    <w:p w:rsidR="00000000" w:rsidDel="00000000" w:rsidP="00000000" w:rsidRDefault="00000000" w:rsidRPr="00000000" w14:paraId="0000001E">
      <w:pPr>
        <w:pStyle w:val="Heading1"/>
        <w:rPr/>
      </w:pPr>
      <w:r w:rsidDel="00000000" w:rsidR="00000000" w:rsidRPr="00000000">
        <w:rPr>
          <w:rtl w:val="0"/>
        </w:rPr>
        <w:t xml:space="preserve">2. Product Families Supported by the Template</w:t>
      </w:r>
    </w:p>
    <w:p w:rsidR="00000000" w:rsidDel="00000000" w:rsidP="00000000" w:rsidRDefault="00000000" w:rsidRPr="00000000" w14:paraId="0000001F">
      <w:pPr>
        <w:rPr/>
      </w:pPr>
      <w:r w:rsidDel="00000000" w:rsidR="00000000" w:rsidRPr="00000000">
        <w:rPr>
          <w:rtl w:val="0"/>
        </w:rPr>
        <w:t xml:space="preserve">The template must support two major SaaS families: one-click and no-click.</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top"/>
          </w:tcPr>
          <w:p w:rsidR="00000000" w:rsidDel="00000000" w:rsidP="00000000" w:rsidRDefault="00000000" w:rsidRPr="00000000" w14:paraId="00000020">
            <w:pPr>
              <w:rPr/>
            </w:pPr>
            <w:r w:rsidDel="00000000" w:rsidR="00000000" w:rsidRPr="00000000">
              <w:rPr>
                <w:b w:val="1"/>
                <w:bCs w:val="1"/>
                <w:color w:val="ffffff"/>
                <w:rtl w:val="0"/>
              </w:rPr>
              <w:t xml:space="preserve">Family</w:t>
            </w:r>
            <w:r w:rsidDel="00000000" w:rsidR="00000000" w:rsidRPr="00000000">
              <w:rPr>
                <w:rtl w:val="0"/>
              </w:rPr>
            </w:r>
          </w:p>
        </w:tc>
        <w:tc>
          <w:tcPr>
            <w:shd w:fill="1f4e79" w:val="clear"/>
            <w:vAlign w:val="top"/>
          </w:tcPr>
          <w:p w:rsidR="00000000" w:rsidDel="00000000" w:rsidP="00000000" w:rsidRDefault="00000000" w:rsidRPr="00000000" w14:paraId="00000021">
            <w:pPr>
              <w:rPr/>
            </w:pPr>
            <w:r w:rsidDel="00000000" w:rsidR="00000000" w:rsidRPr="00000000">
              <w:rPr>
                <w:b w:val="1"/>
                <w:bCs w:val="1"/>
                <w:color w:val="ffffff"/>
                <w:rtl w:val="0"/>
              </w:rPr>
              <w:t xml:space="preserve">User experience</w:t>
            </w:r>
            <w:r w:rsidDel="00000000" w:rsidR="00000000" w:rsidRPr="00000000">
              <w:rPr>
                <w:rtl w:val="0"/>
              </w:rPr>
            </w:r>
          </w:p>
        </w:tc>
        <w:tc>
          <w:tcPr>
            <w:shd w:fill="1f4e79" w:val="clear"/>
            <w:vAlign w:val="top"/>
          </w:tcPr>
          <w:p w:rsidR="00000000" w:rsidDel="00000000" w:rsidP="00000000" w:rsidRDefault="00000000" w:rsidRPr="00000000" w14:paraId="00000022">
            <w:pPr>
              <w:rPr/>
            </w:pPr>
            <w:r w:rsidDel="00000000" w:rsidR="00000000" w:rsidRPr="00000000">
              <w:rPr>
                <w:b w:val="1"/>
                <w:bCs w:val="1"/>
                <w:color w:val="ffffff"/>
                <w:rtl w:val="0"/>
              </w:rPr>
              <w:t xml:space="preserve">Backend pattern</w:t>
            </w:r>
            <w:r w:rsidDel="00000000" w:rsidR="00000000" w:rsidRPr="00000000">
              <w:rPr>
                <w:rtl w:val="0"/>
              </w:rPr>
            </w:r>
          </w:p>
        </w:tc>
        <w:tc>
          <w:tcPr>
            <w:shd w:fill="1f4e79" w:val="clear"/>
            <w:vAlign w:val="top"/>
          </w:tcPr>
          <w:p w:rsidR="00000000" w:rsidDel="00000000" w:rsidP="00000000" w:rsidRDefault="00000000" w:rsidRPr="00000000" w14:paraId="00000023">
            <w:pPr>
              <w:rPr/>
            </w:pPr>
            <w:r w:rsidDel="00000000" w:rsidR="00000000" w:rsidRPr="00000000">
              <w:rPr>
                <w:b w:val="1"/>
                <w:bCs w:val="1"/>
                <w:color w:val="ffffff"/>
                <w:rtl w:val="0"/>
              </w:rPr>
              <w:t xml:space="preserve">Example products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rtl w:val="0"/>
              </w:rPr>
              <w:t xml:space="preserve">User connects or enters input, clicks one primary action, and receives a result/report.</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rtl w:val="0"/>
              </w:rPr>
              <w:t xml:space="preserve">Request -&gt; Job -&gt; External APIs -&gt; AI analysis -&gt; Result -&gt; Report</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rtl w:val="0"/>
              </w:rPr>
              <w:t xml:space="preserve">AI review reply, instant site health report, instant store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rtl w:val="0"/>
              </w:rPr>
              <w:t xml:space="preserve">User performs initial setup once, then receives scheduled reports, alerts, or actions automatically.</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rtl w:val="0"/>
              </w:rPr>
              <w:t xml:space="preserve">Setup -&gt; Schedule -&gt; Sync -&gt; Analyze -&gt; Notify</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rtl w:val="0"/>
              </w:rPr>
              <w:t xml:space="preserve">Weekly SEO report, monthly Shopify report, payment recovery, review alerts.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2.1 One-click Requirements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request model and API pattern for launching an analysis or generation task.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potentially slow tasks asynchronously through a job queue.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status polling endpoints and result endpoints.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 structured results and optional report artifacts.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usage, AI cost, external API calls, and plan limits per organization.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a frontend template with one primary action, clear processing states, and a result screen.</w:t>
      </w:r>
    </w:p>
    <w:p w:rsidR="00000000" w:rsidDel="00000000" w:rsidP="00000000" w:rsidRDefault="00000000" w:rsidRPr="00000000" w14:paraId="00000034">
      <w:pPr>
        <w:pStyle w:val="Heading2"/>
        <w:rPr/>
      </w:pPr>
      <w:r w:rsidDel="00000000" w:rsidR="00000000" w:rsidRPr="00000000">
        <w:rPr>
          <w:rtl w:val="0"/>
        </w:rPr>
        <w:t xml:space="preserve">2.2 No-click Requirements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monitor/setup model for scheduled products.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frequency, timezone, delivery recipients, alert rules, and pause/resume state.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scheduled sync jobs through Celery Beat or an equivalent scheduler abstraction.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historical runs, snapshots, alerts, and reports.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frontend setup wizard, monitor dashboard, alert center, report timeline, and monitor settings page.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Handle expired tokens, provider API failures, rate limits, and failed email delivery gracefully.</w:t>
      </w:r>
    </w:p>
    <w:p w:rsidR="00000000" w:rsidDel="00000000" w:rsidP="00000000" w:rsidRDefault="00000000" w:rsidRPr="00000000" w14:paraId="0000003B">
      <w:pPr>
        <w:pStyle w:val="Heading1"/>
        <w:rPr/>
      </w:pPr>
      <w:r w:rsidDel="00000000" w:rsidR="00000000" w:rsidRPr="00000000">
        <w:rPr>
          <w:rtl w:val="0"/>
        </w:rPr>
        <w:t xml:space="preserve">3. Repository Scope and Structure</w:t>
      </w:r>
    </w:p>
    <w:p w:rsidR="00000000" w:rsidDel="00000000" w:rsidP="00000000" w:rsidRDefault="00000000" w:rsidRPr="00000000" w14:paraId="0000003C">
      <w:pPr>
        <w:rPr/>
      </w:pPr>
      <w:r w:rsidDel="00000000" w:rsidR="00000000" w:rsidRPr="00000000">
        <w:rPr>
          <w:rtl w:val="0"/>
        </w:rPr>
        <w:t xml:space="preserve">Create one repository named saas-core-template. This repository contains both backend and frontend foundations. Future SaaS repositories will be created from this template and extended product by product.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3D">
            <w:pPr>
              <w:rPr/>
            </w:pPr>
            <w:r w:rsidDel="00000000" w:rsidR="00000000" w:rsidRPr="00000000">
              <w:rPr>
                <w:b w:val="1"/>
                <w:bCs w:val="1"/>
                <w:color w:val="ffffff"/>
                <w:rtl w:val="0"/>
              </w:rPr>
              <w:t xml:space="preserve">Path</w:t>
            </w:r>
            <w:r w:rsidDel="00000000" w:rsidR="00000000" w:rsidRPr="00000000">
              <w:rPr>
                <w:rtl w:val="0"/>
              </w:rPr>
            </w:r>
          </w:p>
        </w:tc>
        <w:tc>
          <w:tcPr>
            <w:shd w:fill="1f4e79" w:val="clear"/>
            <w:vAlign w:val="top"/>
          </w:tcPr>
          <w:p w:rsidR="00000000" w:rsidDel="00000000" w:rsidP="00000000" w:rsidRDefault="00000000" w:rsidRPr="00000000" w14:paraId="0000003E">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rtl w:val="0"/>
              </w:rPr>
              <w:t xml:space="preserve">backend/</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rtl w:val="0"/>
              </w:rPr>
              <w:t xml:space="preserve">Django + DRF backend, common API modules, service layers, jobs, reports, billing, integrations,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rtl w:val="0"/>
              </w:rPr>
              <w:t xml:space="preserve">Shared UI shell, design system, auth pages, dashboard, billing, integrations, reports, one-click/no-click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rtl w:val="0"/>
              </w:rPr>
              <w:t xml:space="preserve">docs/</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rtl w:val="0"/>
              </w:rPr>
              <w:t xml:space="preserve">Architecture, API conventions, security, product patterns, deployment notes, Codex task guides.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pPr>
            <w:r w:rsidDel="00000000" w:rsidR="00000000" w:rsidRPr="00000000">
              <w:rPr>
                <w:b w:val="0"/>
                <w:bCs w:val="0"/>
                <w:rtl w:val="0"/>
              </w:rPr>
              <w:t xml:space="preserve">postman/</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rtl w:val="0"/>
              </w:rPr>
              <w:t xml:space="preserve">Postman collection and environment examples generated from or aligned with OpenAPI.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pPr>
            <w:r w:rsidDel="00000000" w:rsidR="00000000" w:rsidRPr="00000000">
              <w:rPr>
                <w:b w:val="0"/>
                <w:bCs w:val="0"/>
                <w:rtl w:val="0"/>
              </w:rPr>
              <w:t xml:space="preserve">deploy/</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rtl w:val="0"/>
              </w:rPr>
              <w:t xml:space="preserve">Docker, environment examples, AWS deployment notes, infrastructure placeholders.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rtl w:val="0"/>
              </w:rPr>
              <w:t xml:space="preserve">.github/</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rtl w:val="0"/>
              </w:rPr>
              <w:t xml:space="preserve">CI checks, linting, tests, optional deployment workflow placeholders.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4. Recommended Technology Stack</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4D">
            <w:pPr>
              <w:rPr/>
            </w:pPr>
            <w:r w:rsidDel="00000000" w:rsidR="00000000" w:rsidRPr="00000000">
              <w:rPr>
                <w:b w:val="1"/>
                <w:bCs w:val="1"/>
                <w:color w:val="ffffff"/>
                <w:rtl w:val="0"/>
              </w:rPr>
              <w:t xml:space="preserve">Layer</w:t>
            </w:r>
            <w:r w:rsidDel="00000000" w:rsidR="00000000" w:rsidRPr="00000000">
              <w:rPr>
                <w:rtl w:val="0"/>
              </w:rPr>
            </w:r>
          </w:p>
        </w:tc>
        <w:tc>
          <w:tcPr>
            <w:shd w:fill="1f4e79" w:val="clear"/>
            <w:vAlign w:val="top"/>
          </w:tcPr>
          <w:p w:rsidR="00000000" w:rsidDel="00000000" w:rsidP="00000000" w:rsidRDefault="00000000" w:rsidRPr="00000000" w14:paraId="0000004E">
            <w:pPr>
              <w:rPr/>
            </w:pPr>
            <w:r w:rsidDel="00000000" w:rsidR="00000000" w:rsidRPr="00000000">
              <w:rPr>
                <w:b w:val="1"/>
                <w:bCs w:val="1"/>
                <w:color w:val="ffffff"/>
                <w:rtl w:val="0"/>
              </w:rPr>
              <w:t xml:space="preserve">Default choice</w:t>
            </w:r>
            <w:r w:rsidDel="00000000" w:rsidR="00000000" w:rsidRPr="00000000">
              <w:rPr>
                <w:rtl w:val="0"/>
              </w:rPr>
            </w:r>
          </w:p>
        </w:tc>
        <w:tc>
          <w:tcPr>
            <w:shd w:fill="1f4e79" w:val="clear"/>
            <w:vAlign w:val="top"/>
          </w:tcPr>
          <w:p w:rsidR="00000000" w:rsidDel="00000000" w:rsidP="00000000" w:rsidRDefault="00000000" w:rsidRPr="00000000" w14:paraId="0000004F">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b w:val="0"/>
                <w:bCs w:val="0"/>
                <w:rtl w:val="0"/>
              </w:rPr>
              <w:t xml:space="preserve">Backend framework</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rtl w:val="0"/>
              </w:rPr>
              <w:t xml:space="preserve">Django + Django REST Framework</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rtl w:val="0"/>
              </w:rPr>
              <w:t xml:space="preserve">API-first backend with Django Admin available for internal 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b w:val="0"/>
                <w:bCs w:val="0"/>
                <w:rtl w:val="0"/>
              </w:rPr>
              <w:t xml:space="preserve">Database</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rtl w:val="0"/>
              </w:rPr>
              <w:t xml:space="preserve">PostgreSQL</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rtl w:val="0"/>
              </w:rPr>
              <w:t xml:space="preserve">Use migrations and explicit indexes for high-volume tables such as jobs, reports, usage, audit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pPr>
            <w:r w:rsidDel="00000000" w:rsidR="00000000" w:rsidRPr="00000000">
              <w:rPr>
                <w:b w:val="0"/>
                <w:bCs w:val="0"/>
                <w:rtl w:val="0"/>
              </w:rPr>
              <w:t xml:space="preserve">Async jobs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rtl w:val="0"/>
              </w:rPr>
              <w:t xml:space="preserve">Celery + Redis</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rtl w:val="0"/>
              </w:rPr>
              <w:t xml:space="preserve">Use for one-click processing jobs, no-click scheduled jobs, email dispatch, report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rtl w:val="0"/>
              </w:rPr>
              <w:t xml:space="preserve">API docs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rtl w:val="0"/>
              </w:rPr>
              <w:t xml:space="preserve">OpenAPI with Swagger UI and Redoc</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rtl w:val="0"/>
              </w:rPr>
              <w:t xml:space="preserve">Prefer drf-spectacular or equivalent. Keep API schema stable.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pPr>
            <w:r w:rsidDel="00000000" w:rsidR="00000000" w:rsidRPr="00000000">
              <w:rPr>
                <w:b w:val="0"/>
                <w:bCs w:val="0"/>
                <w:rtl w:val="0"/>
              </w:rPr>
              <w:t xml:space="preserve">API testing</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rtl w:val="0"/>
              </w:rPr>
              <w:t xml:space="preserve">Postman collection</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rtl w:val="0"/>
              </w:rPr>
              <w:t xml:space="preserve">Use dev/staging/prod environments. Keep examples updated.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rtl w:val="0"/>
              </w:rPr>
              <w:t xml:space="preserve">Angular or React with TypeScript</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rtl w:val="0"/>
              </w:rPr>
              <w:t xml:space="preserve">Use one framework consistently across the umbrella brand. If undecided, implement the chosen first SaaS frontend and reuse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pPr>
            <w:r w:rsidDel="00000000" w:rsidR="00000000" w:rsidRPr="00000000">
              <w:rPr>
                <w:b w:val="0"/>
                <w:bCs w:val="0"/>
                <w:rtl w:val="0"/>
              </w:rPr>
              <w:t xml:space="preserve">Payments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rtl w:val="0"/>
              </w:rPr>
              <w:t xml:space="preserve">Stripe</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rtl w:val="0"/>
              </w:rPr>
              <w:t xml:space="preserve">Use Stripe Checkout and Customer Portal. Never store raw card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rtl w:val="0"/>
              </w:rPr>
              <w:t xml:space="preserve">Email</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rtl w:val="0"/>
              </w:rPr>
              <w:t xml:space="preserve">AWS SES or Resend</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rtl w:val="0"/>
              </w:rPr>
              <w:t xml:space="preserve">Abstract email provider behind a service 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rPr/>
            </w:pPr>
            <w:r w:rsidDel="00000000" w:rsidR="00000000" w:rsidRPr="00000000">
              <w:rPr>
                <w:b w:val="0"/>
                <w:bCs w:val="0"/>
                <w:rtl w:val="0"/>
              </w:rPr>
              <w:t xml:space="preserve">Storage</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rtl w:val="0"/>
              </w:rPr>
              <w:t xml:space="preserve">AWS S3-compatible storage</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rtl w:val="0"/>
              </w:rPr>
              <w:t xml:space="preserve">Reports, exports, and generated 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pPr>
            <w:r w:rsidDel="00000000" w:rsidR="00000000" w:rsidRPr="00000000">
              <w:rPr>
                <w:b w:val="0"/>
                <w:bCs w:val="0"/>
                <w:rtl w:val="0"/>
              </w:rPr>
              <w:t xml:space="preserve">AI providers</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rtl w:val="0"/>
              </w:rPr>
              <w:t xml:space="preserve">OpenAI, Anthropic, Gemini through backend abstraction</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rtl w:val="0"/>
              </w:rPr>
              <w:t xml:space="preserve">No frontend direct calls to AI APIs. Track tokens and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rPr/>
            </w:pPr>
            <w:r w:rsidDel="00000000" w:rsidR="00000000" w:rsidRPr="00000000">
              <w:rPr>
                <w:b w:val="0"/>
                <w:bCs w:val="0"/>
                <w:rtl w:val="0"/>
              </w:rPr>
              <w:t xml:space="preserve">Deployment target</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rtl w:val="0"/>
              </w:rPr>
              <w:t xml:space="preserve">AWS</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rtl w:val="0"/>
              </w:rPr>
              <w:t xml:space="preserve">AWS-ready config; exact hosting service may be chosen per product.</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5. Backend Core Modules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73">
            <w:pPr>
              <w:rPr/>
            </w:pPr>
            <w:r w:rsidDel="00000000" w:rsidR="00000000" w:rsidRPr="00000000">
              <w:rPr>
                <w:b w:val="1"/>
                <w:bCs w:val="1"/>
                <w:color w:val="ffffff"/>
                <w:rtl w:val="0"/>
              </w:rPr>
              <w:t xml:space="preserve">Module</w:t>
            </w:r>
            <w:r w:rsidDel="00000000" w:rsidR="00000000" w:rsidRPr="00000000">
              <w:rPr>
                <w:rtl w:val="0"/>
              </w:rPr>
            </w:r>
          </w:p>
        </w:tc>
        <w:tc>
          <w:tcPr>
            <w:shd w:fill="1f4e79" w:val="clear"/>
            <w:vAlign w:val="top"/>
          </w:tcPr>
          <w:p w:rsidR="00000000" w:rsidDel="00000000" w:rsidP="00000000" w:rsidRDefault="00000000" w:rsidRPr="00000000" w14:paraId="00000074">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b w:val="0"/>
                <w:bCs w:val="0"/>
                <w:rtl w:val="0"/>
              </w:rPr>
              <w:t xml:space="preserve">accounts</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rtl w:val="0"/>
              </w:rPr>
              <w:t xml:space="preserve">Users, registration, login/logout, password reset, email verification, profile, account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rtl w:val="0"/>
              </w:rPr>
              <w:t xml:space="preserve">Organizations/workspaces, memberships, roles, invite flow, owner/admin/member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rtl w:val="0"/>
              </w:rPr>
              <w:t xml:space="preserve">Plans, subscriptions, Stripe checkout/customer portal/webhooks, billing status, invoice references,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b w:val="0"/>
                <w:bCs w:val="0"/>
                <w:rtl w:val="0"/>
              </w:rPr>
              <w:t xml:space="preserve">usage</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rtl w:val="0"/>
              </w:rPr>
              <w:t xml:space="preserve">Monthly usage tracking for API calls, AI tokens/cost, generated reports, active monitors, product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rtl w:val="0"/>
              </w:rPr>
              <w:t xml:space="preserve">Provider registry, OAuth/API key connection flows, tokens, refresh, reconnect, disconnect, sync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rtl w:val="0"/>
              </w:rPr>
              <w:t xml:space="preserve">Provider-agnostic AI client, prompt templates, prompt versioning, cost tracking, response validation, caching.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rtl w:val="0"/>
              </w:rPr>
              <w:t xml:space="preserve">Report model, report status, report artifacts, PDF/CSV export hooks, email delivery hooks, report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rPr/>
            </w:pPr>
            <w:r w:rsidDel="00000000" w:rsidR="00000000" w:rsidRPr="00000000">
              <w:rPr>
                <w:b w:val="0"/>
                <w:bCs w:val="0"/>
                <w:rtl w:val="0"/>
              </w:rPr>
              <w:t xml:space="preserve">jobs</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0"/>
                <w:bCs w:val="0"/>
                <w:rtl w:val="0"/>
              </w:rPr>
              <w:t xml:space="preserve">Async job tracking, job status, retries, logs, manual rerun, scheduled job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rPr/>
            </w:pPr>
            <w:r w:rsidDel="00000000" w:rsidR="00000000" w:rsidRPr="00000000">
              <w:rPr>
                <w:b w:val="0"/>
                <w:bCs w:val="0"/>
                <w:rtl w:val="0"/>
              </w:rPr>
              <w:t xml:space="preserve">notifications</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rtl w:val="0"/>
              </w:rPr>
              <w:t xml:space="preserve">Email and in-app notifications, preferences, templates, delivery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rtl w:val="0"/>
              </w:rPr>
              <w:t xml:space="preserve">audit</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rtl w:val="0"/>
              </w:rPr>
              <w:t xml:space="preserve">Audit logs for login, billing, integration, report generation, admin and security-sensitive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pPr>
            <w:r w:rsidDel="00000000" w:rsidR="00000000" w:rsidRPr="00000000">
              <w:rPr>
                <w:b w:val="0"/>
                <w:bCs w:val="0"/>
                <w:rtl w:val="0"/>
              </w:rPr>
              <w:t xml:space="preserve">legal</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rtl w:val="0"/>
              </w:rPr>
              <w:t xml:space="preserve">Terms, privacy, AI disclaimer, product disclaimer, versioned acceptance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pPr>
            <w:r w:rsidDel="00000000" w:rsidR="00000000" w:rsidRPr="00000000">
              <w:rPr>
                <w:b w:val="0"/>
                <w:bCs w:val="0"/>
                <w:rtl w:val="0"/>
              </w:rPr>
              <w:t xml:space="preserve">common</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rtl w:val="0"/>
              </w:rPr>
              <w:t xml:space="preserve">Standard API responses, pagination, filtering, permissions, exceptions, validators, helper mixins.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6. High-Level Data Model</w:t>
      </w:r>
    </w:p>
    <w:p w:rsidR="00000000" w:rsidDel="00000000" w:rsidP="00000000" w:rsidRDefault="00000000" w:rsidRPr="00000000" w14:paraId="0000008F">
      <w:pPr>
        <w:rPr/>
      </w:pPr>
      <w:r w:rsidDel="00000000" w:rsidR="00000000" w:rsidRPr="00000000">
        <w:rPr>
          <w:rtl w:val="0"/>
        </w:rPr>
        <w:t xml:space="preserve">The exact Django models will be implemented by Codex, but the template should contain these conceptual entities and relationships.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90">
            <w:pPr>
              <w:rPr/>
            </w:pPr>
            <w:r w:rsidDel="00000000" w:rsidR="00000000" w:rsidRPr="00000000">
              <w:rPr>
                <w:b w:val="1"/>
                <w:bCs w:val="1"/>
                <w:color w:val="ffffff"/>
                <w:rtl w:val="0"/>
              </w:rPr>
              <w:t xml:space="preserve">Entity</w:t>
            </w:r>
            <w:r w:rsidDel="00000000" w:rsidR="00000000" w:rsidRPr="00000000">
              <w:rPr>
                <w:rtl w:val="0"/>
              </w:rPr>
            </w:r>
          </w:p>
        </w:tc>
        <w:tc>
          <w:tcPr>
            <w:shd w:fill="1f4e79" w:val="clear"/>
            <w:vAlign w:val="top"/>
          </w:tcPr>
          <w:p w:rsidR="00000000" w:rsidDel="00000000" w:rsidP="00000000" w:rsidRDefault="00000000" w:rsidRPr="00000000" w14:paraId="00000091">
            <w:pPr>
              <w:rPr/>
            </w:pPr>
            <w:r w:rsidDel="00000000" w:rsidR="00000000" w:rsidRPr="00000000">
              <w:rPr>
                <w:b w:val="1"/>
                <w:bCs w:val="1"/>
                <w:color w:val="ffffff"/>
                <w:rtl w:val="0"/>
              </w:rPr>
              <w:t xml:space="preserve">Purpose / key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rtl w:val="0"/>
              </w:rPr>
              <w:t xml:space="preserve">User</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rtl w:val="0"/>
              </w:rPr>
              <w:t xml:space="preserve">Email, name, password/auth state, email verified, account status, timestamps.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rPr/>
            </w:pPr>
            <w:r w:rsidDel="00000000" w:rsidR="00000000" w:rsidRPr="00000000">
              <w:rPr>
                <w:b w:val="0"/>
                <w:bCs w:val="0"/>
                <w:rtl w:val="0"/>
              </w:rPr>
              <w:t xml:space="preserve">Organization</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rtl w:val="0"/>
              </w:rPr>
              <w:t xml:space="preserve">Company/workspace name, owner, billing profile, timezone, default language.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b w:val="0"/>
                <w:bCs w:val="0"/>
                <w:rtl w:val="0"/>
              </w:rPr>
              <w:t xml:space="preserve">Membership</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rtl w:val="0"/>
              </w:rPr>
              <w:t xml:space="preserve">User-to-organization relationship, role, invitation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rtl w:val="0"/>
              </w:rPr>
              <w:t xml:space="preserve">Plan</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rtl w:val="0"/>
              </w:rPr>
              <w:t xml:space="preserve">Plan name, Stripe price ID, feature flags,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0"/>
                <w:bCs w:val="0"/>
                <w:rtl w:val="0"/>
              </w:rPr>
              <w:t xml:space="preserve">Subscription</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rtl w:val="0"/>
              </w:rPr>
              <w:t xml:space="preserve">Organization subscription status, Stripe customer ID, Stripe subscription ID, current period, trial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b w:val="0"/>
                <w:bCs w:val="0"/>
                <w:rtl w:val="0"/>
              </w:rPr>
              <w:t xml:space="preserve">UsageRecord</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rtl w:val="0"/>
              </w:rPr>
              <w:t xml:space="preserve">Organization, period, metric name, quantity, source, product/module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b w:val="0"/>
                <w:bCs w:val="0"/>
                <w:rtl w:val="0"/>
              </w:rPr>
              <w:t xml:space="preserve">IntegrationAccount</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rtl w:val="0"/>
              </w:rPr>
              <w:t xml:space="preserve">Organization, provider, external account/resource ID, status, scopes, connected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b w:val="0"/>
                <w:bCs w:val="0"/>
                <w:rtl w:val="0"/>
              </w:rPr>
              <w:t xml:space="preserve">IntegrationCredential</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rtl w:val="0"/>
              </w:rPr>
              <w:t xml:space="preserve">Encrypted token/API credential reference, expiry, refresh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b w:val="0"/>
                <w:bCs w:val="0"/>
                <w:rtl w:val="0"/>
              </w:rPr>
              <w:t xml:space="preserve">JobRun</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rtl w:val="0"/>
              </w:rPr>
              <w:t xml:space="preserve">Job type, status, organization, related entity, started/completed timestamps, error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b w:val="0"/>
                <w:bCs w:val="0"/>
                <w:rtl w:val="0"/>
              </w:rPr>
              <w:t xml:space="preserve">Report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rtl w:val="0"/>
              </w:rPr>
              <w:t xml:space="preserve">Report type, organization, status, summary, artifact URL/path, source snapshot reference, generated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b w:val="0"/>
                <w:bCs w:val="0"/>
                <w:rtl w:val="0"/>
              </w:rPr>
              <w:t xml:space="preserve">Notification</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rtl w:val="0"/>
              </w:rPr>
              <w:t xml:space="preserve">Recipient, channel, template, delivery status, related 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rPr/>
            </w:pPr>
            <w:r w:rsidDel="00000000" w:rsidR="00000000" w:rsidRPr="00000000">
              <w:rPr>
                <w:b w:val="0"/>
                <w:bCs w:val="0"/>
                <w:rtl w:val="0"/>
              </w:rPr>
              <w:t xml:space="preserve">AuditLog</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rtl w:val="0"/>
              </w:rPr>
              <w:t xml:space="preserve">Actor, organization, action, target, metadata, IP/user agent where appropriate.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pPr>
            <w:r w:rsidDel="00000000" w:rsidR="00000000" w:rsidRPr="00000000">
              <w:rPr>
                <w:b w:val="0"/>
                <w:bCs w:val="0"/>
                <w:rtl w:val="0"/>
              </w:rPr>
              <w:t xml:space="preserve">DisclaimerAcceptance</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rtl w:val="0"/>
              </w:rPr>
              <w:t xml:space="preserve">User/org, disclaimer type, version, accepted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pPr>
            <w:r w:rsidDel="00000000" w:rsidR="00000000" w:rsidRPr="00000000">
              <w:rPr>
                <w:b w:val="0"/>
                <w:bCs w:val="0"/>
                <w:rtl w:val="0"/>
              </w:rPr>
              <w:t xml:space="preserve">OneClickRequest</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rtl w:val="0"/>
              </w:rPr>
              <w:t xml:space="preserve">Generic request payload, status, result reference, usage/cost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pPr>
            <w:r w:rsidDel="00000000" w:rsidR="00000000" w:rsidRPr="00000000">
              <w:rPr>
                <w:b w:val="0"/>
                <w:bCs w:val="0"/>
                <w:rtl w:val="0"/>
              </w:rPr>
              <w:t xml:space="preserve">Monitor</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rtl w:val="0"/>
              </w:rPr>
              <w:t xml:space="preserve">Generic no-click setup: provider/resource, schedule, alert rules, delivery settings, active state.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REST API Design Standards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/api/v1/ as the initial API prefix.</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resource-oriented endpoints and consistent plural nouns.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GET for read, POST for create/action, PATCH for partial update, DELETE for deletion.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pagination, filtering, sorting, and search consistently for list endpoints.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organization-scoped endpoints must enforce membership and role permissions.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paid/limited endpoints must enforce subscription and usage limits.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long-running operations must return a job or request ID and expose status endpoints.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API responses must follow a consistent success/error shape.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endpoints must appear in OpenAPI documentation.</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BB">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0BC">
            <w:pPr>
              <w:rPr/>
            </w:pPr>
            <w:r w:rsidDel="00000000" w:rsidR="00000000" w:rsidRPr="00000000">
              <w:rPr>
                <w:b w:val="1"/>
                <w:bCs w:val="1"/>
                <w:color w:val="ffffff"/>
                <w:rtl w:val="0"/>
              </w:rPr>
              <w:t xml:space="preserve">Example endpoints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b w:val="0"/>
                <w:bCs w:val="0"/>
                <w:rtl w:val="0"/>
              </w:rPr>
              <w:t xml:space="preserve">Auth</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rtl w:val="0"/>
              </w:rPr>
              <w:t xml:space="preserve">POST /api/v1/auth/register/; POST /api/v1/auth/login/; POST /api/v1/auth/logout/; POST /api/v1/auth/password-reset/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rtl w:val="0"/>
              </w:rPr>
              <w:t xml:space="preserve">GET /api/v1/organizations/; POST /api/v1/organizations/; PATCH /api/v1/organizations/{id}/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rtl w:val="0"/>
              </w:rPr>
              <w:t xml:space="preserve">GET /api/v1/billing/plans/; POST /api/v1/billing/checkout/; POST /api/v1/billing/customer-portal/; POST /api/v1/billing/webhooks/stripe/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rtl w:val="0"/>
              </w:rPr>
              <w:t xml:space="preserve">GET /api/v1/integrations/providers/; POST /api/v1/integrations/{provider}/connect/; POST /api/v1/integrations/{id}/disconnect/; GET /api/v1/integrations/{id}/sync-logs/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rtl w:val="0"/>
              </w:rPr>
              <w:t xml:space="preserve">GET /api/v1/reports/; GET /api/v1/reports/{id}/; GET /api/v1/reports/{id}/download/; POST /api/v1/reports/{id}/email/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rtl w:val="0"/>
              </w:rPr>
              <w:t xml:space="preserve">POST /api/v1/one-click/requests/; GET /api/v1/one-click/requests/{id}/status/; GET /api/v1/one-click/requests/{id}/result/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rtl w:val="0"/>
              </w:rPr>
              <w:t xml:space="preserve">POST /api/v1/monitors/; POST /api/v1/monitors/{id}/run-now/; POST /api/v1/monitors/{id}/pause/; GET /api/v1/monitors/{id}/reports/</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8. Integration Framework Requirements</w:t>
      </w:r>
    </w:p>
    <w:p w:rsidR="00000000" w:rsidDel="00000000" w:rsidP="00000000" w:rsidRDefault="00000000" w:rsidRPr="00000000" w14:paraId="000000CD">
      <w:pPr>
        <w:rPr/>
      </w:pPr>
      <w:r w:rsidDel="00000000" w:rsidR="00000000" w:rsidRPr="00000000">
        <w:rPr>
          <w:rtl w:val="0"/>
        </w:rPr>
        <w:t xml:space="preserve">Future SaaS products will rely heavily on official or reputable third-party APIs. The template must provide a reusable integration framework, not product-specific integrations only.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provider registry with provider name, auth type, scopes, status, and feature flags.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OAuth-based providers and API-key-based providers through separate flows.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secrets/tokens securely and never expose them to the frontend.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token refresh, expired-token detection, reconnect flow, disconnect flow, and provider health checks.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sync attempts, failures, external request IDs where available, rate-limit responses, and retry status.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service/client layer for every provider. Product modules must not call requests/http libraries directly from views.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web scraping/crawling provider should be included in the core template.</w:t>
      </w:r>
    </w:p>
    <w:p w:rsidR="00000000" w:rsidDel="00000000" w:rsidP="00000000" w:rsidRDefault="00000000" w:rsidRPr="00000000" w14:paraId="000000D5">
      <w:pPr>
        <w:pStyle w:val="Heading2"/>
        <w:rPr/>
      </w:pPr>
      <w:r w:rsidDel="00000000" w:rsidR="00000000" w:rsidRPr="00000000">
        <w:rPr>
          <w:rtl w:val="0"/>
        </w:rPr>
        <w:t xml:space="preserve">8.1 Intended Provider Categories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D6">
            <w:pPr>
              <w:rPr/>
            </w:pPr>
            <w:r w:rsidDel="00000000" w:rsidR="00000000" w:rsidRPr="00000000">
              <w:rPr>
                <w:b w:val="1"/>
                <w:bCs w:val="1"/>
                <w:color w:val="ffffff"/>
                <w:rtl w:val="0"/>
              </w:rPr>
              <w:t xml:space="preserve">Category</w:t>
            </w:r>
            <w:r w:rsidDel="00000000" w:rsidR="00000000" w:rsidRPr="00000000">
              <w:rPr>
                <w:rtl w:val="0"/>
              </w:rPr>
            </w:r>
          </w:p>
        </w:tc>
        <w:tc>
          <w:tcPr>
            <w:shd w:fill="1f4e79" w:val="clear"/>
            <w:vAlign w:val="top"/>
          </w:tcPr>
          <w:p w:rsidR="00000000" w:rsidDel="00000000" w:rsidP="00000000" w:rsidRDefault="00000000" w:rsidRPr="00000000" w14:paraId="000000D7">
            <w:pPr>
              <w:rPr/>
            </w:pPr>
            <w:r w:rsidDel="00000000" w:rsidR="00000000" w:rsidRPr="00000000">
              <w:rPr>
                <w:b w:val="1"/>
                <w:bCs w:val="1"/>
                <w:color w:val="ffffff"/>
                <w:rtl w:val="0"/>
              </w:rPr>
              <w:t xml:space="preserve">Possible providers</w:t>
            </w:r>
            <w:r w:rsidDel="00000000" w:rsidR="00000000" w:rsidRPr="00000000">
              <w:rPr>
                <w:rtl w:val="0"/>
              </w:rPr>
            </w:r>
          </w:p>
        </w:tc>
        <w:tc>
          <w:tcPr>
            <w:shd w:fill="1f4e79" w:val="clear"/>
            <w:vAlign w:val="top"/>
          </w:tcPr>
          <w:p w:rsidR="00000000" w:rsidDel="00000000" w:rsidP="00000000" w:rsidRDefault="00000000" w:rsidRPr="00000000" w14:paraId="000000D8">
            <w:pPr>
              <w:rPr/>
            </w:pPr>
            <w:r w:rsidDel="00000000" w:rsidR="00000000" w:rsidRPr="00000000">
              <w:rPr>
                <w:b w:val="1"/>
                <w:bCs w:val="1"/>
                <w:color w:val="ffffff"/>
                <w:rtl w:val="0"/>
              </w:rPr>
              <w:t xml:space="preserve">Use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rtl w:val="0"/>
              </w:rPr>
              <w:t xml:space="preserve">Search/site data</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rtl w:val="0"/>
              </w:rPr>
              <w:t xml:space="preserve">Google Search Console, URL Inspection, PageSpeed, GA4</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rtl w:val="0"/>
              </w:rPr>
              <w:t xml:space="preserve">Site health, SEO health, performance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rtl w:val="0"/>
              </w:rPr>
              <w:t xml:space="preserve">Business reviews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rtl w:val="0"/>
              </w:rPr>
              <w:t xml:space="preserve">Google Business Profile, Trustpilot</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rtl w:val="0"/>
              </w:rPr>
              <w:t xml:space="preserve">Review monitoring, AI replies, sentiment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rtl w:val="0"/>
              </w:rPr>
              <w:t xml:space="preserve">E-commerce</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rtl w:val="0"/>
              </w:rPr>
              <w:t xml:space="preserve">Shopify, WooCommerce</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rtl w:val="0"/>
              </w:rPr>
              <w:t xml:space="preserve">Store operations, inventory, order, revenue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b w:val="0"/>
                <w:bCs w:val="0"/>
                <w:rtl w:val="0"/>
              </w:rPr>
              <w:t xml:space="preserve">Payments/accounting</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rtl w:val="0"/>
              </w:rPr>
              <w:t xml:space="preserve">Stripe, Xero, QuickBooks</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rtl w:val="0"/>
              </w:rPr>
              <w:t xml:space="preserve">Payment recovery, invoice reminders, subscription health.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rtl w:val="0"/>
              </w:rPr>
              <w:t xml:space="preserve">Market/SEO intelligence</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rtl w:val="0"/>
              </w:rPr>
              <w:t xml:space="preserve">Semrush, Ahrefs, DataForSEO</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rtl w:val="0"/>
              </w:rPr>
              <w:t xml:space="preserve">Competitor signals, keyword trends, backlinks, market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b w:val="0"/>
                <w:bCs w:val="0"/>
                <w:rtl w:val="0"/>
              </w:rPr>
              <w:t xml:space="preserve">Communication</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rtl w:val="0"/>
              </w:rPr>
              <w:t xml:space="preserve">Telegram, Slack, email providers</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rtl w:val="0"/>
              </w:rPr>
              <w:t xml:space="preserve">Alerts, digests, community summaries where APIs permit.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rtl w:val="0"/>
              </w:rPr>
              <w:t xml:space="preserve">Financial/market data</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rtl w:val="0"/>
              </w:rPr>
              <w:t xml:space="preserve">Marketstack, Massive.com, other licensed data APIs</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rtl w:val="0"/>
              </w:rPr>
              <w:t xml:space="preserve">Investor reports, market alerts, financial dashboards.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rtl w:val="0"/>
              </w:rPr>
              <w:t xml:space="preserve">OpenAI, Anthropic, Gemini</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rtl w:val="0"/>
              </w:rPr>
              <w:t xml:space="preserve">Summaries, recommendations, classification, reporting, user-facing drafting.</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9. AI Service Layer Requirements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must never call AI providers directly.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must expose product-specific endpoints that call internal AI services.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provider abstraction so products can switch between OpenAI, Anthropic, Gemini, or a fallback provider.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token usage, estimated cost, provider, model, latency, success/failure, organization, user, and related report/request.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prompt templates stored in code or database with versioning.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structured JSON outputs for downstream logic when supported.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AI output before storing or displaying it.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Cache or reuse AI results when safe to reduce cost.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per-plan and per-organization AI limits.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AI output disclaimers in UI and reports where relevant.</w:t>
      </w:r>
    </w:p>
    <w:p w:rsidR="00000000" w:rsidDel="00000000" w:rsidP="00000000" w:rsidRDefault="00000000" w:rsidRPr="00000000" w14:paraId="000000FD">
      <w:pPr>
        <w:pStyle w:val="Heading1"/>
        <w:rPr/>
      </w:pPr>
      <w:r w:rsidDel="00000000" w:rsidR="00000000" w:rsidRPr="00000000">
        <w:rPr>
          <w:rtl w:val="0"/>
        </w:rPr>
        <w:t xml:space="preserve">10. Billing and Pricing Requirements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Integrate Stripe as the default payment provider.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Checkout for subscription purchase and Stripe Customer Portal for payment method and billing management.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webhooks for subscription status changes, payment failures, cancellations, trial events, and invoice events.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store raw card data. Store only Stripe customer/subscription/price IDs and safe display metadata if needed.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Free, Starter, Pro, and Agency plan shapes, but make limits configurable per product.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usage limits on backend endpoints, not only in frontend UI.</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plan-based feature flags and usage-based limits.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billing UI page and pricing page template.</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06">
            <w:pPr>
              <w:rPr/>
            </w:pPr>
            <w:r w:rsidDel="00000000" w:rsidR="00000000" w:rsidRPr="00000000">
              <w:rPr>
                <w:b w:val="1"/>
                <w:bCs w:val="1"/>
                <w:color w:val="ffffff"/>
                <w:rtl w:val="0"/>
              </w:rPr>
              <w:t xml:space="preserve">Generic plan</w:t>
            </w:r>
            <w:r w:rsidDel="00000000" w:rsidR="00000000" w:rsidRPr="00000000">
              <w:rPr>
                <w:rtl w:val="0"/>
              </w:rPr>
            </w:r>
          </w:p>
        </w:tc>
        <w:tc>
          <w:tcPr>
            <w:shd w:fill="1f4e79" w:val="clear"/>
            <w:vAlign w:val="top"/>
          </w:tcPr>
          <w:p w:rsidR="00000000" w:rsidDel="00000000" w:rsidP="00000000" w:rsidRDefault="00000000" w:rsidRPr="00000000" w14:paraId="00000107">
            <w:pPr>
              <w:rPr/>
            </w:pPr>
            <w:r w:rsidDel="00000000" w:rsidR="00000000" w:rsidRPr="00000000">
              <w:rPr>
                <w:b w:val="1"/>
                <w:bCs w:val="1"/>
                <w:color w:val="ffffff"/>
                <w:rtl w:val="0"/>
              </w:rPr>
              <w:t xml:space="preserve">Template meaning</w:t>
            </w:r>
            <w:r w:rsidDel="00000000" w:rsidR="00000000" w:rsidRPr="00000000">
              <w:rPr>
                <w:rtl w:val="0"/>
              </w:rPr>
            </w:r>
          </w:p>
        </w:tc>
        <w:tc>
          <w:tcPr>
            <w:shd w:fill="1f4e79" w:val="clear"/>
            <w:vAlign w:val="top"/>
          </w:tcPr>
          <w:p w:rsidR="00000000" w:rsidDel="00000000" w:rsidP="00000000" w:rsidRDefault="00000000" w:rsidRPr="00000000" w14:paraId="00000108">
            <w:pPr>
              <w:rPr/>
            </w:pPr>
            <w:r w:rsidDel="00000000" w:rsidR="00000000" w:rsidRPr="00000000">
              <w:rPr>
                <w:b w:val="1"/>
                <w:bCs w:val="1"/>
                <w:color w:val="ffffff"/>
                <w:rtl w:val="0"/>
              </w:rPr>
              <w:t xml:space="preserve">Product-specific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b w:val="0"/>
                <w:bCs w:val="0"/>
                <w:rtl w:val="0"/>
              </w:rPr>
              <w:t xml:space="preserve">Free</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rtl w:val="0"/>
              </w:rPr>
              <w:t xml:space="preserve">Trial/validation plan with limited usage.</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rtl w:val="0"/>
              </w:rPr>
              <w:t xml:space="preserve">1 connected account, 1 manual report, limited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0"/>
                <w:bCs w:val="0"/>
                <w:rtl w:val="0"/>
              </w:rPr>
              <w:t xml:space="preserve">Starter</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rtl w:val="0"/>
              </w:rPr>
              <w:t xml:space="preserve">Solo/small business plan.</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rtl w:val="0"/>
              </w:rPr>
              <w:t xml:space="preserve">3 resources, weekly reports, moderate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b w:val="0"/>
                <w:bCs w:val="0"/>
                <w:rtl w:val="0"/>
              </w:rPr>
              <w:t xml:space="preserve">Pro</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rtl w:val="0"/>
              </w:rPr>
              <w:t xml:space="preserve">Growing business plan.</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rtl w:val="0"/>
              </w:rPr>
              <w:t xml:space="preserve">10 resources, daily/weekly reports, more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b w:val="0"/>
                <w:bCs w:val="0"/>
                <w:rtl w:val="0"/>
              </w:rPr>
              <w:t xml:space="preserve">Agency</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rtl w:val="0"/>
              </w:rPr>
              <w:t xml:space="preserve">Multi-client or multi-location plan.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rtl w:val="0"/>
              </w:rPr>
              <w:t xml:space="preserve">Many resources, white-label reports, team members, higher limits.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11. Frontend Core Requirements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consistent frontend framework and design language across all products.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a shared dashboard shell with sidebar, topbar, account menu, organization switcher, and responsive layout.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components for buttons, cards, tables, forms, modals, badges, alerts, empty states, loading states, error states, and pricing tables.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public pages: landing page, pricing page, login, register, forgot password, terms/privacy/disclaimer, contact/support.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logged-in pages: dashboard, reports, integrations, billing, settings, notifications, team/organization.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one-click action page template and no-click setup wizard template.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UI minimal, flat, airy, and extremely clear. A user should understand what the product does in 3-5 seconds.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visual complexity, unnecessary animations, and multiple competing primary actions on the same page.</w:t>
      </w:r>
    </w:p>
    <w:p w:rsidR="00000000" w:rsidDel="00000000" w:rsidP="00000000" w:rsidRDefault="00000000" w:rsidRPr="00000000" w14:paraId="0000011F">
      <w:pPr>
        <w:pStyle w:val="Heading1"/>
        <w:rPr/>
      </w:pPr>
      <w:r w:rsidDel="00000000" w:rsidR="00000000" w:rsidRPr="00000000">
        <w:rPr>
          <w:rtl w:val="0"/>
        </w:rPr>
        <w:t xml:space="preserve">12. Umbrella Design System</w:t>
      </w:r>
    </w:p>
    <w:p w:rsidR="00000000" w:rsidDel="00000000" w:rsidP="00000000" w:rsidRDefault="00000000" w:rsidRPr="00000000" w14:paraId="00000120">
      <w:pPr>
        <w:rPr/>
      </w:pPr>
      <w:r w:rsidDel="00000000" w:rsidR="00000000" w:rsidRPr="00000000">
        <w:rPr>
          <w:rtl w:val="0"/>
        </w:rPr>
        <w:t xml:space="preserve">All SaaS products must look like they belong to the same umbrella company. The template must define a reusable brand system that can be lightly adjusted per product while preserving a strong common identity.</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21">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22">
            <w:pP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pPr>
            <w:r w:rsidDel="00000000" w:rsidR="00000000" w:rsidRPr="00000000">
              <w:rPr>
                <w:b w:val="0"/>
                <w:bCs w:val="0"/>
                <w:rtl w:val="0"/>
              </w:rPr>
              <w:t xml:space="preserve">Visual style</w:t>
            </w:r>
            <w:r w:rsidDel="00000000" w:rsidR="00000000" w:rsidRPr="00000000">
              <w:rPr>
                <w:rtl w:val="0"/>
              </w:rPr>
            </w:r>
          </w:p>
        </w:tc>
        <w:tc>
          <w:tcPr>
            <w:vAlign w:val="top"/>
          </w:tcPr>
          <w:p w:rsidR="00000000" w:rsidDel="00000000" w:rsidP="00000000" w:rsidRDefault="00000000" w:rsidRPr="00000000" w14:paraId="00000124">
            <w:pPr>
              <w:rPr/>
            </w:pPr>
            <w:r w:rsidDel="00000000" w:rsidR="00000000" w:rsidRPr="00000000">
              <w:rPr>
                <w:b w:val="0"/>
                <w:bCs w:val="0"/>
                <w:rtl w:val="0"/>
              </w:rPr>
              <w:t xml:space="preserve">Flat, minimalist, airy, calm, professional, predictable.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pPr>
            <w:r w:rsidDel="00000000" w:rsidR="00000000" w:rsidRPr="00000000">
              <w:rPr>
                <w:b w:val="0"/>
                <w:bCs w:val="0"/>
                <w:rtl w:val="0"/>
              </w:rPr>
              <w:t xml:space="preserve">Typography</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rtl w:val="0"/>
              </w:rPr>
              <w:t xml:space="preserve">Use a small number of font sizes and weights. Clear hierarchy. High readability.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b w:val="0"/>
                <w:bCs w:val="0"/>
                <w:rtl w:val="0"/>
              </w:rPr>
              <w:t xml:space="preserve">Colors</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rtl w:val="0"/>
              </w:rPr>
              <w:t xml:space="preserve">Define primary, secondary, background, surface, border, text, muted, success, warning, danger. Use product accent sparingly.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pPr>
            <w:r w:rsidDel="00000000" w:rsidR="00000000" w:rsidRPr="00000000">
              <w:rPr>
                <w:b w:val="0"/>
                <w:bCs w:val="0"/>
                <w:rtl w:val="0"/>
              </w:rPr>
              <w:t xml:space="preserve">Spacing</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rtl w:val="0"/>
              </w:rPr>
              <w:t xml:space="preserve">Use a consistent spacing scale. Prefer generous white 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b w:val="0"/>
                <w:bCs w:val="0"/>
                <w:rtl w:val="0"/>
              </w:rPr>
              <w:t xml:space="preserve">Buttons</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rtl w:val="0"/>
              </w:rPr>
              <w:t xml:space="preserve">One primary button style, one secondary, one subtle/ghost, one destructive. Clear disabled/loading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0"/>
                <w:bCs w:val="0"/>
                <w:rtl w:val="0"/>
              </w:rPr>
              <w:t xml:space="preserve">Cards</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rtl w:val="0"/>
              </w:rPr>
              <w:t xml:space="preserve">Consistent border radius, shadow/border style, padding, title, metadata,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pPr>
            <w:r w:rsidDel="00000000" w:rsidR="00000000" w:rsidRPr="00000000">
              <w:rPr>
                <w:b w:val="0"/>
                <w:bCs w:val="0"/>
                <w:rtl w:val="0"/>
              </w:rPr>
              <w:t xml:space="preserve">Tables</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b w:val="0"/>
                <w:bCs w:val="0"/>
                <w:rtl w:val="0"/>
              </w:rPr>
              <w:t xml:space="preserve">Readable, filterable, sortable, with pagination and empty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b w:val="0"/>
                <w:bCs w:val="0"/>
                <w:rtl w:val="0"/>
              </w:rPr>
              <w:t xml:space="preserve">Forms</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rtl w:val="0"/>
              </w:rPr>
              <w:t xml:space="preserve">Clear labels, helper text, validation errors, progressive disclosure.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pPr>
            <w:r w:rsidDel="00000000" w:rsidR="00000000" w:rsidRPr="00000000">
              <w:rPr>
                <w:b w:val="0"/>
                <w:bCs w:val="0"/>
                <w:rtl w:val="0"/>
              </w:rPr>
              <w:t xml:space="preserve">Dashboard</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rtl w:val="0"/>
              </w:rPr>
              <w:t xml:space="preserve">KPI cards at top, main action or setup status, recent reports/alerts, integration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rtl w:val="0"/>
              </w:rPr>
              <w:t xml:space="preserve">Consistent report header, summary, key findings, recommendations, source data, export/send actions.</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13. Standard UX Patterns</w:t>
      </w:r>
    </w:p>
    <w:p w:rsidR="00000000" w:rsidDel="00000000" w:rsidP="00000000" w:rsidRDefault="00000000" w:rsidRPr="00000000" w14:paraId="00000139">
      <w:pPr>
        <w:pStyle w:val="Heading2"/>
        <w:rPr/>
      </w:pPr>
      <w:r w:rsidDel="00000000" w:rsidR="00000000" w:rsidRPr="00000000">
        <w:rPr>
          <w:rtl w:val="0"/>
        </w:rPr>
        <w:t xml:space="preserve">13.1 Public Landing Page Pattern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Hero: one-sentence value proposition plus one primary CTA.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explain the recurring pain in simple language.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it works: 3 simple steps.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output: report, alert, AI reply, or dashboard preview.</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Pricing: simple plan comparison.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FAQ: data source, security, billing, cancellation, limitations.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CTA.</w:t>
      </w:r>
    </w:p>
    <w:p w:rsidR="00000000" w:rsidDel="00000000" w:rsidP="00000000" w:rsidRDefault="00000000" w:rsidRPr="00000000" w14:paraId="00000141">
      <w:pPr>
        <w:pStyle w:val="Heading2"/>
        <w:rPr/>
      </w:pPr>
      <w:r w:rsidDel="00000000" w:rsidR="00000000" w:rsidRPr="00000000">
        <w:rPr>
          <w:rtl w:val="0"/>
        </w:rPr>
        <w:t xml:space="preserve">13.2 One-click UX Pattern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Input/connect area with very few choices.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primary action button.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Processing screen with clear status messages.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 screen with summary, recommendations, source data, export/email actions.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History page for previous one-click runs.</w:t>
      </w:r>
    </w:p>
    <w:p w:rsidR="00000000" w:rsidDel="00000000" w:rsidP="00000000" w:rsidRDefault="00000000" w:rsidRPr="00000000" w14:paraId="00000147">
      <w:pPr>
        <w:pStyle w:val="Heading2"/>
        <w:rPr/>
      </w:pPr>
      <w:r w:rsidDel="00000000" w:rsidR="00000000" w:rsidRPr="00000000">
        <w:rPr>
          <w:rtl w:val="0"/>
        </w:rPr>
        <w:t xml:space="preserve">13.3 No-click UX Pattern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Setup wizard: connect provider -&gt; select resource -&gt; configure frequency -&gt; alert rules -&gt; delivery -&gt; confirm.</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dashboard: active monitors, last run, next run, latest report, open alerts.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 timeline: historical reports and period comparisons.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Alert center: active/resolved alerts, severity, mute/resume, related report.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settings: edit schedule, recipients, thresholds, AI summary options, pause/resume.</w:t>
      </w:r>
    </w:p>
    <w:p w:rsidR="00000000" w:rsidDel="00000000" w:rsidP="00000000" w:rsidRDefault="00000000" w:rsidRPr="00000000" w14:paraId="0000014D">
      <w:pPr>
        <w:pStyle w:val="Heading1"/>
        <w:rPr/>
      </w:pPr>
      <w:r w:rsidDel="00000000" w:rsidR="00000000" w:rsidRPr="00000000">
        <w:rPr>
          <w:rtl w:val="0"/>
        </w:rPr>
        <w:t xml:space="preserve">14. Security, Privacy, and Compliance Defaults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secure environment variables or secret managers; never commit secrets.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encrypted storage or secure references for OAuth tokens and API credentials.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all webhooks, especially Stripe webhooks.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organization-level permissions on every scoped endpoint.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plan and usage limits server-side.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rate limiting for auth, AI endpoints, report generation, and external API-triggering endpoints.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safe error messages that do not leak secrets, stack traces, tokens, or provider responses.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input validation and serializer validation consistently.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CORS explicitly, not as wildcard in production.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storing unnecessary personal data. Keep customer and organization profiles minimal.</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account deletion and data deletion foundations for GDPR-style workflows.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audit logs for security-sensitive actions.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raw card data storage. Payment data remains with Stripe.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scraping/crawling capability in the template.</w:t>
      </w:r>
    </w:p>
    <w:p w:rsidR="00000000" w:rsidDel="00000000" w:rsidP="00000000" w:rsidRDefault="00000000" w:rsidRPr="00000000" w14:paraId="0000015C">
      <w:pPr>
        <w:pStyle w:val="Heading1"/>
        <w:rPr/>
      </w:pPr>
      <w:r w:rsidDel="00000000" w:rsidR="00000000" w:rsidRPr="00000000">
        <w:rPr>
          <w:rtl w:val="0"/>
        </w:rPr>
        <w:t xml:space="preserve">15. Testing and Quality Requirements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backend unit tests for common services and permissions.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API tests for auth, organizations, billing skeleton, integrations skeleton, reports, one-click requests, monitors.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Stripe webhook signature handling using test payloads.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usage limit enforcement.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AI service abstraction using mocked providers.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frontend component tests for shared components where practical.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end-to-end smoke tests for register/login/dashboard/navigation where practical.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linting and formatting checks for backend and frontend.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 should run linting, type checks if enabled, tests, and migration checks.</w:t>
      </w:r>
    </w:p>
    <w:p w:rsidR="00000000" w:rsidDel="00000000" w:rsidP="00000000" w:rsidRDefault="00000000" w:rsidRPr="00000000" w14:paraId="00000166">
      <w:pPr>
        <w:pStyle w:val="Heading1"/>
        <w:rPr/>
      </w:pPr>
      <w:r w:rsidDel="00000000" w:rsidR="00000000" w:rsidRPr="00000000">
        <w:rPr>
          <w:rtl w:val="0"/>
        </w:rPr>
        <w:t xml:space="preserve">16. Deployment and Environment Requirements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local development instructions using Docker Compose or clear native setup steps.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.env.example files for backend and frontend.</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separate dev/staging/prod environments.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PostgreSQL in local development if possible to match production.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Redis locally for Celery jobs if Celery is enabled.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 AWS-ready deployment notes. Exact AWS service can be selected later per product.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S3-compatible storage configuration for report artifacts.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external email provider configuration.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hardcode domain names, API keys, provider secrets, Stripe keys, or frontend URLs.</w:t>
      </w:r>
    </w:p>
    <w:p w:rsidR="00000000" w:rsidDel="00000000" w:rsidP="00000000" w:rsidRDefault="00000000" w:rsidRPr="00000000" w14:paraId="00000170">
      <w:pPr>
        <w:pStyle w:val="Heading1"/>
        <w:rPr/>
      </w:pPr>
      <w:r w:rsidDel="00000000" w:rsidR="00000000" w:rsidRPr="00000000">
        <w:rPr>
          <w:rtl w:val="0"/>
        </w:rPr>
        <w:t xml:space="preserve">17. Recommended Codex Implementation Plan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71">
            <w:pPr>
              <w:rPr/>
            </w:pPr>
            <w:r w:rsidDel="00000000" w:rsidR="00000000" w:rsidRPr="00000000">
              <w:rPr>
                <w:b w:val="1"/>
                <w:bCs w:val="1"/>
                <w:color w:val="ffffff"/>
                <w:rtl w:val="0"/>
              </w:rPr>
              <w:t xml:space="preserve">Phase</w:t>
            </w:r>
            <w:r w:rsidDel="00000000" w:rsidR="00000000" w:rsidRPr="00000000">
              <w:rPr>
                <w:rtl w:val="0"/>
              </w:rPr>
            </w:r>
          </w:p>
        </w:tc>
        <w:tc>
          <w:tcPr>
            <w:shd w:fill="1f4e79" w:val="clear"/>
            <w:vAlign w:val="top"/>
          </w:tcPr>
          <w:p w:rsidR="00000000" w:rsidDel="00000000" w:rsidP="00000000" w:rsidRDefault="00000000" w:rsidRPr="00000000" w14:paraId="00000172">
            <w:pPr>
              <w:rPr/>
            </w:pPr>
            <w:r w:rsidDel="00000000" w:rsidR="00000000" w:rsidRPr="00000000">
              <w:rPr>
                <w:b w:val="1"/>
                <w:bCs w:val="1"/>
                <w:color w:val="ffffff"/>
                <w:rtl w:val="0"/>
              </w:rPr>
              <w:t xml:space="preserve">Goal</w:t>
            </w:r>
            <w:r w:rsidDel="00000000" w:rsidR="00000000" w:rsidRPr="00000000">
              <w:rPr>
                <w:rtl w:val="0"/>
              </w:rPr>
            </w:r>
          </w:p>
        </w:tc>
        <w:tc>
          <w:tcPr>
            <w:shd w:fill="1f4e79" w:val="clear"/>
            <w:vAlign w:val="top"/>
          </w:tcPr>
          <w:p w:rsidR="00000000" w:rsidDel="00000000" w:rsidP="00000000" w:rsidRDefault="00000000" w:rsidRPr="00000000" w14:paraId="00000173">
            <w:pPr>
              <w:rPr/>
            </w:pPr>
            <w:r w:rsidDel="00000000" w:rsidR="00000000" w:rsidRPr="00000000">
              <w:rPr>
                <w:b w:val="1"/>
                <w:bCs w:val="1"/>
                <w:color w:val="ffffff"/>
                <w:rtl w:val="0"/>
              </w:rPr>
              <w:t xml:space="preserve">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pPr>
            <w:r w:rsidDel="00000000" w:rsidR="00000000" w:rsidRPr="00000000">
              <w:rPr>
                <w:b w:val="0"/>
                <w:bCs w:val="0"/>
                <w:rtl w:val="0"/>
              </w:rPr>
              <w:t xml:space="preserve">Phase 1</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b w:val="0"/>
                <w:bCs w:val="0"/>
                <w:rtl w:val="0"/>
              </w:rPr>
              <w:t xml:space="preserve">Repository scaffold</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b w:val="0"/>
                <w:bCs w:val="0"/>
                <w:rtl w:val="0"/>
              </w:rPr>
              <w:t xml:space="preserve">Create backend/frontend/docs/deploy/postman structure, README, .env examples, local setup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0"/>
                <w:bCs w:val="0"/>
                <w:rtl w:val="0"/>
              </w:rPr>
              <w:t xml:space="preserve">Phase 2</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rtl w:val="0"/>
              </w:rPr>
              <w:t xml:space="preserve">Backend core</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rtl w:val="0"/>
              </w:rPr>
              <w:t xml:space="preserve">Django project, DRF, users, organizations, permissions, OpenAPI, admin,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pPr>
            <w:r w:rsidDel="00000000" w:rsidR="00000000" w:rsidRPr="00000000">
              <w:rPr>
                <w:b w:val="0"/>
                <w:bCs w:val="0"/>
                <w:rtl w:val="0"/>
              </w:rPr>
              <w:t xml:space="preserve">Phase 3</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b w:val="0"/>
                <w:bCs w:val="0"/>
                <w:rtl w:val="0"/>
              </w:rPr>
              <w:t xml:space="preserve">Billing skeleton</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rtl w:val="0"/>
              </w:rPr>
              <w:t xml:space="preserve">Plans, subscriptions, Stripe checkout/customer portal placeholders, webhook endpoint,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b w:val="0"/>
                <w:bCs w:val="0"/>
                <w:rtl w:val="0"/>
              </w:rPr>
              <w:t xml:space="preserve">Phase 4</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rtl w:val="0"/>
              </w:rPr>
              <w:t xml:space="preserve">Integrations + AI skeleton</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rtl w:val="0"/>
              </w:rPr>
              <w:t xml:space="preserve">Provider registry, IntegrationAccount, token model, AI service wrapper, prompt template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b w:val="0"/>
                <w:bCs w:val="0"/>
                <w:rtl w:val="0"/>
              </w:rPr>
              <w:t xml:space="preserve">Phase 5</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rtl w:val="0"/>
              </w:rPr>
              <w:t xml:space="preserve">Reports + jobs</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rtl w:val="0"/>
              </w:rPr>
              <w:t xml:space="preserve">Report model, JobRun model, Celery/Redis config, notification/email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rtl w:val="0"/>
              </w:rPr>
              <w:t xml:space="preserve">Phase 6</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rtl w:val="0"/>
              </w:rPr>
              <w:t xml:space="preserve">Frontend shell</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rtl w:val="0"/>
              </w:rPr>
              <w:t xml:space="preserve">Landing, auth, dashboard, billing, settings, reports, integrations, shared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b w:val="0"/>
                <w:bCs w:val="0"/>
                <w:rtl w:val="0"/>
              </w:rPr>
              <w:t xml:space="preserve">Phase 7</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rtl w:val="0"/>
              </w:rPr>
              <w:t xml:space="preserve">One-click/no-click templates</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rtl w:val="0"/>
              </w:rPr>
              <w:t xml:space="preserve">Generic request flow and generic monitor setup wizard; no product-specific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rPr/>
            </w:pPr>
            <w:r w:rsidDel="00000000" w:rsidR="00000000" w:rsidRPr="00000000">
              <w:rPr>
                <w:b w:val="0"/>
                <w:bCs w:val="0"/>
                <w:rtl w:val="0"/>
              </w:rPr>
              <w:t xml:space="preserve">Phase 8</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b w:val="0"/>
                <w:bCs w:val="0"/>
                <w:rtl w:val="0"/>
              </w:rPr>
              <w:t xml:space="preserve">Quality hardening</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rtl w:val="0"/>
              </w:rPr>
              <w:t xml:space="preserve">Tests, linting, CI, security review, documentation, Postman collection.</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18. Acceptance Criteria for the Template Repository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developer can clone the repository and run backend and frontend locally from documented steps.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exposes OpenAPI/Swagger documentation.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includes working auth, organizations, permissions, and basic dashboard API endpoints.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contains billing, integrations, AI, reports, jobs, notifications, legal/disclaimer, and usage modules as reusable skeletons.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contains the shared design system and core pages: public landing/pricing, auth, dashboard, integrations, reports, billing, settings.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includes one-click and no-click page templates that future products can extend.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product-specific SaaS logic is hardcoded into the core template.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scraping or crawling feature exists in the core template.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 and third-party API calls are routed through backend abstractions.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Stripe card data is not stored locally.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Tests and CI are present for core backend functionality.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Documentation explains how to create a new SaaS product from the template.</w:t>
      </w:r>
    </w:p>
    <w:p w:rsidR="00000000" w:rsidDel="00000000" w:rsidP="00000000" w:rsidRDefault="00000000" w:rsidRPr="00000000" w14:paraId="0000019A">
      <w:pPr>
        <w:pStyle w:val="Heading1"/>
        <w:rPr/>
      </w:pPr>
      <w:r w:rsidDel="00000000" w:rsidR="00000000" w:rsidRPr="00000000">
        <w:rPr>
          <w:rtl w:val="0"/>
        </w:rPr>
        <w:t xml:space="preserve">19. How a Future SaaS Product Should Use This Template</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new repository from saas-core-template.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Rename project settings, package names, frontend app title, environment variables, and branding tokens.</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common UI shell and design system intact.</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backend modules under backend/apps/product_name or equivalent.</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integration clients only through the integrations service layer.</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reports by extending the common report model/pattern.</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frontend pages by reusing existing components and layouts.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plan limits for the product.</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Update the umbrella-site with a product page and link when the product is ready.</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security review, tests, and deployment checklist before production launch.</w:t>
      </w:r>
    </w:p>
    <w:p w:rsidR="00000000" w:rsidDel="00000000" w:rsidP="00000000" w:rsidRDefault="00000000" w:rsidRPr="00000000" w14:paraId="000001A5">
      <w:pPr>
        <w:pStyle w:val="Heading1"/>
        <w:rPr/>
      </w:pPr>
      <w:r w:rsidDel="00000000" w:rsidR="00000000" w:rsidRPr="00000000">
        <w:rPr>
          <w:rtl w:val="0"/>
        </w:rPr>
        <w:t xml:space="preserve">20. Important Instructions for Codex</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write product-specific logic for ReviewPulse, SiteHealth, StoreOps, PaymentRecovery, or any other named product in this template unless explicitly requested later.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Prioritize clean architecture over excessive abstraction. The template should be easy to understand and modify.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backend business logic out of views/controllers where practical. Use serializers, services, tasks, and client abstractions.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frontend pages simple and reusable. Do not over-design or add complex animations.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placeholders for product name, brand name, colors, Stripe IDs, AI models, and provider credentials.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every setup step clearly in README and docs/*.md.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endpoint added to the backend should appear in the OpenAPI schema.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external API/provider integration must be behind a replaceable service/client layer.</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store secrets, API keys, tokens, or sample real credentials in the repository.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add scraping/crawling utilities to the core template.</w:t>
      </w:r>
    </w:p>
    <w:p>
      <w:pPr>
        <w:pStyle w:val="Heading1"/>
      </w:pPr>
      <w:r>
        <w:t xml:space="preserve">21. SaaS Factory Operating Model</w:t>
      </w:r>
    </w:p>
    <w:p>
      <w:r>
        <w:t xml:space="preserve">This template is the shared foundation for a repeatable SaaS factory. It must support rapid creation of nano-SaaS, micro-SaaS, mini-SaaS, and full SaaS products without rebuilding authentication, organizations, billing, usage tracking, AI orchestration, integrations, reports, jobs, notifications, audit, legal, deployment, or the core user interface from scratch.</w:t>
      </w:r>
    </w:p>
    <w:p>
      <w:r>
        <w:t xml:space="preserve">Core modules must remain generic and product-agnostic. Product-specific behavior belongs in product modules, provider clients, prompt/report templates, frontend feature pages, and configurable plan limits. The core template should not contain product logic for named products unless explicitly requested.</w:t>
      </w:r>
    </w:p>
    <w:p>
      <w:r>
        <w:t xml:space="preserve">Functionality should be promoted into the core template only when it has proven reusable across multiple products or clearly belongs to the shared platform. Avoid speculative abstractions that make the first implementation harder to understand.</w:t>
      </w:r>
    </w:p>
    <w:p>
      <w:r>
        <w:t xml:space="preserve">Every new SaaS product should extend the template instead of modifying core behavior unnecessarily. The expected product-specific additions are provider clients, product data models, business rules, AI workflows, report schemas, dashboard widgets, plan limits, and product branding tokens.</w:t>
      </w:r>
    </w:p>
    <w:p/>
    <w:p>
      <w:pPr>
        <w:pStyle w:val="Heading1"/>
      </w:pPr>
      <w:r>
        <w:t xml:space="preserve">22. Standard Product Delivery Workflow</w:t>
      </w:r>
    </w:p>
    <w:p>
      <w:pPr>
        <w:pStyle w:val="Heading2"/>
      </w:pPr>
      <w:r>
        <w:t xml:space="preserve">22.1 Product Brief</w:t>
      </w:r>
    </w:p>
    <w:p>
      <w:r>
        <w:t xml:space="preserve">Before implementation, every product should start with a short product brief covering the customer segment, pain point, product family (one-click, no-click, or hybrid), data sources, expected output, pricing hypothesis, delivery channel, legal/compliance concerns, and success metrics.</w:t>
      </w:r>
    </w:p>
    <w:p>
      <w:pPr>
        <w:pStyle w:val="Heading2"/>
      </w:pPr>
      <w:r>
        <w:t xml:space="preserve">22.2 API Feasibility Review</w:t>
      </w:r>
    </w:p>
    <w:p>
      <w:r>
        <w:t xml:space="preserve">Before code is written, confirm that every required data source has an official API or a reputable third-party API, acceptable terms of service, stable authentication, documented rate limits, reasonable pricing, and clear error/failure behavior. Products should not depend on generic scraping or crawling.</w:t>
      </w:r>
    </w:p>
    <w:p>
      <w:pPr>
        <w:pStyle w:val="Heading2"/>
      </w:pPr>
      <w:r>
        <w:t xml:space="preserve">22.3 Product Blueprint</w:t>
      </w:r>
    </w:p>
    <w:p>
      <w:r>
        <w:t xml:space="preserve">Create a product blueprint that lists backend modules, required models, API endpoints, integration clients, AI prompts and structured outputs, reports, jobs, frontend pages, billing limits, notifications, audit events, and operational dashboards. The blueprint should identify what is core reuse and what is product-specific.</w:t>
      </w:r>
    </w:p>
    <w:p>
      <w:pPr>
        <w:pStyle w:val="Heading2"/>
      </w:pPr>
      <w:r>
        <w:t xml:space="preserve">22.4 Vertical Slice First</w:t>
      </w:r>
    </w:p>
    <w:p>
      <w:r>
        <w:t xml:space="preserve">Build the first version as a vertical slice: authentication, organization context, input or provider connection, async job, status polling, AI or analysis service, structured result, report record, usage tracking, and a minimal frontend screen. This proves the full lifecycle before expanding features.</w:t>
      </w:r>
    </w:p>
    <w:p>
      <w:pPr>
        <w:pStyle w:val="Heading2"/>
      </w:pPr>
      <w:r>
        <w:t xml:space="preserve">22.5 Beta Launch and Feedback</w:t>
      </w:r>
    </w:p>
    <w:p>
      <w:r>
        <w:t xml:space="preserve">Launch each new product with a small beta, manual onboarding where useful, strict logging, AI/API cost tracking, operational alerts, and direct feedback loops. Improve the workflow before adding broad feature sets.</w:t>
      </w:r>
    </w:p>
    <w:p>
      <w:pPr>
        <w:pStyle w:val="Heading2"/>
      </w:pPr>
      <w:r>
        <w:t xml:space="preserve">22.6 Core Extraction Rule</w:t>
      </w:r>
    </w:p>
    <w:p>
      <w:r>
        <w:t xml:space="preserve">When the same pattern appears in two or three products, evaluate whether it should move into the core template. Examples include provider health checks, report comparison utilities, notification preferences, AI output validators, billing limit helpers, and reusable dashboard widgets.</w:t>
      </w:r>
    </w:p>
    <w:p/>
    <w:p>
      <w:pPr>
        <w:pStyle w:val="Heading1"/>
      </w:pPr>
      <w:r>
        <w:t xml:space="preserve">23. Recommended Technology and API Strategy</w:t>
      </w:r>
    </w:p>
    <w:p>
      <w:r>
        <w:t xml:space="preserve">The preferred stack is Django + Django REST Framework for the backend, PostgreSQL for data, Celery + Redis for async work, React + TypeScript + Vite for the frontend, Stripe for billing, AWS for production infrastructure, and Docker for reproducible local development and containerized deployment.</w:t>
      </w:r>
    </w:p>
    <w:p>
      <w:r>
        <w:t xml:space="preserve">React + TypeScript + Vite is recommended as the default frontend choice for this SaaS factory because it is lightweight, fast to iterate on, flexible for small products, and easy to reuse across many product frontends. Angular remains acceptable only if explicitly selected for a specific product family or team constraint.</w:t>
      </w:r>
    </w:p>
    <w:p>
      <w:r>
        <w:t xml:space="preserve">Use OpenAPI/Swagger as the API contract. Backend endpoints must be independently usable by web, mobile, desktop, automation clients, and future integrations. Frontend clients should be generated or kept aligned with the OpenAPI schema where practical.</w:t>
      </w:r>
    </w:p>
    <w:p>
      <w:r>
        <w:t xml:space="preserve">Stripe should remain the default billing provider. Use Stripe Checkout for subscription purchase, Stripe Customer Portal for billing management, and Stripe webhooks for subscription lifecycle events. Webhook signature verification is mandatory.</w:t>
      </w:r>
    </w:p>
    <w:p>
      <w:r>
        <w:t xml:space="preserve">OpenAI should be the default AI provider through the backend AI service layer, with provider abstraction for Anthropic and Gemini when needed. Prefer structured AI outputs for downstream logic, validate AI responses before storing/displaying them, and track tokens, cost, latency, provider, model, organization, user, and related entity.</w:t>
      </w:r>
    </w:p>
    <w:p>
      <w:r>
        <w:t xml:space="preserve">External APIs must be accessed through replaceable service/client layers. Views/controllers should not call HTTP libraries directly. The frontend must never call AI providers or third-party provider APIs directly.</w:t>
      </w:r>
    </w:p>
    <w:p>
      <w:r>
        <w:t xml:space="preserve">Keep the stack intentionally simple. Avoid Kubernetes, microservices, GraphQL, multi-cloud, advanced usage-based billing, and complex infrastructure tooling until there is a concrete product need.</w:t>
      </w:r>
    </w:p>
    <w:p/>
    <w:p>
      <w:pPr>
        <w:pStyle w:val="Heading1"/>
      </w:pPr>
      <w:r>
        <w:t xml:space="preserve">24. AWS and Docker Operating Standard</w:t>
      </w:r>
    </w:p>
    <w:p>
      <w:r>
        <w:t xml:space="preserve">Docker should be used for local development, CI consistency, and production application images. Local development should use Docker Compose for backend, frontend, PostgreSQL, Redis, Celery worker, and Celery Beat or scheduler services.</w:t>
      </w:r>
    </w:p>
    <w:p>
      <w:r>
        <w:t xml:space="preserve">Production should use managed AWS services for stateful infrastructure. PostgreSQL should run on Amazon RDS, Redis should run on Amazon ElastiCache, report files and exports should use Amazon S3, secrets should use AWS Secrets Manager with KMS, logs and metrics should use CloudWatch, and email should use AWS SES or another provider behind the email service abstraction.</w:t>
      </w:r>
    </w:p>
    <w:p>
      <w:r>
        <w:t xml:space="preserve">Backend API, Celery workers, and scheduled workers should be containerized. The recommended default production target is ECS Fargate because it supports separate API, worker, and scheduler services without managing servers. AWS App Runner may be used for simpler API-only products, but ECS Fargate is the preferred common standard for products with background jobs.</w:t>
      </w:r>
    </w:p>
    <w:p>
      <w:r>
        <w:t xml:space="preserve">Frontend production hosting should use S3 + CloudFront or AWS Amplify Hosting. Use Route 53 and AWS Certificate Manager for DNS and TLS where applicable.</w:t>
      </w:r>
    </w:p>
    <w:p>
      <w:r>
        <w:t xml:space="preserve">Infrastructure should be documented and automated gradually. AWS Copilot CLI is a good initial option for simplifying ECS/Fargate deployments. AWS CDK or Terraform can be introduced later when the infrastructure needs exceed what Copilot handles cleanly.</w:t>
      </w:r>
    </w:p>
    <w:p>
      <w:r>
        <w:t xml:space="preserve">Do not run PostgreSQL or Redis in production containers unless explicitly required for a temporary internal test environment. Production stateful services should be managed services.</w:t>
      </w:r>
    </w:p>
    <w:p/>
    <w:p>
      <w:pPr>
        <w:pStyle w:val="Heading1"/>
      </w:pPr>
      <w:r>
        <w:t xml:space="preserve">25. Testing Methodology and Quality Gates</w:t>
      </w:r>
    </w:p>
    <w:p>
      <w:r>
        <w:t xml:space="preserve">Tests are part of the template, not an afterthought. The project should use pragmatic TDD for critical business and security logic, and lightweight BDD-style workflow tests for important user journeys. Avoid excessive ceremony, but require tests for real decision-making logic.</w:t>
      </w:r>
    </w:p>
    <w:p>
      <w:r>
        <w:t xml:space="preserve">Use TDD especially for permissions, organization scoping, billing, Stripe webhooks, usage limits, AI cost tracking, integration credential refresh, job retry logic, report generation, audit logs, and legal/disclaimer acceptance.</w:t>
      </w:r>
    </w:p>
    <w:p>
      <w:r>
        <w:t xml:space="preserve">Use workflow tests for full API-level journeys such as registration, login, organization creation, dashboard access, one-click request creation, job processing, result retrieval, report generation, monitor setup, scheduled run, alert creation, and plan-limit enforcement.</w:t>
      </w:r>
    </w:p>
    <w:p>
      <w:r>
        <w:t xml:space="preserve">Any function that makes a decision, applies a rule, changes state, validates input, calculates cost or usage, enforces permissions, or interacts with an external service must have focused tests. Trivial getters, simple mappings, and framework boilerplate do not need artificial tests.</w:t>
      </w:r>
    </w:p>
    <w:p>
      <w:r>
        <w:t xml:space="preserve">Backend testing should use pytest, pytest-django, pytest-cov, pytest-mock, factory-boy, Faker, freezegun, and HTTP mocking tools such as responses or requests-mock. AI, Stripe, email, and external provider calls should be mocked in automated tests.</w:t>
      </w:r>
    </w:p>
    <w:p>
      <w:r>
        <w:t xml:space="preserve">Frontend testing should use Vitest, Testing Library, user-event, MSW for API mocking, and Playwright for end-to-end smoke tests where practical.</w:t>
      </w:r>
    </w:p>
    <w:p>
      <w:r>
        <w:t xml:space="preserve">CI should run backend linting, backend tests, migration checks, frontend linting, frontend type checks, frontend tests, and smoke tests for important branches. Backend core coverage should target at least 80%, with higher coverage expected for permissions, billing, usage, auth, and security-sensitive services.</w:t>
      </w:r>
    </w:p>
    <w:p>
      <w:r>
        <w:t xml:space="preserve">Each SaaS product created from the template should keep the same testing discipline: unit tests for services and validators, API tests for endpoints and permissions, integration tests with mocked providers, workflow tests for one-click and no-click flows, and smoke tests for core navigation.</w:t>
      </w:r>
    </w:p>
    <w:p/>
    <w:p>
      <w:pPr>
        <w:pStyle w:val="Heading1"/>
      </w:pPr>
      <w:r>
        <w:t xml:space="preserve">26. Standard Operational Checklist for Each SaaS</w:t>
      </w:r>
    </w:p>
    <w:p>
      <w:r>
        <w:t xml:space="preserve">Each SaaS product created from this template should verify the following before production: OpenAPI schema is complete; organization permissions are enforced on scoped endpoints; usage limits are enforced server-side; Stripe webhook signatures are verified; AI and external API costs are tracked; provider failures and rate limits are handled; audit logs exist for sensitive actions; health checks are available; secrets are not committed; backups and migrations are planned; and deployment steps are documented.</w:t>
      </w:r>
    </w:p>
    <w:p w:rsidR="00000000" w:rsidDel="00000000" w:rsidP="00000000" w:rsidRDefault="00000000" w:rsidRPr="00000000" w14:paraId="000001B0">
      <w:pPr>
        <w:pStyle w:val="Heading1"/>
        <w:rPr/>
      </w:pPr>
      <w:r w:rsidDel="00000000" w:rsidR="00000000" w:rsidRPr="00000000">
        <w:rPr>
          <w:rtl w:val="0"/>
        </w:rPr>
        <w:t xml:space="preserve">Appendix A - Suggested Initial Folder Layout</w:t>
      </w:r>
    </w:p>
    <w:p w:rsidR="00000000" w:rsidDel="00000000" w:rsidP="00000000" w:rsidRDefault="00000000" w:rsidRPr="00000000" w14:paraId="000001B1">
      <w:pPr>
        <w:rPr/>
      </w:pPr>
      <w:r w:rsidDel="00000000" w:rsidR="00000000" w:rsidRPr="00000000">
        <w:rPr>
          <w:rFonts w:ascii="Courier New" w:cs="Courier New" w:eastAsia="Courier New" w:hAnsi="Courier New"/>
          <w:sz w:val="16"/>
          <w:szCs w:val="16"/>
          <w:rtl w:val="0"/>
        </w:rPr>
        <w:t xml:space="preserve">saas-core-template/</w:t>
        <w:br w:type="textWrapping"/>
        <w:t xml:space="preserve">  backend/</w:t>
        <w:br w:type="textWrapping"/>
        <w:t xml:space="preserve">    manage.py</w:t>
        <w:br w:type="textWrapping"/>
        <w:t xml:space="preserve">    pyproject.toml or requirements.txt</w:t>
        <w:br w:type="textWrapping"/>
        <w:t xml:space="preserve">    config/</w:t>
        <w:br w:type="textWrapping"/>
        <w:t xml:space="preserve">      settings/</w:t>
        <w:br w:type="textWrapping"/>
        <w:t xml:space="preserve">        base.py</w:t>
        <w:br w:type="textWrapping"/>
        <w:t xml:space="preserve">        local.py</w:t>
        <w:br w:type="textWrapping"/>
        <w:t xml:space="preserve">        test.py</w:t>
        <w:br w:type="textWrapping"/>
        <w:t xml:space="preserve">        production.py</w:t>
        <w:br w:type="textWrapping"/>
        <w:t xml:space="preserve">      urls.py</w:t>
        <w:br w:type="textWrapping"/>
        <w:t xml:space="preserve">      celery.py</w:t>
        <w:br w:type="textWrapping"/>
        <w:t xml:space="preserve">    apps/</w:t>
        <w:br w:type="textWrapping"/>
        <w:t xml:space="preserve">      accounts/</w:t>
        <w:br w:type="textWrapping"/>
        <w:t xml:space="preserve">      organizations/</w:t>
        <w:br w:type="textWrapping"/>
        <w:t xml:space="preserve">      billing/</w:t>
        <w:br w:type="textWrapping"/>
        <w:t xml:space="preserve">      usage/</w:t>
        <w:br w:type="textWrapping"/>
        <w:t xml:space="preserve">      integrations/</w:t>
        <w:br w:type="textWrapping"/>
        <w:t xml:space="preserve">      ai/</w:t>
        <w:br w:type="textWrapping"/>
        <w:t xml:space="preserve">      reports/</w:t>
        <w:br w:type="textWrapping"/>
        <w:t xml:space="preserve">      jobs/</w:t>
        <w:br w:type="textWrapping"/>
        <w:t xml:space="preserve">      notifications/</w:t>
        <w:br w:type="textWrapping"/>
        <w:t xml:space="preserve">      audit/</w:t>
        <w:br w:type="textWrapping"/>
        <w:t xml:space="preserve">      legal/</w:t>
        <w:br w:type="textWrapping"/>
        <w:t xml:space="preserve">      common/</w:t>
        <w:br w:type="textWrapping"/>
        <w:t xml:space="preserve">    tests/</w:t>
        <w:br w:type="textWrapping"/>
        <w:t xml:space="preserve">  frontend/</w:t>
        <w:br w:type="textWrapping"/>
        <w:t xml:space="preserve">    src/</w:t>
        <w:br w:type="textWrapping"/>
        <w:t xml:space="preserve">      app/ or src/</w:t>
        <w:br w:type="textWrapping"/>
        <w:t xml:space="preserve">      components/</w:t>
        <w:br w:type="textWrapping"/>
        <w:t xml:space="preserve">      layouts/</w:t>
        <w:br w:type="textWrapping"/>
        <w:t xml:space="preserve">      pages/</w:t>
        <w:br w:type="textWrapping"/>
        <w:t xml:space="preserve">      features/</w:t>
        <w:br w:type="textWrapping"/>
        <w:t xml:space="preserve">      services/</w:t>
        <w:br w:type="textWrapping"/>
        <w:t xml:space="preserve">      theme/</w:t>
        <w:br w:type="textWrapping"/>
        <w:t xml:space="preserve">      api/</w:t>
        <w:br w:type="textWrapping"/>
        <w:t xml:space="preserve">    public/</w:t>
        <w:br w:type="textWrapping"/>
        <w:t xml:space="preserve">    package.json</w:t>
        <w:br w:type="textWrapping"/>
        <w:t xml:space="preserve">  docs/</w:t>
        <w:br w:type="textWrapping"/>
        <w:t xml:space="preserve">    architecture.md</w:t>
        <w:br w:type="textWrapping"/>
        <w:t xml:space="preserve">    api-conventions.md</w:t>
        <w:br w:type="textWrapping"/>
        <w:t xml:space="preserve">    security.md</w:t>
        <w:br w:type="textWrapping"/>
        <w:t xml:space="preserve">    product-patterns.md</w:t>
        <w:br w:type="textWrapping"/>
        <w:t xml:space="preserve">    deployment.md</w:t>
        <w:br w:type="textWrapping"/>
        <w:t xml:space="preserve">    create-new-saas-from-template.md</w:t>
        <w:br w:type="textWrapping"/>
        <w:t xml:space="preserve">  postman/</w:t>
        <w:br w:type="textWrapping"/>
        <w:t xml:space="preserve">    saas-core-template.postman_collection.json</w:t>
        <w:br w:type="textWrapping"/>
        <w:t xml:space="preserve">    local.postman_environment.json</w:t>
        <w:br w:type="textWrapping"/>
        <w:t xml:space="preserve">  deploy/</w:t>
        <w:br w:type="textWrapping"/>
        <w:t xml:space="preserve">    docker-compose.yml</w:t>
        <w:br w:type="textWrapping"/>
        <w:t xml:space="preserve">    Dockerfile.backend</w:t>
        <w:br w:type="textWrapping"/>
        <w:t xml:space="preserve">    Dockerfile.frontend</w:t>
        <w:br w:type="textWrapping"/>
        <w:t xml:space="preserve">    aws-notes.md</w:t>
        <w:br w:type="textWrapping"/>
        <w:t xml:space="preserve">  .github/</w:t>
        <w:br w:type="textWrapping"/>
        <w:t xml:space="preserve">    workflows/</w:t>
        <w:br w:type="textWrapping"/>
        <w:t xml:space="preserve">      ci.yml</w:t>
        <w:br w:type="textWrapping"/>
        <w:t xml:space="preserve">  README.md</w:t>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Appendix B - First Product Candidates After Template</w:t>
      </w:r>
    </w:p>
    <w:p w:rsidR="00000000" w:rsidDel="00000000" w:rsidP="00000000" w:rsidRDefault="00000000" w:rsidRPr="00000000" w14:paraId="000001B3">
      <w:pPr>
        <w:rPr/>
      </w:pPr>
      <w:r w:rsidDel="00000000" w:rsidR="00000000" w:rsidRPr="00000000">
        <w:rPr>
          <w:rtl w:val="0"/>
        </w:rPr>
        <w:t xml:space="preserve">The first product should be selected after the template is stable enough to support a real API-first SaaS. Current best candidates: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Google Site Health Reporter: Google Search Console + PageSpeed + AI report, no-click oriented.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ReviewPulse: Google Business Profile reviews + AI reply drafts, one-click/no-click hybrid.</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StoreOps Weekly AI Report: Shopify/WooCommerce operations reports, no-click oriented.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 Recovery Lite: Stripe webhook-based failed payment recovery, no-click/action automation oriented.</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9"/>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f5496"/>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