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4B92" w14:textId="77777777" w:rsidR="00252EF6" w:rsidRDefault="00000000">
      <w:pPr>
        <w:spacing w:after="240" w:line="259" w:lineRule="auto"/>
        <w:jc w:val="center"/>
      </w:pPr>
      <w:r>
        <w:rPr>
          <w:b/>
          <w:sz w:val="40"/>
        </w:rPr>
        <w:t>FINAL YEAR PROJECT PROPOSAL</w:t>
      </w:r>
    </w:p>
    <w:p w14:paraId="06FAE966" w14:textId="77777777" w:rsidR="00252EF6" w:rsidRDefault="00000000">
      <w:pPr>
        <w:spacing w:after="240" w:line="259" w:lineRule="auto"/>
        <w:jc w:val="center"/>
      </w:pPr>
      <w:r>
        <w:rPr>
          <w:b/>
          <w:sz w:val="32"/>
        </w:rPr>
        <w:t>PGI Network Management &amp; Optimization Framework:</w:t>
      </w:r>
      <w:r>
        <w:rPr>
          <w:b/>
          <w:sz w:val="32"/>
        </w:rPr>
        <w:br/>
        <w:t>A Practical Approach to Reliable, Secure, and Maintainable Campus Networking</w:t>
      </w:r>
    </w:p>
    <w:p w14:paraId="62D89ADC" w14:textId="77777777" w:rsidR="00252EF6" w:rsidRDefault="00000000">
      <w:pPr>
        <w:spacing w:after="80" w:line="259" w:lineRule="auto"/>
        <w:jc w:val="center"/>
      </w:pPr>
      <w:r>
        <w:rPr>
          <w:b/>
          <w:sz w:val="24"/>
        </w:rPr>
        <w:t>Practical Case Study: Pakistan Global Institute (PGI)</w:t>
      </w:r>
    </w:p>
    <w:p w14:paraId="2AB9DB97" w14:textId="77777777" w:rsidR="00252EF6" w:rsidRDefault="00000000">
      <w:pPr>
        <w:spacing w:after="80" w:line="259" w:lineRule="auto"/>
        <w:jc w:val="center"/>
      </w:pPr>
      <w:r>
        <w:rPr>
          <w:sz w:val="22"/>
        </w:rPr>
        <w:t>Students: Emanwal Boota &amp; Methew Amir</w:t>
      </w:r>
    </w:p>
    <w:p w14:paraId="3729F863" w14:textId="77777777" w:rsidR="00252EF6" w:rsidRDefault="00000000">
      <w:pPr>
        <w:spacing w:after="80" w:line="259" w:lineRule="auto"/>
        <w:jc w:val="center"/>
      </w:pPr>
      <w:r>
        <w:rPr>
          <w:sz w:val="22"/>
        </w:rPr>
        <w:t>Program: BS Computer Science | Project Stage: 7th–8th Semester Final Year Project</w:t>
      </w:r>
    </w:p>
    <w:p w14:paraId="602AC135" w14:textId="77777777" w:rsidR="00252EF6" w:rsidRDefault="00000000">
      <w:pPr>
        <w:spacing w:after="80" w:line="259" w:lineRule="auto"/>
        <w:jc w:val="center"/>
      </w:pPr>
      <w:r>
        <w:rPr>
          <w:sz w:val="22"/>
        </w:rPr>
        <w:t>Academic Advisor: Professor Dr. Park</w:t>
      </w:r>
    </w:p>
    <w:p w14:paraId="634306E3" w14:textId="77777777" w:rsidR="00252EF6" w:rsidRDefault="00000000">
      <w:pPr>
        <w:spacing w:after="80" w:line="259" w:lineRule="auto"/>
        <w:jc w:val="center"/>
      </w:pPr>
      <w:r>
        <w:rPr>
          <w:sz w:val="22"/>
        </w:rPr>
        <w:t>Technical Instructor / Project Guide: Sir Tuseef</w:t>
      </w:r>
    </w:p>
    <w:p w14:paraId="1D6C1D3D" w14:textId="77777777" w:rsidR="00252EF6" w:rsidRDefault="00000000">
      <w:pPr>
        <w:spacing w:after="80" w:line="259" w:lineRule="auto"/>
        <w:jc w:val="center"/>
      </w:pPr>
      <w:r>
        <w:rPr>
          <w:sz w:val="22"/>
        </w:rPr>
        <w:t>Expected Period: 2026.xx.xx. – 2027.xx.xx.</w:t>
      </w:r>
    </w:p>
    <w:p w14:paraId="57AA80C7" w14:textId="77777777" w:rsidR="00252EF6" w:rsidRDefault="00000000">
      <w:r>
        <w:br w:type="page"/>
      </w:r>
    </w:p>
    <w:p w14:paraId="431B4768" w14:textId="77777777" w:rsidR="00252EF6" w:rsidRDefault="00000000">
      <w:pPr>
        <w:pStyle w:val="Heading1"/>
        <w:spacing w:before="160" w:after="80"/>
      </w:pPr>
      <w:r>
        <w:lastRenderedPageBreak/>
        <w:t>Project Summary</w:t>
      </w:r>
    </w:p>
    <w:p w14:paraId="088F36F4" w14:textId="77777777" w:rsidR="00252EF6" w:rsidRDefault="00000000">
      <w:pPr>
        <w:spacing w:after="80" w:line="259" w:lineRule="auto"/>
      </w:pPr>
      <w:r>
        <w:t>This Final Year Project develops a practical, PGI-specific Network Management &amp; Optimization Framework using Pakistan Global Institute as a real-world case study. The project addresses network visibility, reliability, security, performance management, resilience, documentation, and long-term maintainability. Existing free and open-source technologies such as Zabbix, LibreNMS, PacketFence, NetBox, and GNS3/Packet Tracer already provide strong individual capabilities; therefore, the project will not attempt to replace them. Instead, the main contribution will be their appropriate integration with PGI-specific workflows, a Network Health Assessment methodology, structured reporting, configuration/change documentation, and evidence-based decision making. The project will establish a measurable baseline, identify actual bottlenecks and risks, design prioritized improvements, implement only authorized and feasible changes, validate complex designs in a laboratory where appropriate, and conduct quantitative before-and-after evaluation. The final result will be an implementable and maintainable framework that can support current and future PGI network administration.</w:t>
      </w:r>
    </w:p>
    <w:p w14:paraId="793BDDC4" w14:textId="77777777" w:rsidR="00252EF6" w:rsidRDefault="00000000">
      <w:pPr>
        <w:pStyle w:val="Heading2"/>
        <w:spacing w:before="160" w:after="80"/>
      </w:pPr>
      <w:r>
        <w:t>Expected Deliverables</w:t>
      </w:r>
    </w:p>
    <w:p w14:paraId="08B7B213" w14:textId="77777777" w:rsidR="00252EF6" w:rsidRDefault="00000000">
      <w:pPr>
        <w:spacing w:after="80" w:line="259" w:lineRule="auto"/>
      </w:pPr>
      <w:r>
        <w:t>SW (O), HW ( ), Patent ( ), Paper (O), Program Registration ( )</w:t>
      </w:r>
    </w:p>
    <w:p w14:paraId="0A373EC6" w14:textId="187BD135" w:rsidR="00252EF6" w:rsidRDefault="00000000">
      <w:pPr>
        <w:spacing w:after="80" w:line="259" w:lineRule="auto"/>
      </w:pPr>
      <w:r>
        <w:t>Advisor: Professor Dr. Park</w:t>
      </w:r>
    </w:p>
    <w:p w14:paraId="046FEA6E" w14:textId="233E8AB2" w:rsidR="00252EF6" w:rsidRDefault="00000000">
      <w:pPr>
        <w:spacing w:after="80" w:line="259" w:lineRule="auto"/>
      </w:pPr>
      <w:r>
        <w:t>Technical Instructor / Project Guide: Sir Tuseef</w:t>
      </w:r>
    </w:p>
    <w:p w14:paraId="54812FCA" w14:textId="2927AA41" w:rsidR="00252EF6" w:rsidRDefault="00000000">
      <w:pPr>
        <w:spacing w:after="80" w:line="259" w:lineRule="auto"/>
      </w:pPr>
      <w:r>
        <w:t xml:space="preserve">Student 1: </w:t>
      </w:r>
      <w:proofErr w:type="spellStart"/>
      <w:r>
        <w:t>Emanwal</w:t>
      </w:r>
      <w:proofErr w:type="spellEnd"/>
      <w:r>
        <w:t xml:space="preserve"> Boota | Student ID: _____</w:t>
      </w:r>
      <w:r w:rsidR="00132403">
        <w:t>232012055</w:t>
      </w:r>
      <w:r>
        <w:t xml:space="preserve">_ | Contact: </w:t>
      </w:r>
      <w:r w:rsidR="00132403">
        <w:t>____+92320-9848103</w:t>
      </w:r>
      <w:r>
        <w:t>_____</w:t>
      </w:r>
    </w:p>
    <w:p w14:paraId="7B132A34" w14:textId="1EC29054" w:rsidR="00252EF6" w:rsidRDefault="00000000">
      <w:pPr>
        <w:spacing w:after="80" w:line="259" w:lineRule="auto"/>
      </w:pPr>
      <w:r>
        <w:t>Student 2: Methew Amir | Student ID: ____</w:t>
      </w:r>
      <w:r w:rsidR="00132403">
        <w:t>232012008</w:t>
      </w:r>
      <w:r>
        <w:t>____ | Contact: ___</w:t>
      </w:r>
      <w:r w:rsidR="00132403">
        <w:t>+92340-2452091</w:t>
      </w:r>
      <w:r>
        <w:t>_____</w:t>
      </w:r>
    </w:p>
    <w:p w14:paraId="2946F438" w14:textId="39612BD9" w:rsidR="00252EF6" w:rsidRDefault="00000000">
      <w:r>
        <w:br w:type="page"/>
      </w:r>
    </w:p>
    <w:p w14:paraId="2213CE67" w14:textId="77777777" w:rsidR="00252EF6" w:rsidRDefault="00000000">
      <w:pPr>
        <w:pStyle w:val="Heading1"/>
        <w:spacing w:before="160" w:after="80"/>
      </w:pPr>
      <w:r>
        <w:lastRenderedPageBreak/>
        <w:t>Table of Contents</w:t>
      </w:r>
    </w:p>
    <w:p w14:paraId="6CE218E3" w14:textId="77777777" w:rsidR="00252EF6" w:rsidRDefault="00000000">
      <w:pPr>
        <w:spacing w:after="80" w:line="259" w:lineRule="auto"/>
      </w:pPr>
      <w:r>
        <w:t>1. Project Background and Objectives</w:t>
      </w:r>
    </w:p>
    <w:p w14:paraId="38E1A3A4" w14:textId="77777777" w:rsidR="00252EF6" w:rsidRDefault="00000000">
      <w:pPr>
        <w:spacing w:after="80" w:line="259" w:lineRule="auto"/>
      </w:pPr>
      <w:r>
        <w:t>2. Main Content of the Project</w:t>
      </w:r>
    </w:p>
    <w:p w14:paraId="434FA910" w14:textId="77777777" w:rsidR="00252EF6" w:rsidRDefault="00000000">
      <w:pPr>
        <w:spacing w:after="80" w:line="259" w:lineRule="auto"/>
      </w:pPr>
      <w:r>
        <w:t>3. Implementation Plan</w:t>
      </w:r>
    </w:p>
    <w:p w14:paraId="6215A686" w14:textId="77777777" w:rsidR="00252EF6" w:rsidRDefault="00000000">
      <w:pPr>
        <w:spacing w:after="80" w:line="259" w:lineRule="auto"/>
      </w:pPr>
      <w:r>
        <w:t>4. Conclusion</w:t>
      </w:r>
    </w:p>
    <w:p w14:paraId="73A2491B" w14:textId="77777777" w:rsidR="00252EF6" w:rsidRDefault="00000000">
      <w:pPr>
        <w:spacing w:after="80" w:line="259" w:lineRule="auto"/>
      </w:pPr>
      <w:r>
        <w:t>5. References</w:t>
      </w:r>
    </w:p>
    <w:p w14:paraId="33DB7643" w14:textId="77777777" w:rsidR="00252EF6" w:rsidRDefault="00000000">
      <w:r>
        <w:br w:type="page"/>
      </w:r>
    </w:p>
    <w:p w14:paraId="0554C016" w14:textId="77777777" w:rsidR="00252EF6" w:rsidRPr="00132403" w:rsidRDefault="00000000">
      <w:pPr>
        <w:pStyle w:val="Heading1"/>
        <w:spacing w:before="160" w:after="80"/>
        <w:rPr>
          <w:color w:val="000000"/>
        </w:rPr>
      </w:pPr>
      <w:r w:rsidRPr="00132403">
        <w:rPr>
          <w:color w:val="000000"/>
        </w:rPr>
        <w:lastRenderedPageBreak/>
        <w:t>1. Project Background and Objectives</w:t>
      </w:r>
    </w:p>
    <w:p w14:paraId="1F59B402" w14:textId="77777777" w:rsidR="00252EF6" w:rsidRPr="00132403" w:rsidRDefault="00000000">
      <w:pPr>
        <w:pStyle w:val="Heading2"/>
        <w:spacing w:before="160" w:after="80"/>
        <w:rPr>
          <w:color w:val="auto"/>
        </w:rPr>
      </w:pPr>
      <w:r w:rsidRPr="00132403">
        <w:rPr>
          <w:color w:val="auto"/>
        </w:rPr>
        <w:t>1.1 Definition of the Project</w:t>
      </w:r>
    </w:p>
    <w:p w14:paraId="4F5B640D" w14:textId="77777777" w:rsidR="00252EF6" w:rsidRDefault="00000000">
      <w:pPr>
        <w:spacing w:after="80" w:line="259" w:lineRule="auto"/>
      </w:pPr>
      <w:r>
        <w:t>The proposed project is a Network Management &amp; Optimization Framework tailored to the operational requirements of the Pakistan Global Institute campus network. It is designed as an end-to-end engineering process rather than as a standalone software replacement. The framework combines network assessment, baseline measurement, monitoring, documentation, security/access assessment, controlled optimization, reporting, and quantitative evaluation into one structured workflow.</w:t>
      </w:r>
    </w:p>
    <w:p w14:paraId="001A30D3" w14:textId="77777777" w:rsidR="00252EF6" w:rsidRPr="00132403" w:rsidRDefault="00000000">
      <w:pPr>
        <w:pStyle w:val="Heading2"/>
        <w:spacing w:before="160" w:after="80"/>
        <w:rPr>
          <w:color w:val="auto"/>
        </w:rPr>
      </w:pPr>
      <w:r w:rsidRPr="00132403">
        <w:rPr>
          <w:color w:val="auto"/>
        </w:rPr>
        <w:t>1.2 Technical Background</w:t>
      </w:r>
    </w:p>
    <w:p w14:paraId="07CFC9ED" w14:textId="77777777" w:rsidR="00252EF6" w:rsidRDefault="00000000">
      <w:pPr>
        <w:spacing w:after="80" w:line="259" w:lineRule="auto"/>
      </w:pPr>
      <w:r>
        <w:t>A modern campus network consists of routers, switches, wireless access points, servers, endpoints, Internet links, and supporting services. Effective administration requires visibility into device availability, interface utilization, bandwidth consumption, latency, packet loss, access status, topology, addressing, and configuration history. Existing open-source platforms provide many of these capabilities individually. The technical challenge for this project is therefore to determine what PGI actually needs, select appropriate components, integrate them into a coherent operational process, and evaluate the resulting improvement using measurable evidence.</w:t>
      </w:r>
    </w:p>
    <w:p w14:paraId="49823036" w14:textId="77777777" w:rsidR="00252EF6" w:rsidRPr="00132403" w:rsidRDefault="00000000">
      <w:pPr>
        <w:pStyle w:val="Heading2"/>
        <w:spacing w:before="160" w:after="80"/>
        <w:rPr>
          <w:color w:val="auto"/>
        </w:rPr>
      </w:pPr>
      <w:r w:rsidRPr="00132403">
        <w:rPr>
          <w:color w:val="auto"/>
        </w:rPr>
        <w:t>1.3 Motivation and Necessity</w:t>
      </w:r>
    </w:p>
    <w:p w14:paraId="228068CB" w14:textId="77777777" w:rsidR="00252EF6" w:rsidRDefault="00000000">
      <w:pPr>
        <w:spacing w:after="80" w:line="259" w:lineRule="auto"/>
      </w:pPr>
      <w:r>
        <w:t>The initial PGI proposal identified concerns involving peak-period connectivity degradation, bandwidth utilization, network reliability, unauthorized or inappropriate access, incomplete physical and logical documentation, limited centralized visibility, and dependence on external connectivity. These are treated as assessment hypotheses rather than confirmed root causes. The project will first collect evidence so that proposed changes are based on actual conditions rather than assumptions.</w:t>
      </w:r>
    </w:p>
    <w:p w14:paraId="3340EE7E" w14:textId="77777777" w:rsidR="00252EF6" w:rsidRDefault="00000000">
      <w:pPr>
        <w:spacing w:after="80" w:line="259" w:lineRule="auto"/>
      </w:pPr>
      <w:r>
        <w:t>A second motivation is maintainability. Network knowledge should not depend on one administrator’s memory. A future administrator should be able to determine what equipment exists, where it is located, how it is connected, what services depend on it, what configuration changes have occurred, and how to recover from an operational problem.</w:t>
      </w:r>
    </w:p>
    <w:p w14:paraId="5D0A1AD5" w14:textId="77777777" w:rsidR="00252EF6" w:rsidRPr="00132403" w:rsidRDefault="00000000">
      <w:pPr>
        <w:pStyle w:val="Heading2"/>
        <w:spacing w:before="160" w:after="80"/>
        <w:rPr>
          <w:color w:val="auto"/>
        </w:rPr>
      </w:pPr>
      <w:r w:rsidRPr="00132403">
        <w:rPr>
          <w:color w:val="auto"/>
        </w:rPr>
        <w:t>1.4 Final Goal</w:t>
      </w:r>
    </w:p>
    <w:p w14:paraId="67B44D05" w14:textId="77777777" w:rsidR="00252EF6" w:rsidRDefault="00000000">
      <w:pPr>
        <w:spacing w:after="80" w:line="259" w:lineRule="auto"/>
      </w:pPr>
      <w:r>
        <w:t>The final goal is to produce and evaluate an implementable PGI-specific framework that helps the institution understand network health, identify operational and security problems, prioritize corrective actions, safely manage changes, preserve network knowledge, and measure whether approved improvements produce meaningful results.</w:t>
      </w:r>
    </w:p>
    <w:p w14:paraId="0AFBAB63" w14:textId="77777777" w:rsidR="00252EF6" w:rsidRPr="00132403" w:rsidRDefault="00000000">
      <w:pPr>
        <w:pStyle w:val="Heading2"/>
        <w:spacing w:before="160" w:after="80"/>
        <w:rPr>
          <w:color w:val="auto"/>
        </w:rPr>
      </w:pPr>
      <w:r w:rsidRPr="00132403">
        <w:rPr>
          <w:color w:val="auto"/>
        </w:rPr>
        <w:t>1.5 Main Academic and Technical Contribution</w:t>
      </w:r>
    </w:p>
    <w:p w14:paraId="73EA9E06" w14:textId="77777777" w:rsidR="00252EF6" w:rsidRDefault="00000000">
      <w:pPr>
        <w:spacing w:after="80" w:line="259" w:lineRule="auto"/>
      </w:pPr>
      <w:r>
        <w:t>The project does not claim to invent a new network-monitoring protocol or replace established platforms. Its contribution is the design and validation of a PGI-specific management layer around proven technologies. This includes customized integration, operational workflows, a Network Health Assessment methodology, structured health reporting, configuration/change documentation, and a repeatable baseline-versus-improvement evaluation.</w:t>
      </w:r>
    </w:p>
    <w:p w14:paraId="0ABD3AB4" w14:textId="77777777" w:rsidR="00252EF6" w:rsidRDefault="00000000">
      <w:pPr>
        <w:pStyle w:val="ListBullet"/>
        <w:spacing w:after="40"/>
      </w:pPr>
      <w:r>
        <w:t>PGI-specific integration of appropriate network-management and documentation tools.</w:t>
      </w:r>
    </w:p>
    <w:p w14:paraId="1881BBDF" w14:textId="77777777" w:rsidR="00252EF6" w:rsidRDefault="00000000">
      <w:pPr>
        <w:pStyle w:val="ListBullet"/>
        <w:spacing w:after="40"/>
      </w:pPr>
      <w:r>
        <w:t>A defined workflow from network event detection through verification, authorization, implementation, and documentation.</w:t>
      </w:r>
    </w:p>
    <w:p w14:paraId="4411217E" w14:textId="77777777" w:rsidR="00252EF6" w:rsidRDefault="00000000">
      <w:pPr>
        <w:pStyle w:val="ListBullet"/>
        <w:spacing w:after="40"/>
      </w:pPr>
      <w:r>
        <w:t>A Network Health Assessment methodology based on measurable operational indicators.</w:t>
      </w:r>
    </w:p>
    <w:p w14:paraId="603EC38D" w14:textId="77777777" w:rsidR="00252EF6" w:rsidRDefault="00000000">
      <w:pPr>
        <w:pStyle w:val="ListBullet"/>
        <w:spacing w:after="40"/>
      </w:pPr>
      <w:r>
        <w:t>Structured network-health reporting and prioritized recommendations.</w:t>
      </w:r>
    </w:p>
    <w:p w14:paraId="62E0DDD3" w14:textId="77777777" w:rsidR="00252EF6" w:rsidRDefault="00000000">
      <w:pPr>
        <w:pStyle w:val="ListBullet"/>
        <w:spacing w:after="40"/>
      </w:pPr>
      <w:r>
        <w:t>A maintainable documentation and configuration/change-management framework.</w:t>
      </w:r>
    </w:p>
    <w:p w14:paraId="67AACD2E" w14:textId="77777777" w:rsidR="00252EF6" w:rsidRDefault="00000000">
      <w:pPr>
        <w:pStyle w:val="ListBullet"/>
        <w:spacing w:after="40"/>
      </w:pPr>
      <w:r>
        <w:t>Quantitative evaluation of selected improvements using baseline and post-improvement measurements.</w:t>
      </w:r>
    </w:p>
    <w:p w14:paraId="1E8E3C46" w14:textId="77777777" w:rsidR="00252EF6" w:rsidRPr="00132403" w:rsidRDefault="00000000">
      <w:pPr>
        <w:pStyle w:val="Heading2"/>
        <w:spacing w:before="160" w:after="80"/>
        <w:rPr>
          <w:color w:val="auto"/>
        </w:rPr>
      </w:pPr>
      <w:r w:rsidRPr="00132403">
        <w:rPr>
          <w:color w:val="auto"/>
        </w:rPr>
        <w:lastRenderedPageBreak/>
        <w:t>1.6 Detailed Objectives</w:t>
      </w:r>
    </w:p>
    <w:p w14:paraId="51AB05BF" w14:textId="77777777" w:rsidR="00252EF6" w:rsidRDefault="00000000">
      <w:pPr>
        <w:pStyle w:val="ListNumber"/>
        <w:spacing w:after="40"/>
      </w:pPr>
      <w:r>
        <w:t>O1. Assess the existing PGI network infrastructure, topology, devices, links, addressing, services, and relevant configurations.</w:t>
      </w:r>
    </w:p>
    <w:p w14:paraId="290852B2" w14:textId="77777777" w:rsidR="00252EF6" w:rsidRDefault="00000000">
      <w:pPr>
        <w:pStyle w:val="ListNumber"/>
        <w:spacing w:after="40"/>
      </w:pPr>
      <w:r>
        <w:t>O2. Establish a quantitative baseline for bandwidth utilization, throughput, latency, packet loss, availability, and other appropriate indicators.</w:t>
      </w:r>
    </w:p>
    <w:p w14:paraId="3F593621" w14:textId="77777777" w:rsidR="00252EF6" w:rsidRDefault="00000000">
      <w:pPr>
        <w:pStyle w:val="ListNumber"/>
        <w:spacing w:after="40"/>
      </w:pPr>
      <w:r>
        <w:t>O3. Investigate observed performance or congestion problems and develop suitable bandwidth-management and QoS policies.</w:t>
      </w:r>
    </w:p>
    <w:p w14:paraId="5C7E640E" w14:textId="77777777" w:rsidR="00252EF6" w:rsidRDefault="00000000">
      <w:pPr>
        <w:pStyle w:val="ListNumber"/>
        <w:spacing w:after="40"/>
      </w:pPr>
      <w:r>
        <w:t>O4. Assess device visibility and existing access-control mechanisms and recommend appropriate controls for authorized, guest, and management access.</w:t>
      </w:r>
    </w:p>
    <w:p w14:paraId="77D165A4" w14:textId="77777777" w:rsidR="00252EF6" w:rsidRDefault="00000000">
      <w:pPr>
        <w:pStyle w:val="ListNumber"/>
        <w:spacing w:after="40"/>
      </w:pPr>
      <w:r>
        <w:t>O5. Investigate logical network segmentation using VLANs or equivalent mechanisms where supported by the existing infrastructure.</w:t>
      </w:r>
    </w:p>
    <w:p w14:paraId="37354EBF" w14:textId="77777777" w:rsidR="00252EF6" w:rsidRDefault="00000000">
      <w:pPr>
        <w:pStyle w:val="ListNumber"/>
        <w:spacing w:after="40"/>
      </w:pPr>
      <w:r>
        <w:t>O6. Design or deploy a centralized monitoring approach for device availability, interface status, utilization, latency, packet loss, and network events.</w:t>
      </w:r>
    </w:p>
    <w:p w14:paraId="131ACD21" w14:textId="77777777" w:rsidR="00252EF6" w:rsidRDefault="00000000">
      <w:pPr>
        <w:pStyle w:val="ListNumber"/>
        <w:spacing w:after="40"/>
      </w:pPr>
      <w:r>
        <w:t>O7. Produce logical and physical network documentation, including topology, equipment locations, switch-port mapping, and cable mapping.</w:t>
      </w:r>
    </w:p>
    <w:p w14:paraId="063C395E" w14:textId="77777777" w:rsidR="00252EF6" w:rsidRDefault="00000000">
      <w:pPr>
        <w:pStyle w:val="ListNumber"/>
        <w:spacing w:after="40"/>
      </w:pPr>
      <w:r>
        <w:t>O8. Create a standardized configuration documentation and backup framework including configuration versions and change history.</w:t>
      </w:r>
    </w:p>
    <w:p w14:paraId="4F717E79" w14:textId="270F9F64" w:rsidR="00252EF6" w:rsidRDefault="00000000">
      <w:pPr>
        <w:pStyle w:val="ListNumber"/>
        <w:spacing w:after="40"/>
      </w:pPr>
      <w:r>
        <w:t xml:space="preserve">O9. Develop and evaluate a </w:t>
      </w:r>
      <w:proofErr w:type="gramStart"/>
      <w:r>
        <w:t>Multi-WAN</w:t>
      </w:r>
      <w:proofErr w:type="gramEnd"/>
      <w:r>
        <w:t xml:space="preserve"> or alternative-link failover design where infrastructure and administrative authorization </w:t>
      </w:r>
      <w:proofErr w:type="gramStart"/>
      <w:r>
        <w:t>permit</w:t>
      </w:r>
      <w:r w:rsidR="00132403">
        <w:t>(</w:t>
      </w:r>
      <w:proofErr w:type="gramEnd"/>
      <w:r w:rsidR="00132403">
        <w:t xml:space="preserve">Note: if the university </w:t>
      </w:r>
      <w:proofErr w:type="gramStart"/>
      <w:r w:rsidR="00132403">
        <w:t>support</w:t>
      </w:r>
      <w:proofErr w:type="gramEnd"/>
      <w:r w:rsidR="00132403">
        <w:t xml:space="preserve"> me financially, Otherwise I will implement this in simulation)</w:t>
      </w:r>
      <w:r>
        <w:t>.</w:t>
      </w:r>
    </w:p>
    <w:p w14:paraId="500DD20E" w14:textId="77777777" w:rsidR="00252EF6" w:rsidRDefault="00000000">
      <w:pPr>
        <w:pStyle w:val="ListNumber"/>
        <w:spacing w:after="40"/>
      </w:pPr>
      <w:r>
        <w:t>O10. Evaluate selected local campus services that could remain available during external Internet outages.</w:t>
      </w:r>
    </w:p>
    <w:p w14:paraId="3D4044B8" w14:textId="77777777" w:rsidR="00252EF6" w:rsidRDefault="00000000">
      <w:pPr>
        <w:pStyle w:val="ListNumber"/>
        <w:spacing w:after="40"/>
      </w:pPr>
      <w:r>
        <w:t>O11. Develop an incident and troubleshooting documentation process to improve future network maintenance.</w:t>
      </w:r>
    </w:p>
    <w:p w14:paraId="65991451" w14:textId="77777777" w:rsidR="00252EF6" w:rsidRDefault="00000000">
      <w:pPr>
        <w:pStyle w:val="ListNumber"/>
        <w:spacing w:after="40"/>
      </w:pPr>
      <w:r>
        <w:t>O12. Compare baseline and post-improvement measurements to evaluate the effectiveness of selected authorized changes or laboratory prototypes.</w:t>
      </w:r>
    </w:p>
    <w:p w14:paraId="3CAD6096" w14:textId="77777777" w:rsidR="00252EF6" w:rsidRPr="00132403" w:rsidRDefault="00000000">
      <w:pPr>
        <w:pStyle w:val="Heading2"/>
        <w:spacing w:before="160" w:after="80"/>
        <w:rPr>
          <w:color w:val="auto"/>
        </w:rPr>
      </w:pPr>
      <w:r w:rsidRPr="00132403">
        <w:rPr>
          <w:color w:val="auto"/>
        </w:rPr>
        <w:t>1.7 Research Questions</w:t>
      </w:r>
    </w:p>
    <w:p w14:paraId="625F2951" w14:textId="77777777" w:rsidR="00252EF6" w:rsidRDefault="00000000">
      <w:pPr>
        <w:pStyle w:val="ListNumber"/>
        <w:spacing w:after="40"/>
      </w:pPr>
      <w:r>
        <w:t>RQ1. Which components or conditions contribute most significantly to observed network performance and reliability problems at PGI?</w:t>
      </w:r>
    </w:p>
    <w:p w14:paraId="77C0E58F" w14:textId="77777777" w:rsidR="00252EF6" w:rsidRDefault="00000000">
      <w:pPr>
        <w:pStyle w:val="ListNumber"/>
        <w:spacing w:after="40"/>
      </w:pPr>
      <w:r>
        <w:t>RQ2. How does network utilization vary between normal and peak periods?</w:t>
      </w:r>
    </w:p>
    <w:p w14:paraId="3E3396AF" w14:textId="77777777" w:rsidR="00252EF6" w:rsidRDefault="00000000">
      <w:pPr>
        <w:pStyle w:val="ListNumber"/>
        <w:spacing w:after="40"/>
      </w:pPr>
      <w:r>
        <w:t>RQ3. Which QoS and bandwidth-management policies are appropriate for PGI’s user and service requirements?</w:t>
      </w:r>
    </w:p>
    <w:p w14:paraId="5C289B9A" w14:textId="77777777" w:rsidR="00252EF6" w:rsidRDefault="00000000">
      <w:pPr>
        <w:pStyle w:val="ListNumber"/>
        <w:spacing w:after="40"/>
      </w:pPr>
      <w:r>
        <w:t>RQ4. How effectively can access control and logical segmentation reduce unauthorized or inappropriate network access?</w:t>
      </w:r>
    </w:p>
    <w:p w14:paraId="1CE64F98" w14:textId="77777777" w:rsidR="00252EF6" w:rsidRDefault="00000000">
      <w:pPr>
        <w:pStyle w:val="ListNumber"/>
        <w:spacing w:after="40"/>
      </w:pPr>
      <w:r>
        <w:t>RQ5. Which monitoring indicators provide the most useful early warning of performance or availability problems?</w:t>
      </w:r>
    </w:p>
    <w:p w14:paraId="4A883C3B" w14:textId="77777777" w:rsidR="00252EF6" w:rsidRDefault="00000000">
      <w:pPr>
        <w:pStyle w:val="ListNumber"/>
        <w:spacing w:after="40"/>
      </w:pPr>
      <w:r>
        <w:t>RQ6. How can physical and logical documentation reduce future troubleshooting and configuration effort?</w:t>
      </w:r>
    </w:p>
    <w:p w14:paraId="677B7E3F" w14:textId="77777777" w:rsidR="00252EF6" w:rsidRDefault="00000000">
      <w:pPr>
        <w:pStyle w:val="ListNumber"/>
        <w:spacing w:after="40"/>
      </w:pPr>
      <w:r>
        <w:t>RQ7. How can configuration backup and change documentation improve network maintainability?</w:t>
      </w:r>
    </w:p>
    <w:p w14:paraId="07A7166D" w14:textId="77777777" w:rsidR="00252EF6" w:rsidRDefault="00000000">
      <w:pPr>
        <w:pStyle w:val="ListNumber"/>
        <w:spacing w:after="40"/>
      </w:pPr>
      <w:r>
        <w:t>RQ8. How much service continuity can a backup WAN link or selected local campus services provide during external connectivity failures?</w:t>
      </w:r>
    </w:p>
    <w:p w14:paraId="3013F76A" w14:textId="77777777" w:rsidR="00252EF6" w:rsidRDefault="00000000">
      <w:pPr>
        <w:pStyle w:val="ListNumber"/>
        <w:spacing w:after="40"/>
      </w:pPr>
      <w:r>
        <w:t>RQ9. How effectively does the proposed PGI-specific framework support measurable, repeatable network-management decisions compared with using individual tools independently?</w:t>
      </w:r>
    </w:p>
    <w:p w14:paraId="0907709B" w14:textId="77777777" w:rsidR="00252EF6" w:rsidRPr="00132403" w:rsidRDefault="00000000">
      <w:pPr>
        <w:pStyle w:val="Heading1"/>
        <w:spacing w:before="160" w:after="80"/>
        <w:rPr>
          <w:color w:val="auto"/>
        </w:rPr>
      </w:pPr>
      <w:r w:rsidRPr="00132403">
        <w:rPr>
          <w:color w:val="auto"/>
        </w:rPr>
        <w:lastRenderedPageBreak/>
        <w:t>2. Main Content of the Project</w:t>
      </w:r>
    </w:p>
    <w:p w14:paraId="7D77AEA4" w14:textId="77777777" w:rsidR="00252EF6" w:rsidRPr="00132403" w:rsidRDefault="00000000">
      <w:pPr>
        <w:pStyle w:val="Heading2"/>
        <w:spacing w:before="160" w:after="80"/>
        <w:rPr>
          <w:color w:val="auto"/>
        </w:rPr>
      </w:pPr>
      <w:r w:rsidRPr="00132403">
        <w:rPr>
          <w:color w:val="auto"/>
        </w:rPr>
        <w:t>2.1 Scope of the Project</w:t>
      </w:r>
    </w:p>
    <w:p w14:paraId="7373BC97" w14:textId="77777777" w:rsidR="00252EF6" w:rsidRDefault="00000000">
      <w:pPr>
        <w:spacing w:after="80" w:line="259" w:lineRule="auto"/>
      </w:pPr>
      <w:r>
        <w:t>The project is divided into core implementation work and controlled/laboratory validation so that scope remains realistic.</w:t>
      </w:r>
    </w:p>
    <w:p w14:paraId="3A16E62A" w14:textId="77777777" w:rsidR="00252EF6" w:rsidRDefault="00000000">
      <w:pPr>
        <w:pStyle w:val="ListBullet"/>
        <w:spacing w:after="40"/>
      </w:pPr>
      <w:r>
        <w:t>Authorized assessment and documentation of PGI network infrastructure.</w:t>
      </w:r>
    </w:p>
    <w:p w14:paraId="1B88B619" w14:textId="77777777" w:rsidR="00252EF6" w:rsidRDefault="00000000">
      <w:pPr>
        <w:pStyle w:val="ListBullet"/>
        <w:spacing w:after="40"/>
      </w:pPr>
      <w:r>
        <w:t>Performance and reliability measurement.</w:t>
      </w:r>
    </w:p>
    <w:p w14:paraId="66BE9294" w14:textId="77777777" w:rsidR="00252EF6" w:rsidRDefault="00000000">
      <w:pPr>
        <w:pStyle w:val="ListBullet"/>
        <w:spacing w:after="40"/>
      </w:pPr>
      <w:r>
        <w:t>Bandwidth and QoS analysis.</w:t>
      </w:r>
    </w:p>
    <w:p w14:paraId="380A2C21" w14:textId="77777777" w:rsidR="00252EF6" w:rsidRDefault="00000000">
      <w:pPr>
        <w:pStyle w:val="ListBullet"/>
        <w:spacing w:after="40"/>
      </w:pPr>
      <w:r>
        <w:t>Access-control and unauthorized-device visibility assessment.</w:t>
      </w:r>
    </w:p>
    <w:p w14:paraId="794BCB32" w14:textId="77777777" w:rsidR="00252EF6" w:rsidRDefault="00000000">
      <w:pPr>
        <w:pStyle w:val="ListBullet"/>
        <w:spacing w:after="40"/>
      </w:pPr>
      <w:r>
        <w:t>VLAN/network segmentation design where technically feasible.</w:t>
      </w:r>
    </w:p>
    <w:p w14:paraId="6BBF3BDE" w14:textId="77777777" w:rsidR="00252EF6" w:rsidRDefault="00000000">
      <w:pPr>
        <w:pStyle w:val="ListBullet"/>
        <w:spacing w:after="40"/>
      </w:pPr>
      <w:r>
        <w:t>Centralized monitoring design or deployment.</w:t>
      </w:r>
    </w:p>
    <w:p w14:paraId="2268937C" w14:textId="77777777" w:rsidR="00252EF6" w:rsidRDefault="00000000">
      <w:pPr>
        <w:pStyle w:val="ListBullet"/>
        <w:spacing w:after="40"/>
      </w:pPr>
      <w:r>
        <w:t>Logical and physical network documentation.</w:t>
      </w:r>
    </w:p>
    <w:p w14:paraId="20EEBBD0" w14:textId="77777777" w:rsidR="00252EF6" w:rsidRDefault="00000000">
      <w:pPr>
        <w:pStyle w:val="ListBullet"/>
        <w:spacing w:after="40"/>
      </w:pPr>
      <w:r>
        <w:t>Configuration backup and change-management documentation.</w:t>
      </w:r>
    </w:p>
    <w:p w14:paraId="01A7E425" w14:textId="77777777" w:rsidR="00252EF6" w:rsidRDefault="00000000">
      <w:pPr>
        <w:pStyle w:val="ListBullet"/>
        <w:spacing w:after="40"/>
      </w:pPr>
      <w:r>
        <w:t>Multi-WAN/failover feasibility and controlled testing.</w:t>
      </w:r>
    </w:p>
    <w:p w14:paraId="20E82128" w14:textId="77777777" w:rsidR="00252EF6" w:rsidRDefault="00000000">
      <w:pPr>
        <w:pStyle w:val="ListBullet"/>
        <w:spacing w:after="40"/>
      </w:pPr>
      <w:r>
        <w:t>Evaluation of selected local/intranet services for resilience.</w:t>
      </w:r>
    </w:p>
    <w:p w14:paraId="044CBA7A" w14:textId="77777777" w:rsidR="00252EF6" w:rsidRDefault="00000000">
      <w:pPr>
        <w:pStyle w:val="ListBullet"/>
        <w:spacing w:after="40"/>
      </w:pPr>
      <w:r>
        <w:t>Baseline-versus-post-improvement quantitative evaluation.</w:t>
      </w:r>
    </w:p>
    <w:p w14:paraId="0E9A891E" w14:textId="77777777" w:rsidR="00252EF6" w:rsidRPr="00132403" w:rsidRDefault="00000000">
      <w:pPr>
        <w:pStyle w:val="Heading2"/>
        <w:spacing w:before="160" w:after="80"/>
        <w:rPr>
          <w:color w:val="auto"/>
        </w:rPr>
      </w:pPr>
      <w:r w:rsidRPr="00132403">
        <w:rPr>
          <w:color w:val="auto"/>
        </w:rPr>
        <w:t>2.2 Existing Solutions and Differentiation</w:t>
      </w:r>
    </w:p>
    <w:p w14:paraId="598AF4DD" w14:textId="77777777" w:rsidR="00252EF6" w:rsidRDefault="00000000">
      <w:pPr>
        <w:spacing w:after="80" w:line="259" w:lineRule="auto"/>
      </w:pPr>
      <w:r>
        <w:t>Tools such as Zabbix, LibreNMS, PacketFence, NetBox, and GNS3/Packet Tracer already solve important parts of network monitoring, access control, documentation, and laboratory validation. Simply installing one of these products would not constitute the primary contribution of this FYP. The project instead uses these tools, where appropriate, as components of a PGI-specific framework.</w:t>
      </w:r>
    </w:p>
    <w:tbl>
      <w:tblPr>
        <w:tblStyle w:val="TableGrid"/>
        <w:tblW w:w="0" w:type="auto"/>
        <w:tblLook w:val="04A0" w:firstRow="1" w:lastRow="0" w:firstColumn="1" w:lastColumn="0" w:noHBand="0" w:noVBand="1"/>
      </w:tblPr>
      <w:tblGrid>
        <w:gridCol w:w="3308"/>
        <w:gridCol w:w="3309"/>
        <w:gridCol w:w="3309"/>
      </w:tblGrid>
      <w:tr w:rsidR="00252EF6" w14:paraId="1966EA29" w14:textId="77777777" w:rsidTr="00132403">
        <w:tc>
          <w:tcPr>
            <w:tcW w:w="3312" w:type="dxa"/>
            <w:shd w:val="clear" w:color="auto" w:fill="000000" w:themeFill="text1"/>
          </w:tcPr>
          <w:p w14:paraId="42E0A3E1" w14:textId="77777777" w:rsidR="00252EF6" w:rsidRDefault="00000000">
            <w:pPr>
              <w:spacing w:after="20"/>
            </w:pPr>
            <w:r>
              <w:rPr>
                <w:b/>
                <w:sz w:val="17"/>
              </w:rPr>
              <w:t>Existing Capability</w:t>
            </w:r>
          </w:p>
        </w:tc>
        <w:tc>
          <w:tcPr>
            <w:tcW w:w="3312" w:type="dxa"/>
            <w:shd w:val="clear" w:color="auto" w:fill="000000" w:themeFill="text1"/>
          </w:tcPr>
          <w:p w14:paraId="3EFBCBF3" w14:textId="77777777" w:rsidR="00252EF6" w:rsidRDefault="00000000">
            <w:pPr>
              <w:spacing w:after="20"/>
            </w:pPr>
            <w:r>
              <w:rPr>
                <w:b/>
                <w:sz w:val="17"/>
              </w:rPr>
              <w:t>Example Tool</w:t>
            </w:r>
          </w:p>
        </w:tc>
        <w:tc>
          <w:tcPr>
            <w:tcW w:w="3312" w:type="dxa"/>
            <w:shd w:val="clear" w:color="auto" w:fill="000000" w:themeFill="text1"/>
          </w:tcPr>
          <w:p w14:paraId="5CCC019E" w14:textId="77777777" w:rsidR="00252EF6" w:rsidRDefault="00000000">
            <w:pPr>
              <w:spacing w:after="20"/>
            </w:pPr>
            <w:r>
              <w:rPr>
                <w:b/>
                <w:sz w:val="17"/>
              </w:rPr>
              <w:t>Project Contribution</w:t>
            </w:r>
          </w:p>
        </w:tc>
      </w:tr>
      <w:tr w:rsidR="00252EF6" w14:paraId="2CEBA5A7" w14:textId="77777777">
        <w:tc>
          <w:tcPr>
            <w:tcW w:w="3312" w:type="dxa"/>
          </w:tcPr>
          <w:p w14:paraId="1C31DF9E" w14:textId="77777777" w:rsidR="00252EF6" w:rsidRDefault="00000000">
            <w:pPr>
              <w:spacing w:after="20"/>
            </w:pPr>
            <w:r>
              <w:rPr>
                <w:sz w:val="17"/>
              </w:rPr>
              <w:t>Monitoring and alerting</w:t>
            </w:r>
          </w:p>
        </w:tc>
        <w:tc>
          <w:tcPr>
            <w:tcW w:w="3312" w:type="dxa"/>
          </w:tcPr>
          <w:p w14:paraId="405C7722" w14:textId="77777777" w:rsidR="00252EF6" w:rsidRDefault="00000000">
            <w:pPr>
              <w:spacing w:after="20"/>
            </w:pPr>
            <w:r>
              <w:rPr>
                <w:sz w:val="17"/>
              </w:rPr>
              <w:t>Zabbix / LibreNMS</w:t>
            </w:r>
          </w:p>
        </w:tc>
        <w:tc>
          <w:tcPr>
            <w:tcW w:w="3312" w:type="dxa"/>
          </w:tcPr>
          <w:p w14:paraId="365318D0" w14:textId="77777777" w:rsidR="00252EF6" w:rsidRDefault="00000000">
            <w:pPr>
              <w:spacing w:after="20"/>
            </w:pPr>
            <w:r>
              <w:rPr>
                <w:sz w:val="17"/>
              </w:rPr>
              <w:t>Select, integrate, configure, and map monitoring to PGI-specific health indicators and workflows.</w:t>
            </w:r>
          </w:p>
        </w:tc>
      </w:tr>
      <w:tr w:rsidR="00252EF6" w14:paraId="7933B0E3" w14:textId="77777777">
        <w:tc>
          <w:tcPr>
            <w:tcW w:w="3312" w:type="dxa"/>
          </w:tcPr>
          <w:p w14:paraId="673EB316" w14:textId="77777777" w:rsidR="00252EF6" w:rsidRDefault="00000000">
            <w:pPr>
              <w:spacing w:after="20"/>
            </w:pPr>
            <w:r>
              <w:rPr>
                <w:sz w:val="17"/>
              </w:rPr>
              <w:t>Network access control</w:t>
            </w:r>
          </w:p>
        </w:tc>
        <w:tc>
          <w:tcPr>
            <w:tcW w:w="3312" w:type="dxa"/>
          </w:tcPr>
          <w:p w14:paraId="6B692E67" w14:textId="77777777" w:rsidR="00252EF6" w:rsidRDefault="00000000">
            <w:pPr>
              <w:spacing w:after="20"/>
            </w:pPr>
            <w:r>
              <w:rPr>
                <w:sz w:val="17"/>
              </w:rPr>
              <w:t>PacketFence</w:t>
            </w:r>
          </w:p>
        </w:tc>
        <w:tc>
          <w:tcPr>
            <w:tcW w:w="3312" w:type="dxa"/>
          </w:tcPr>
          <w:p w14:paraId="3D261656" w14:textId="77777777" w:rsidR="00252EF6" w:rsidRDefault="00000000">
            <w:pPr>
              <w:spacing w:after="20"/>
            </w:pPr>
            <w:r>
              <w:rPr>
                <w:sz w:val="17"/>
              </w:rPr>
              <w:t>Evaluate suitability and define PGI-specific access-control, guest, and isolation workflow.</w:t>
            </w:r>
          </w:p>
        </w:tc>
      </w:tr>
      <w:tr w:rsidR="00252EF6" w14:paraId="200FE771" w14:textId="77777777">
        <w:tc>
          <w:tcPr>
            <w:tcW w:w="3312" w:type="dxa"/>
          </w:tcPr>
          <w:p w14:paraId="4F15F7E3" w14:textId="77777777" w:rsidR="00252EF6" w:rsidRDefault="00000000">
            <w:pPr>
              <w:spacing w:after="20"/>
            </w:pPr>
            <w:r>
              <w:rPr>
                <w:sz w:val="17"/>
              </w:rPr>
              <w:t>Inventory and documentation</w:t>
            </w:r>
          </w:p>
        </w:tc>
        <w:tc>
          <w:tcPr>
            <w:tcW w:w="3312" w:type="dxa"/>
          </w:tcPr>
          <w:p w14:paraId="18D3B062" w14:textId="77777777" w:rsidR="00252EF6" w:rsidRDefault="00000000">
            <w:pPr>
              <w:spacing w:after="20"/>
            </w:pPr>
            <w:r>
              <w:rPr>
                <w:sz w:val="17"/>
              </w:rPr>
              <w:t>NetBox</w:t>
            </w:r>
          </w:p>
        </w:tc>
        <w:tc>
          <w:tcPr>
            <w:tcW w:w="3312" w:type="dxa"/>
          </w:tcPr>
          <w:p w14:paraId="0C226F2E" w14:textId="77777777" w:rsidR="00252EF6" w:rsidRDefault="00000000">
            <w:pPr>
              <w:spacing w:after="20"/>
            </w:pPr>
            <w:r>
              <w:rPr>
                <w:sz w:val="17"/>
              </w:rPr>
              <w:t>Develop PGI-specific inventory, topology, port/cable, and change-documentation process.</w:t>
            </w:r>
          </w:p>
        </w:tc>
      </w:tr>
      <w:tr w:rsidR="00252EF6" w14:paraId="6789906F" w14:textId="77777777">
        <w:tc>
          <w:tcPr>
            <w:tcW w:w="3312" w:type="dxa"/>
          </w:tcPr>
          <w:p w14:paraId="1D2EA894" w14:textId="77777777" w:rsidR="00252EF6" w:rsidRDefault="00000000">
            <w:pPr>
              <w:spacing w:after="20"/>
            </w:pPr>
            <w:r>
              <w:rPr>
                <w:sz w:val="17"/>
              </w:rPr>
              <w:t>Simulation and validation</w:t>
            </w:r>
          </w:p>
        </w:tc>
        <w:tc>
          <w:tcPr>
            <w:tcW w:w="3312" w:type="dxa"/>
          </w:tcPr>
          <w:p w14:paraId="2205F708" w14:textId="77777777" w:rsidR="00252EF6" w:rsidRDefault="00000000">
            <w:pPr>
              <w:spacing w:after="20"/>
            </w:pPr>
            <w:r>
              <w:rPr>
                <w:sz w:val="17"/>
              </w:rPr>
              <w:t>GNS3 / Packet Tracer</w:t>
            </w:r>
          </w:p>
        </w:tc>
        <w:tc>
          <w:tcPr>
            <w:tcW w:w="3312" w:type="dxa"/>
          </w:tcPr>
          <w:p w14:paraId="59E2A966" w14:textId="77777777" w:rsidR="00252EF6" w:rsidRDefault="00000000">
            <w:pPr>
              <w:spacing w:after="20"/>
            </w:pPr>
            <w:r>
              <w:rPr>
                <w:sz w:val="17"/>
              </w:rPr>
              <w:t>Validate complex or disruptive designs before any production consideration.</w:t>
            </w:r>
          </w:p>
        </w:tc>
      </w:tr>
      <w:tr w:rsidR="00252EF6" w14:paraId="58094BB8" w14:textId="77777777">
        <w:tc>
          <w:tcPr>
            <w:tcW w:w="3312" w:type="dxa"/>
          </w:tcPr>
          <w:p w14:paraId="2376DF1F" w14:textId="77777777" w:rsidR="00252EF6" w:rsidRDefault="00000000">
            <w:pPr>
              <w:spacing w:after="20"/>
            </w:pPr>
            <w:r>
              <w:rPr>
                <w:sz w:val="17"/>
              </w:rPr>
              <w:t>Overall management process</w:t>
            </w:r>
          </w:p>
        </w:tc>
        <w:tc>
          <w:tcPr>
            <w:tcW w:w="3312" w:type="dxa"/>
          </w:tcPr>
          <w:p w14:paraId="225A7836" w14:textId="77777777" w:rsidR="00252EF6" w:rsidRDefault="00000000">
            <w:pPr>
              <w:spacing w:after="20"/>
            </w:pPr>
            <w:r>
              <w:rPr>
                <w:sz w:val="17"/>
              </w:rPr>
              <w:t>Project framework</w:t>
            </w:r>
          </w:p>
        </w:tc>
        <w:tc>
          <w:tcPr>
            <w:tcW w:w="3312" w:type="dxa"/>
          </w:tcPr>
          <w:p w14:paraId="03C28231" w14:textId="77777777" w:rsidR="00252EF6" w:rsidRDefault="00000000">
            <w:pPr>
              <w:spacing w:after="20"/>
            </w:pPr>
            <w:r>
              <w:rPr>
                <w:sz w:val="17"/>
              </w:rPr>
              <w:t>Integrate evidence collection, health assessment, reporting, authorization, change management, and quantitative evaluation.</w:t>
            </w:r>
          </w:p>
        </w:tc>
      </w:tr>
    </w:tbl>
    <w:p w14:paraId="77AABB57" w14:textId="77777777" w:rsidR="00252EF6" w:rsidRPr="00132403" w:rsidRDefault="00000000">
      <w:pPr>
        <w:pStyle w:val="Heading2"/>
        <w:spacing w:before="160" w:after="80"/>
        <w:rPr>
          <w:color w:val="auto"/>
        </w:rPr>
      </w:pPr>
      <w:r w:rsidRPr="00132403">
        <w:rPr>
          <w:color w:val="auto"/>
        </w:rPr>
        <w:t>2.3 Network Health Assessment</w:t>
      </w:r>
    </w:p>
    <w:p w14:paraId="6BE1EF37" w14:textId="77777777" w:rsidR="00252EF6" w:rsidRDefault="00000000">
      <w:pPr>
        <w:spacing w:after="80" w:line="259" w:lineRule="auto"/>
      </w:pPr>
      <w:r>
        <w:t>A central project feature will be a Network Health Assessment that converts selected operational measurements into a structured view of network condition. The exact metrics and weights will be finalized after baseline assessment so that the score reflects PGI’s actual requirements. Candidate indicators include availability, latency, packet loss, bandwidth utilization, device/link health, security/access visibility, monitoring coverage, and documentation coverage.</w:t>
      </w:r>
    </w:p>
    <w:p w14:paraId="55A2FF80" w14:textId="77777777" w:rsidR="00252EF6" w:rsidRDefault="00000000">
      <w:pPr>
        <w:spacing w:after="80" w:line="259" w:lineRule="auto"/>
      </w:pPr>
      <w:r>
        <w:t>The assessment will not use invented results. Any sample score shown during early presentations will be explicitly identified as illustrative. Final scores will be calculated only from collected and verified project data.</w:t>
      </w:r>
    </w:p>
    <w:p w14:paraId="6930A857" w14:textId="77777777" w:rsidR="00252EF6" w:rsidRPr="00132403" w:rsidRDefault="00000000">
      <w:pPr>
        <w:pStyle w:val="Heading2"/>
        <w:spacing w:before="160" w:after="80"/>
        <w:rPr>
          <w:color w:val="auto"/>
        </w:rPr>
      </w:pPr>
      <w:r w:rsidRPr="00132403">
        <w:rPr>
          <w:color w:val="auto"/>
        </w:rPr>
        <w:t>2.4 Automated / Structured Network Health Reporting</w:t>
      </w:r>
    </w:p>
    <w:p w14:paraId="0AB6FF74" w14:textId="77777777" w:rsidR="00252EF6" w:rsidRDefault="00000000">
      <w:pPr>
        <w:spacing w:after="80" w:line="259" w:lineRule="auto"/>
      </w:pPr>
      <w:r>
        <w:t xml:space="preserve">The framework will organize monitoring and documentation data into a repeatable report containing network-health indicators, observed problems, evidence, severity or priority, recommended action, </w:t>
      </w:r>
      <w:r>
        <w:lastRenderedPageBreak/>
        <w:t>implementation status, and verification results. Where technically feasible, the report generation process will be automated or semi-automated.</w:t>
      </w:r>
    </w:p>
    <w:p w14:paraId="2972C38F" w14:textId="77777777" w:rsidR="00252EF6" w:rsidRPr="00132403" w:rsidRDefault="00000000">
      <w:pPr>
        <w:pStyle w:val="Heading2"/>
        <w:spacing w:before="160" w:after="80"/>
        <w:rPr>
          <w:color w:val="auto"/>
        </w:rPr>
      </w:pPr>
      <w:r w:rsidRPr="00132403">
        <w:rPr>
          <w:color w:val="auto"/>
        </w:rPr>
        <w:t>2.5 Monitoring and Performance Measurement</w:t>
      </w:r>
    </w:p>
    <w:p w14:paraId="32C50431" w14:textId="77777777" w:rsidR="00252EF6" w:rsidRDefault="00000000">
      <w:pPr>
        <w:pStyle w:val="ListBullet"/>
        <w:spacing w:after="40"/>
      </w:pPr>
      <w:r>
        <w:t>Throughput and bandwidth utilization.</w:t>
      </w:r>
    </w:p>
    <w:p w14:paraId="4B3E8AF7" w14:textId="77777777" w:rsidR="00252EF6" w:rsidRDefault="00000000">
      <w:pPr>
        <w:pStyle w:val="ListBullet"/>
        <w:spacing w:after="40"/>
      </w:pPr>
      <w:r>
        <w:t>Latency and jitter where relevant.</w:t>
      </w:r>
    </w:p>
    <w:p w14:paraId="3966044A" w14:textId="77777777" w:rsidR="00252EF6" w:rsidRDefault="00000000">
      <w:pPr>
        <w:pStyle w:val="ListBullet"/>
        <w:spacing w:after="40"/>
      </w:pPr>
      <w:r>
        <w:t>Packet loss.</w:t>
      </w:r>
    </w:p>
    <w:p w14:paraId="19BF6D91" w14:textId="77777777" w:rsidR="00252EF6" w:rsidRDefault="00000000">
      <w:pPr>
        <w:pStyle w:val="ListBullet"/>
        <w:spacing w:after="40"/>
      </w:pPr>
      <w:r>
        <w:t>Device and link availability.</w:t>
      </w:r>
    </w:p>
    <w:p w14:paraId="5FDB0F9E" w14:textId="77777777" w:rsidR="00252EF6" w:rsidRDefault="00000000">
      <w:pPr>
        <w:pStyle w:val="ListBullet"/>
        <w:spacing w:after="40"/>
      </w:pPr>
      <w:r>
        <w:t>Interface status and errors where accessible.</w:t>
      </w:r>
    </w:p>
    <w:p w14:paraId="71F30639" w14:textId="77777777" w:rsidR="00252EF6" w:rsidRDefault="00000000">
      <w:pPr>
        <w:pStyle w:val="ListBullet"/>
        <w:spacing w:after="40"/>
      </w:pPr>
      <w:r>
        <w:t>Uptime and downtime.</w:t>
      </w:r>
    </w:p>
    <w:p w14:paraId="1342B325" w14:textId="77777777" w:rsidR="00252EF6" w:rsidRDefault="00000000">
      <w:pPr>
        <w:pStyle w:val="ListBullet"/>
        <w:spacing w:after="40"/>
      </w:pPr>
      <w:r>
        <w:t>Failover/recovery time for controlled tests.</w:t>
      </w:r>
    </w:p>
    <w:p w14:paraId="00DF3E6E" w14:textId="77777777" w:rsidR="00252EF6" w:rsidRDefault="00000000">
      <w:pPr>
        <w:pStyle w:val="ListBullet"/>
        <w:spacing w:after="40"/>
      </w:pPr>
      <w:r>
        <w:t>Network events and alerts.</w:t>
      </w:r>
    </w:p>
    <w:p w14:paraId="0F6AA6FB" w14:textId="77777777" w:rsidR="00252EF6" w:rsidRDefault="00000000">
      <w:pPr>
        <w:pStyle w:val="ListBullet"/>
        <w:spacing w:after="40"/>
      </w:pPr>
      <w:r>
        <w:t>Selected security/access events where legally and administratively permitted.</w:t>
      </w:r>
    </w:p>
    <w:p w14:paraId="09949453" w14:textId="77777777" w:rsidR="00252EF6" w:rsidRPr="00132403" w:rsidRDefault="00000000">
      <w:pPr>
        <w:pStyle w:val="Heading2"/>
        <w:spacing w:before="160" w:after="80"/>
        <w:rPr>
          <w:color w:val="auto"/>
        </w:rPr>
      </w:pPr>
      <w:r w:rsidRPr="00132403">
        <w:rPr>
          <w:color w:val="auto"/>
        </w:rPr>
        <w:t>2.6 Bandwidth Management and QoS</w:t>
      </w:r>
    </w:p>
    <w:p w14:paraId="240AE86B" w14:textId="77777777" w:rsidR="00252EF6" w:rsidRDefault="00000000">
      <w:pPr>
        <w:spacing w:after="80" w:line="259" w:lineRule="auto"/>
      </w:pPr>
      <w:r>
        <w:t>The project will investigate actual traffic and utilization patterns before proposing QoS policies. Depending on the findings and available infrastructure, the design may classify traffic, prioritize critical academic or administrative services, control excessive consumption, and evaluate fairness between user groups. Production QoS changes will only be made with appropriate approval; otherwise, the design will be tested in a controlled environment.</w:t>
      </w:r>
    </w:p>
    <w:p w14:paraId="51830BCD" w14:textId="77777777" w:rsidR="00252EF6" w:rsidRPr="00132403" w:rsidRDefault="00000000">
      <w:pPr>
        <w:pStyle w:val="Heading2"/>
        <w:spacing w:before="160" w:after="80"/>
        <w:rPr>
          <w:color w:val="auto"/>
        </w:rPr>
      </w:pPr>
      <w:r w:rsidRPr="00132403">
        <w:rPr>
          <w:color w:val="auto"/>
        </w:rPr>
        <w:t>2.7 Security and Access Control</w:t>
      </w:r>
    </w:p>
    <w:p w14:paraId="2B689F23" w14:textId="77777777" w:rsidR="00252EF6" w:rsidRDefault="00000000">
      <w:pPr>
        <w:spacing w:after="80" w:line="259" w:lineRule="auto"/>
      </w:pPr>
      <w:r>
        <w:t>Security work will focus on authorized device visibility, logical separation, guest isolation, management-plane restrictions, and access-control mechanisms supported by PGI infrastructure. The project will not rely on a single mechanism such as MAC filtering as the complete security architecture. Security weaknesses will be reported responsibly without intentionally exploiting production systems.</w:t>
      </w:r>
    </w:p>
    <w:p w14:paraId="67ADD3D6" w14:textId="77777777" w:rsidR="00252EF6" w:rsidRPr="00132403" w:rsidRDefault="00000000">
      <w:pPr>
        <w:pStyle w:val="Heading2"/>
        <w:spacing w:before="160" w:after="80"/>
        <w:rPr>
          <w:color w:val="auto"/>
        </w:rPr>
      </w:pPr>
      <w:r w:rsidRPr="00132403">
        <w:rPr>
          <w:color w:val="auto"/>
        </w:rPr>
        <w:t>2.8 Network Segmentation</w:t>
      </w:r>
    </w:p>
    <w:p w14:paraId="12A49595" w14:textId="77777777" w:rsidR="00252EF6" w:rsidRDefault="00000000">
      <w:pPr>
        <w:spacing w:after="80" w:line="259" w:lineRule="auto"/>
      </w:pPr>
      <w:r>
        <w:t>Where justified by the assessment and supported by the infrastructure, the project will investigate segmentation for groups such as students, faculty/administration, laboratories, servers, guests, IoT/CCTV, and network management. The final segmentation will be evidence-based rather than assumed in advance.</w:t>
      </w:r>
    </w:p>
    <w:p w14:paraId="4F0B2AA1" w14:textId="77777777" w:rsidR="00252EF6" w:rsidRPr="00132403" w:rsidRDefault="00000000">
      <w:pPr>
        <w:pStyle w:val="Heading2"/>
        <w:spacing w:before="160" w:after="80"/>
        <w:rPr>
          <w:color w:val="auto"/>
        </w:rPr>
      </w:pPr>
      <w:r w:rsidRPr="00132403">
        <w:rPr>
          <w:color w:val="auto"/>
        </w:rPr>
        <w:t>2.9 Reliability, Multi-WAN, and Local Resilience</w:t>
      </w:r>
    </w:p>
    <w:p w14:paraId="7A6F307C" w14:textId="77777777" w:rsidR="00252EF6" w:rsidRDefault="00000000">
      <w:pPr>
        <w:spacing w:after="80" w:line="259" w:lineRule="auto"/>
      </w:pPr>
      <w:r>
        <w:t>The project will evaluate dependence on external connectivity and investigate backup WAN/failover options. Where live deployment is not feasible, the architecture and failure scenarios will be reproduced in a laboratory. Selected local services may also be evaluated so that announcements, status information, or other appropriate campus resources can remain accessible during external Internet outages.</w:t>
      </w:r>
    </w:p>
    <w:p w14:paraId="16A408A0" w14:textId="77777777" w:rsidR="00252EF6" w:rsidRPr="00132403" w:rsidRDefault="00000000">
      <w:pPr>
        <w:pStyle w:val="Heading2"/>
        <w:spacing w:before="160" w:after="80"/>
        <w:rPr>
          <w:color w:val="auto"/>
        </w:rPr>
      </w:pPr>
      <w:r w:rsidRPr="00132403">
        <w:rPr>
          <w:color w:val="auto"/>
        </w:rPr>
        <w:t>2.10 Network Documentation Framework</w:t>
      </w:r>
    </w:p>
    <w:p w14:paraId="2DEB941B" w14:textId="77777777" w:rsidR="00252EF6" w:rsidRDefault="00000000">
      <w:pPr>
        <w:spacing w:after="80" w:line="259" w:lineRule="auto"/>
      </w:pPr>
      <w:r>
        <w:t>Documentation is a core deliverable and will include, where authorized and available:</w:t>
      </w:r>
    </w:p>
    <w:p w14:paraId="419D8934" w14:textId="77777777" w:rsidR="00252EF6" w:rsidRDefault="00000000">
      <w:pPr>
        <w:pStyle w:val="ListBullet"/>
        <w:spacing w:after="40"/>
      </w:pPr>
      <w:r>
        <w:t>Logical topology, IP addressing, subnets, VLANs, routing, DHCP/DNS, NAT, firewall/access policies, QoS, and service dependencies.</w:t>
      </w:r>
    </w:p>
    <w:p w14:paraId="53A56EF9" w14:textId="77777777" w:rsidR="00252EF6" w:rsidRDefault="00000000">
      <w:pPr>
        <w:pStyle w:val="ListBullet"/>
        <w:spacing w:after="40"/>
      </w:pPr>
      <w:r>
        <w:t>Physical topology, buildings/floors, racks, equipment locations, patch panels, switch ports, cable identifiers, access-point locations, and known endpoint connections.</w:t>
      </w:r>
    </w:p>
    <w:p w14:paraId="0C9F338E" w14:textId="77777777" w:rsidR="00252EF6" w:rsidRDefault="00000000">
      <w:pPr>
        <w:pStyle w:val="ListBullet"/>
        <w:spacing w:after="40"/>
      </w:pPr>
      <w:r>
        <w:t>Device records including model, role, location, management address, interfaces, configuration backup/version, verification date, and change history.</w:t>
      </w:r>
    </w:p>
    <w:p w14:paraId="5289940B" w14:textId="77777777" w:rsidR="00252EF6" w:rsidRDefault="00000000">
      <w:pPr>
        <w:pStyle w:val="ListBullet"/>
        <w:spacing w:after="40"/>
      </w:pPr>
      <w:r>
        <w:t>Asset inventory and ownership/maintenance information where appropriate.</w:t>
      </w:r>
    </w:p>
    <w:p w14:paraId="03015273" w14:textId="77777777" w:rsidR="00252EF6" w:rsidRDefault="00000000">
      <w:pPr>
        <w:pStyle w:val="ListBullet"/>
        <w:spacing w:after="40"/>
      </w:pPr>
      <w:r>
        <w:t>Incident and troubleshooting records.</w:t>
      </w:r>
    </w:p>
    <w:p w14:paraId="64C4C132" w14:textId="77777777" w:rsidR="00252EF6" w:rsidRDefault="00000000">
      <w:pPr>
        <w:pStyle w:val="ListBullet"/>
        <w:spacing w:after="40"/>
      </w:pPr>
      <w:r>
        <w:lastRenderedPageBreak/>
        <w:t>Configuration backup and change-control records.</w:t>
      </w:r>
    </w:p>
    <w:p w14:paraId="6B347694" w14:textId="77777777" w:rsidR="00252EF6" w:rsidRPr="00132403" w:rsidRDefault="00000000">
      <w:pPr>
        <w:pStyle w:val="Heading2"/>
        <w:spacing w:before="160" w:after="80"/>
        <w:rPr>
          <w:color w:val="auto"/>
        </w:rPr>
      </w:pPr>
      <w:r w:rsidRPr="00132403">
        <w:rPr>
          <w:color w:val="auto"/>
        </w:rPr>
        <w:t>2.11 Proposed Operational Workflow</w:t>
      </w:r>
    </w:p>
    <w:p w14:paraId="56B5ED52" w14:textId="77777777" w:rsidR="00252EF6" w:rsidRDefault="00000000">
      <w:pPr>
        <w:spacing w:after="80" w:line="259" w:lineRule="auto"/>
      </w:pPr>
      <w:r>
        <w:t>The framework will use a repeatable operational workflow so that technical actions are traceable and maintainable:</w:t>
      </w:r>
    </w:p>
    <w:p w14:paraId="1C5E4FD0" w14:textId="77777777" w:rsidR="00252EF6" w:rsidRDefault="00000000">
      <w:pPr>
        <w:pStyle w:val="ListNumber"/>
        <w:spacing w:after="40"/>
      </w:pPr>
      <w:r>
        <w:t>Detect — monitoring or assessment identifies an event or abnormal condition.</w:t>
      </w:r>
    </w:p>
    <w:p w14:paraId="69289D0D" w14:textId="77777777" w:rsidR="00252EF6" w:rsidRDefault="00000000">
      <w:pPr>
        <w:pStyle w:val="ListNumber"/>
        <w:spacing w:after="40"/>
      </w:pPr>
      <w:r>
        <w:t>Verify — confirm the condition using appropriate evidence.</w:t>
      </w:r>
    </w:p>
    <w:p w14:paraId="561DE84B" w14:textId="77777777" w:rsidR="00252EF6" w:rsidRDefault="00000000">
      <w:pPr>
        <w:pStyle w:val="ListNumber"/>
        <w:spacing w:after="40"/>
      </w:pPr>
      <w:r>
        <w:t>Classify — determine performance, reliability, security, or documentation category.</w:t>
      </w:r>
    </w:p>
    <w:p w14:paraId="546566A7" w14:textId="77777777" w:rsidR="00252EF6" w:rsidRDefault="00000000">
      <w:pPr>
        <w:pStyle w:val="ListNumber"/>
        <w:spacing w:after="40"/>
      </w:pPr>
      <w:r>
        <w:t>Assess Impact — determine affected services/users and severity.</w:t>
      </w:r>
    </w:p>
    <w:p w14:paraId="511FF39A" w14:textId="77777777" w:rsidR="00252EF6" w:rsidRDefault="00000000">
      <w:pPr>
        <w:pStyle w:val="ListNumber"/>
        <w:spacing w:after="40"/>
      </w:pPr>
      <w:r>
        <w:t>Recommend — identify possible corrective actions.</w:t>
      </w:r>
    </w:p>
    <w:p w14:paraId="51D13A1A" w14:textId="77777777" w:rsidR="00252EF6" w:rsidRDefault="00000000">
      <w:pPr>
        <w:pStyle w:val="ListNumber"/>
        <w:spacing w:after="40"/>
      </w:pPr>
      <w:r>
        <w:t>Authorize — obtain required approval before production changes.</w:t>
      </w:r>
    </w:p>
    <w:p w14:paraId="62AEEB82" w14:textId="77777777" w:rsidR="00252EF6" w:rsidRDefault="00000000">
      <w:pPr>
        <w:pStyle w:val="ListNumber"/>
        <w:spacing w:after="40"/>
      </w:pPr>
      <w:r>
        <w:t>Implement — apply the approved change or laboratory prototype.</w:t>
      </w:r>
    </w:p>
    <w:p w14:paraId="6B8DC1ED" w14:textId="77777777" w:rsidR="00252EF6" w:rsidRDefault="00000000">
      <w:pPr>
        <w:pStyle w:val="ListNumber"/>
        <w:spacing w:after="40"/>
      </w:pPr>
      <w:r>
        <w:t>Verify — measure the outcome against the baseline.</w:t>
      </w:r>
    </w:p>
    <w:p w14:paraId="385589EC" w14:textId="77777777" w:rsidR="00252EF6" w:rsidRDefault="00000000">
      <w:pPr>
        <w:pStyle w:val="ListNumber"/>
        <w:spacing w:after="40"/>
      </w:pPr>
      <w:r>
        <w:t>Document — record the final state, change, result, and future maintenance information.</w:t>
      </w:r>
    </w:p>
    <w:p w14:paraId="44990112" w14:textId="77777777" w:rsidR="00252EF6" w:rsidRPr="00132403" w:rsidRDefault="00000000">
      <w:pPr>
        <w:pStyle w:val="Heading2"/>
        <w:spacing w:before="160" w:after="80"/>
        <w:rPr>
          <w:color w:val="auto"/>
        </w:rPr>
      </w:pPr>
      <w:r w:rsidRPr="00132403">
        <w:rPr>
          <w:color w:val="auto"/>
        </w:rPr>
        <w:t>2.12 Production vs. Laboratory Scope</w:t>
      </w:r>
    </w:p>
    <w:tbl>
      <w:tblPr>
        <w:tblStyle w:val="TableGrid"/>
        <w:tblW w:w="0" w:type="auto"/>
        <w:tblLook w:val="04A0" w:firstRow="1" w:lastRow="0" w:firstColumn="1" w:lastColumn="0" w:noHBand="0" w:noVBand="1"/>
      </w:tblPr>
      <w:tblGrid>
        <w:gridCol w:w="4963"/>
        <w:gridCol w:w="4963"/>
      </w:tblGrid>
      <w:tr w:rsidR="00252EF6" w14:paraId="0988CEA4" w14:textId="77777777" w:rsidTr="00132403">
        <w:tc>
          <w:tcPr>
            <w:tcW w:w="4968" w:type="dxa"/>
            <w:shd w:val="clear" w:color="auto" w:fill="000000" w:themeFill="text1"/>
          </w:tcPr>
          <w:p w14:paraId="3CCADD51" w14:textId="77777777" w:rsidR="00252EF6" w:rsidRDefault="00000000">
            <w:pPr>
              <w:spacing w:after="20"/>
            </w:pPr>
            <w:r>
              <w:rPr>
                <w:b/>
                <w:sz w:val="17"/>
              </w:rPr>
              <w:t>Production / PGI (Authorized)</w:t>
            </w:r>
          </w:p>
        </w:tc>
        <w:tc>
          <w:tcPr>
            <w:tcW w:w="4968" w:type="dxa"/>
            <w:shd w:val="clear" w:color="auto" w:fill="000000" w:themeFill="text1"/>
          </w:tcPr>
          <w:p w14:paraId="4D9934BB" w14:textId="77777777" w:rsidR="00252EF6" w:rsidRDefault="00000000">
            <w:pPr>
              <w:spacing w:after="20"/>
            </w:pPr>
            <w:r>
              <w:rPr>
                <w:b/>
                <w:sz w:val="17"/>
              </w:rPr>
              <w:t>Laboratory / Virtual Environment</w:t>
            </w:r>
          </w:p>
        </w:tc>
      </w:tr>
      <w:tr w:rsidR="00252EF6" w14:paraId="61372BDE" w14:textId="77777777">
        <w:tc>
          <w:tcPr>
            <w:tcW w:w="4968" w:type="dxa"/>
          </w:tcPr>
          <w:p w14:paraId="606C21D9" w14:textId="77777777" w:rsidR="00252EF6" w:rsidRDefault="00000000">
            <w:pPr>
              <w:spacing w:after="20"/>
            </w:pPr>
            <w:r>
              <w:rPr>
                <w:sz w:val="17"/>
              </w:rPr>
              <w:t>Network assessment and observation</w:t>
            </w:r>
          </w:p>
        </w:tc>
        <w:tc>
          <w:tcPr>
            <w:tcW w:w="4968" w:type="dxa"/>
          </w:tcPr>
          <w:p w14:paraId="2F5B6B7B" w14:textId="77777777" w:rsidR="00252EF6" w:rsidRDefault="00000000">
            <w:pPr>
              <w:spacing w:after="20"/>
            </w:pPr>
            <w:r>
              <w:rPr>
                <w:sz w:val="17"/>
              </w:rPr>
              <w:t>Multi-WAN and failover experiments</w:t>
            </w:r>
          </w:p>
        </w:tc>
      </w:tr>
      <w:tr w:rsidR="00252EF6" w14:paraId="6DDDDCFA" w14:textId="77777777">
        <w:tc>
          <w:tcPr>
            <w:tcW w:w="4968" w:type="dxa"/>
          </w:tcPr>
          <w:p w14:paraId="1C9AC9DA" w14:textId="77777777" w:rsidR="00252EF6" w:rsidRDefault="00000000">
            <w:pPr>
              <w:spacing w:after="20"/>
            </w:pPr>
            <w:r>
              <w:rPr>
                <w:sz w:val="17"/>
              </w:rPr>
              <w:t>Monitoring and performance measurement</w:t>
            </w:r>
          </w:p>
        </w:tc>
        <w:tc>
          <w:tcPr>
            <w:tcW w:w="4968" w:type="dxa"/>
          </w:tcPr>
          <w:p w14:paraId="793E80BD" w14:textId="77777777" w:rsidR="00252EF6" w:rsidRDefault="00000000">
            <w:pPr>
              <w:spacing w:after="20"/>
            </w:pPr>
            <w:r>
              <w:rPr>
                <w:sz w:val="17"/>
              </w:rPr>
              <w:t>Advanced QoS experiments</w:t>
            </w:r>
          </w:p>
        </w:tc>
      </w:tr>
      <w:tr w:rsidR="00252EF6" w14:paraId="0A340105" w14:textId="77777777">
        <w:tc>
          <w:tcPr>
            <w:tcW w:w="4968" w:type="dxa"/>
          </w:tcPr>
          <w:p w14:paraId="737348A5" w14:textId="77777777" w:rsidR="00252EF6" w:rsidRDefault="00000000">
            <w:pPr>
              <w:spacing w:after="20"/>
            </w:pPr>
            <w:r>
              <w:rPr>
                <w:sz w:val="17"/>
              </w:rPr>
              <w:t>Inventory and documentation</w:t>
            </w:r>
          </w:p>
        </w:tc>
        <w:tc>
          <w:tcPr>
            <w:tcW w:w="4968" w:type="dxa"/>
          </w:tcPr>
          <w:p w14:paraId="28B6DC73" w14:textId="77777777" w:rsidR="00252EF6" w:rsidRDefault="00000000">
            <w:pPr>
              <w:spacing w:after="20"/>
            </w:pPr>
            <w:r>
              <w:rPr>
                <w:sz w:val="17"/>
              </w:rPr>
              <w:t>VLAN and routing design validation</w:t>
            </w:r>
          </w:p>
        </w:tc>
      </w:tr>
      <w:tr w:rsidR="00252EF6" w14:paraId="4D4C3210" w14:textId="77777777">
        <w:tc>
          <w:tcPr>
            <w:tcW w:w="4968" w:type="dxa"/>
          </w:tcPr>
          <w:p w14:paraId="0817DD1C" w14:textId="77777777" w:rsidR="00252EF6" w:rsidRDefault="00000000">
            <w:pPr>
              <w:spacing w:after="20"/>
            </w:pPr>
            <w:r>
              <w:rPr>
                <w:sz w:val="17"/>
              </w:rPr>
              <w:t>Configuration review</w:t>
            </w:r>
          </w:p>
        </w:tc>
        <w:tc>
          <w:tcPr>
            <w:tcW w:w="4968" w:type="dxa"/>
          </w:tcPr>
          <w:p w14:paraId="168A28CE" w14:textId="77777777" w:rsidR="00252EF6" w:rsidRDefault="00000000">
            <w:pPr>
              <w:spacing w:after="20"/>
            </w:pPr>
            <w:r>
              <w:rPr>
                <w:sz w:val="17"/>
              </w:rPr>
              <w:t>NAC/access-control experiments</w:t>
            </w:r>
          </w:p>
        </w:tc>
      </w:tr>
      <w:tr w:rsidR="00252EF6" w14:paraId="52A78F97" w14:textId="77777777">
        <w:tc>
          <w:tcPr>
            <w:tcW w:w="4968" w:type="dxa"/>
          </w:tcPr>
          <w:p w14:paraId="7F2977BC" w14:textId="77777777" w:rsidR="00252EF6" w:rsidRDefault="00000000">
            <w:pPr>
              <w:spacing w:after="20"/>
            </w:pPr>
            <w:r>
              <w:rPr>
                <w:sz w:val="17"/>
              </w:rPr>
              <w:t>Approved, low-risk configuration changes</w:t>
            </w:r>
          </w:p>
        </w:tc>
        <w:tc>
          <w:tcPr>
            <w:tcW w:w="4968" w:type="dxa"/>
          </w:tcPr>
          <w:p w14:paraId="74E36506" w14:textId="77777777" w:rsidR="00252EF6" w:rsidRDefault="00000000">
            <w:pPr>
              <w:spacing w:after="20"/>
            </w:pPr>
            <w:r>
              <w:rPr>
                <w:sz w:val="17"/>
              </w:rPr>
              <w:t>Failure and recovery scenarios</w:t>
            </w:r>
          </w:p>
        </w:tc>
      </w:tr>
      <w:tr w:rsidR="00252EF6" w14:paraId="56C39551" w14:textId="77777777">
        <w:tc>
          <w:tcPr>
            <w:tcW w:w="4968" w:type="dxa"/>
          </w:tcPr>
          <w:p w14:paraId="013C69CD" w14:textId="77777777" w:rsidR="00252EF6" w:rsidRDefault="00000000">
            <w:pPr>
              <w:spacing w:after="20"/>
            </w:pPr>
            <w:r>
              <w:rPr>
                <w:sz w:val="17"/>
              </w:rPr>
              <w:t>Approved validation of selected improvements</w:t>
            </w:r>
          </w:p>
        </w:tc>
        <w:tc>
          <w:tcPr>
            <w:tcW w:w="4968" w:type="dxa"/>
          </w:tcPr>
          <w:p w14:paraId="05B39E11" w14:textId="77777777" w:rsidR="00252EF6" w:rsidRDefault="00000000">
            <w:pPr>
              <w:spacing w:after="20"/>
            </w:pPr>
            <w:r>
              <w:rPr>
                <w:sz w:val="17"/>
              </w:rPr>
              <w:t>Security experiments that could disrupt production</w:t>
            </w:r>
          </w:p>
        </w:tc>
      </w:tr>
    </w:tbl>
    <w:p w14:paraId="28443108" w14:textId="77777777" w:rsidR="00252EF6" w:rsidRPr="00132403" w:rsidRDefault="00000000">
      <w:pPr>
        <w:pStyle w:val="Heading2"/>
        <w:spacing w:before="160" w:after="80"/>
        <w:rPr>
          <w:color w:val="auto"/>
        </w:rPr>
      </w:pPr>
      <w:r w:rsidRPr="00132403">
        <w:rPr>
          <w:color w:val="auto"/>
        </w:rPr>
        <w:t>2.13 Authorization and Safety</w:t>
      </w:r>
    </w:p>
    <w:p w14:paraId="5B19CA02" w14:textId="77777777" w:rsidR="00252EF6" w:rsidRDefault="00000000">
      <w:pPr>
        <w:spacing w:after="80" w:line="259" w:lineRule="auto"/>
      </w:pPr>
      <w:r>
        <w:t>All production activities will follow a formal authorization process. The project team will work under the direction of the academic advisor and designated PGI network/IT authority. Access will be limited to the minimum required. Configuration backups and rollback procedures will be prepared before approved changes. Activities such as denial-of-service testing, intentional flooding, DHCP starvation, ARP disruption, credential attacks, production exploitation, or unauthorized scanning are excluded unless a separate written authorization and safe test procedure explicitly permits them; risky testing will normally be performed in an isolated laboratory.</w:t>
      </w:r>
    </w:p>
    <w:p w14:paraId="0767A139" w14:textId="77777777" w:rsidR="00252EF6" w:rsidRPr="00132403" w:rsidRDefault="00000000">
      <w:pPr>
        <w:pStyle w:val="Heading2"/>
        <w:spacing w:before="160" w:after="80"/>
        <w:rPr>
          <w:color w:val="auto"/>
        </w:rPr>
      </w:pPr>
      <w:r w:rsidRPr="00132403">
        <w:rPr>
          <w:color w:val="auto"/>
        </w:rPr>
        <w:t>2.14 Quantitative Evaluation</w:t>
      </w:r>
    </w:p>
    <w:p w14:paraId="2DA0A9CD" w14:textId="77777777" w:rsidR="00252EF6" w:rsidRDefault="00000000">
      <w:pPr>
        <w:spacing w:after="80" w:line="259" w:lineRule="auto"/>
      </w:pPr>
      <w:r>
        <w:t>The project will compare baseline and post-improvement or prototype results using measurable indicators. Depending on the implemented feature, evaluation may include latency, packet loss, throughput, bandwidth utilization, availability, failover time, monitoring coverage, unauthorized-device visibility, documentation coverage, and selected troubleshooting/change-management measures. No numerical improvement will be claimed until it is measured.</w:t>
      </w:r>
    </w:p>
    <w:p w14:paraId="079EE9C1" w14:textId="77777777" w:rsidR="00252EF6" w:rsidRPr="00132403" w:rsidRDefault="00000000">
      <w:pPr>
        <w:pStyle w:val="Heading1"/>
        <w:spacing w:before="160" w:after="80"/>
        <w:rPr>
          <w:color w:val="auto"/>
        </w:rPr>
      </w:pPr>
      <w:r w:rsidRPr="00132403">
        <w:rPr>
          <w:color w:val="auto"/>
        </w:rPr>
        <w:t>3. Implementation Plan</w:t>
      </w:r>
    </w:p>
    <w:p w14:paraId="767A4124" w14:textId="77777777" w:rsidR="00252EF6" w:rsidRPr="00132403" w:rsidRDefault="00000000">
      <w:pPr>
        <w:pStyle w:val="Heading2"/>
        <w:spacing w:before="160" w:after="80"/>
        <w:rPr>
          <w:color w:val="auto"/>
        </w:rPr>
      </w:pPr>
      <w:r w:rsidRPr="00132403">
        <w:rPr>
          <w:color w:val="auto"/>
        </w:rPr>
        <w:t>3.1 Methodology</w:t>
      </w:r>
    </w:p>
    <w:p w14:paraId="4B21EC7A" w14:textId="77777777" w:rsidR="00252EF6" w:rsidRPr="00132403" w:rsidRDefault="00000000">
      <w:pPr>
        <w:pStyle w:val="Heading2"/>
        <w:spacing w:before="160" w:after="80"/>
        <w:rPr>
          <w:color w:val="auto"/>
        </w:rPr>
      </w:pPr>
      <w:r w:rsidRPr="00132403">
        <w:rPr>
          <w:color w:val="auto"/>
        </w:rPr>
        <w:t>Phase 1 — Requirements and Authorization</w:t>
      </w:r>
    </w:p>
    <w:p w14:paraId="6F79DB76" w14:textId="77777777" w:rsidR="00252EF6" w:rsidRDefault="00000000">
      <w:pPr>
        <w:spacing w:after="80" w:line="259" w:lineRule="auto"/>
      </w:pPr>
      <w:r>
        <w:t>Meet relevant PGI stakeholders, define requirements, confirm scope, obtain appropriate written permission, identify constraints, and establish safety boundaries.</w:t>
      </w:r>
    </w:p>
    <w:p w14:paraId="30E52139" w14:textId="77777777" w:rsidR="00252EF6" w:rsidRPr="00132403" w:rsidRDefault="00000000">
      <w:pPr>
        <w:pStyle w:val="Heading2"/>
        <w:spacing w:before="160" w:after="80"/>
        <w:rPr>
          <w:color w:val="auto"/>
        </w:rPr>
      </w:pPr>
      <w:r w:rsidRPr="00132403">
        <w:rPr>
          <w:color w:val="auto"/>
        </w:rPr>
        <w:t>Phase 2 — Infrastructure Study and Discovery</w:t>
      </w:r>
    </w:p>
    <w:p w14:paraId="61385C26" w14:textId="77777777" w:rsidR="00252EF6" w:rsidRDefault="00000000">
      <w:pPr>
        <w:spacing w:after="80" w:line="259" w:lineRule="auto"/>
      </w:pPr>
      <w:r>
        <w:t>Map authorized devices, links, services, logical topology, physical infrastructure, addressing, and available documentation.</w:t>
      </w:r>
    </w:p>
    <w:p w14:paraId="4A3412D8" w14:textId="77777777" w:rsidR="00252EF6" w:rsidRPr="00132403" w:rsidRDefault="00000000">
      <w:pPr>
        <w:pStyle w:val="Heading2"/>
        <w:spacing w:before="160" w:after="80"/>
        <w:rPr>
          <w:color w:val="auto"/>
        </w:rPr>
      </w:pPr>
      <w:r w:rsidRPr="00132403">
        <w:rPr>
          <w:color w:val="auto"/>
        </w:rPr>
        <w:lastRenderedPageBreak/>
        <w:t>Phase 3 — Baseline Measurement</w:t>
      </w:r>
    </w:p>
    <w:p w14:paraId="4AC3B7AB" w14:textId="77777777" w:rsidR="00252EF6" w:rsidRDefault="00000000">
      <w:pPr>
        <w:spacing w:after="80" w:line="259" w:lineRule="auto"/>
      </w:pPr>
      <w:r>
        <w:t>Collect performance and reliability measurements over an appropriate period and identify normal versus peak behavior.</w:t>
      </w:r>
    </w:p>
    <w:p w14:paraId="5169F4BC" w14:textId="77777777" w:rsidR="00252EF6" w:rsidRPr="00132403" w:rsidRDefault="00000000">
      <w:pPr>
        <w:pStyle w:val="Heading2"/>
        <w:spacing w:before="160" w:after="80"/>
        <w:rPr>
          <w:color w:val="auto"/>
        </w:rPr>
      </w:pPr>
      <w:r w:rsidRPr="00132403">
        <w:rPr>
          <w:color w:val="auto"/>
        </w:rPr>
        <w:t>Phase 4 — Analysis and Risk Assessment</w:t>
      </w:r>
    </w:p>
    <w:p w14:paraId="68DEB36D" w14:textId="77777777" w:rsidR="00252EF6" w:rsidRDefault="00000000">
      <w:pPr>
        <w:spacing w:after="80" w:line="259" w:lineRule="auto"/>
      </w:pPr>
      <w:r>
        <w:t>Analyze evidence, identify bottlenecks and security/access concerns, and prioritize issues according to impact and feasibility.</w:t>
      </w:r>
    </w:p>
    <w:p w14:paraId="4296425A" w14:textId="77777777" w:rsidR="00252EF6" w:rsidRPr="00132403" w:rsidRDefault="00000000">
      <w:pPr>
        <w:pStyle w:val="Heading2"/>
        <w:spacing w:before="160" w:after="80"/>
        <w:rPr>
          <w:color w:val="auto"/>
        </w:rPr>
      </w:pPr>
      <w:r w:rsidRPr="00132403">
        <w:rPr>
          <w:color w:val="auto"/>
        </w:rPr>
        <w:t>Phase 5 — Framework and Improvement Design</w:t>
      </w:r>
    </w:p>
    <w:p w14:paraId="197C43CD" w14:textId="77777777" w:rsidR="00252EF6" w:rsidRDefault="00000000">
      <w:pPr>
        <w:spacing w:after="80" w:line="259" w:lineRule="auto"/>
      </w:pPr>
      <w:r>
        <w:t>Select suitable tools and develop PGI-specific integration, health assessment, workflows, documentation, QoS, segmentation, monitoring, resilience, and local-service designs.</w:t>
      </w:r>
    </w:p>
    <w:p w14:paraId="4F41BF6D" w14:textId="77777777" w:rsidR="00252EF6" w:rsidRPr="00132403" w:rsidRDefault="00000000">
      <w:pPr>
        <w:pStyle w:val="Heading2"/>
        <w:spacing w:before="160" w:after="80"/>
        <w:rPr>
          <w:color w:val="auto"/>
        </w:rPr>
      </w:pPr>
      <w:r w:rsidRPr="00132403">
        <w:rPr>
          <w:color w:val="auto"/>
        </w:rPr>
        <w:t>Phase 6 — Controlled Implementation / Prototyping</w:t>
      </w:r>
    </w:p>
    <w:p w14:paraId="28599C07" w14:textId="77777777" w:rsidR="00252EF6" w:rsidRDefault="00000000">
      <w:pPr>
        <w:spacing w:after="80" w:line="259" w:lineRule="auto"/>
      </w:pPr>
      <w:r>
        <w:t>Implement selected low-risk authorized changes and reproduce complex or disruptive designs in a laboratory where required.</w:t>
      </w:r>
    </w:p>
    <w:p w14:paraId="10C393CF" w14:textId="77777777" w:rsidR="00252EF6" w:rsidRPr="00132403" w:rsidRDefault="00000000">
      <w:pPr>
        <w:pStyle w:val="Heading2"/>
        <w:spacing w:before="160" w:after="80"/>
        <w:rPr>
          <w:color w:val="auto"/>
        </w:rPr>
      </w:pPr>
      <w:r w:rsidRPr="00132403">
        <w:rPr>
          <w:color w:val="auto"/>
        </w:rPr>
        <w:t>Phase 7 — Testing and Validation</w:t>
      </w:r>
    </w:p>
    <w:p w14:paraId="3A0A28D1" w14:textId="77777777" w:rsidR="00252EF6" w:rsidRDefault="00000000">
      <w:pPr>
        <w:spacing w:after="80" w:line="259" w:lineRule="auto"/>
      </w:pPr>
      <w:r>
        <w:t>Perform controlled tests for monitoring, congestion, access control, failover, service availability, and other selected scenarios.</w:t>
      </w:r>
    </w:p>
    <w:p w14:paraId="32CCB1BE" w14:textId="77777777" w:rsidR="00252EF6" w:rsidRPr="00132403" w:rsidRDefault="00000000">
      <w:pPr>
        <w:pStyle w:val="Heading2"/>
        <w:spacing w:before="160" w:after="80"/>
        <w:rPr>
          <w:color w:val="auto"/>
        </w:rPr>
      </w:pPr>
      <w:r w:rsidRPr="00132403">
        <w:rPr>
          <w:color w:val="auto"/>
        </w:rPr>
        <w:t>Phase 8 — Quantitative Evaluation</w:t>
      </w:r>
    </w:p>
    <w:p w14:paraId="71CB9B5D" w14:textId="77777777" w:rsidR="00252EF6" w:rsidRDefault="00000000">
      <w:pPr>
        <w:spacing w:after="80" w:line="259" w:lineRule="auto"/>
      </w:pPr>
      <w:r>
        <w:t>Compare baseline and post-improvement/prototype results and determine whether objectives were met.</w:t>
      </w:r>
    </w:p>
    <w:p w14:paraId="2B143AB8" w14:textId="77777777" w:rsidR="00252EF6" w:rsidRPr="00132403" w:rsidRDefault="00000000">
      <w:pPr>
        <w:pStyle w:val="Heading2"/>
        <w:spacing w:before="160" w:after="80"/>
        <w:rPr>
          <w:color w:val="auto"/>
        </w:rPr>
      </w:pPr>
      <w:r w:rsidRPr="00132403">
        <w:rPr>
          <w:color w:val="auto"/>
        </w:rPr>
        <w:t>Phase 9 — Documentation and Finalization</w:t>
      </w:r>
    </w:p>
    <w:p w14:paraId="421D691B" w14:textId="77777777" w:rsidR="00252EF6" w:rsidRDefault="00000000">
      <w:pPr>
        <w:spacing w:after="80" w:line="259" w:lineRule="auto"/>
      </w:pPr>
      <w:r>
        <w:t>Complete configuration/change records, network documentation, recommendations, final report, demonstration, and defense preparation.</w:t>
      </w:r>
    </w:p>
    <w:p w14:paraId="7D55F67D" w14:textId="77777777" w:rsidR="00252EF6" w:rsidRPr="00132403" w:rsidRDefault="00000000">
      <w:pPr>
        <w:pStyle w:val="Heading2"/>
        <w:spacing w:before="160" w:after="80"/>
        <w:rPr>
          <w:color w:val="auto"/>
        </w:rPr>
      </w:pPr>
      <w:r w:rsidRPr="00132403">
        <w:rPr>
          <w:color w:val="auto"/>
        </w:rPr>
        <w:t>3.2 Tools and Technologies</w:t>
      </w:r>
    </w:p>
    <w:p w14:paraId="65DE16C3" w14:textId="77777777" w:rsidR="00252EF6" w:rsidRDefault="00000000">
      <w:pPr>
        <w:spacing w:after="80" w:line="259" w:lineRule="auto"/>
      </w:pPr>
      <w:r>
        <w:t>The final toolset will be selected after the infrastructure assessment and according to PGI’s available equipment, permissions, and project resources. Potential technologies include:</w:t>
      </w:r>
    </w:p>
    <w:p w14:paraId="141C32B3" w14:textId="77777777" w:rsidR="00252EF6" w:rsidRDefault="00000000">
      <w:pPr>
        <w:pStyle w:val="ListBullet"/>
        <w:spacing w:after="40"/>
      </w:pPr>
      <w:r>
        <w:t>Zabbix or LibreNMS for centralized monitoring and alerting.</w:t>
      </w:r>
    </w:p>
    <w:p w14:paraId="18D1BA2C" w14:textId="77777777" w:rsidR="00252EF6" w:rsidRDefault="00000000">
      <w:pPr>
        <w:pStyle w:val="ListBullet"/>
        <w:spacing w:after="40"/>
      </w:pPr>
      <w:r>
        <w:t>NetBox for inventory, IP address management, topology-related documentation, and asset records.</w:t>
      </w:r>
    </w:p>
    <w:p w14:paraId="40DFE5DA" w14:textId="77777777" w:rsidR="00252EF6" w:rsidRDefault="00000000">
      <w:pPr>
        <w:pStyle w:val="ListBullet"/>
        <w:spacing w:after="40"/>
      </w:pPr>
      <w:r>
        <w:t>PacketFence or an equivalent mechanism for access-control/NAC evaluation where appropriate.</w:t>
      </w:r>
    </w:p>
    <w:p w14:paraId="6881BB0D" w14:textId="77777777" w:rsidR="00252EF6" w:rsidRDefault="00000000">
      <w:pPr>
        <w:pStyle w:val="ListBullet"/>
        <w:spacing w:after="40"/>
      </w:pPr>
      <w:r>
        <w:t>GNS3, EVE-NG, or Packet Tracer for laboratory network design and validation.</w:t>
      </w:r>
    </w:p>
    <w:p w14:paraId="53F1E047" w14:textId="77777777" w:rsidR="00252EF6" w:rsidRDefault="00000000">
      <w:pPr>
        <w:pStyle w:val="ListBullet"/>
        <w:spacing w:after="40"/>
      </w:pPr>
      <w:r>
        <w:t>Wireshark for authorized traffic/performance analysis.</w:t>
      </w:r>
    </w:p>
    <w:p w14:paraId="0135D59E" w14:textId="77777777" w:rsidR="00252EF6" w:rsidRDefault="00000000">
      <w:pPr>
        <w:pStyle w:val="ListBullet"/>
        <w:spacing w:after="40"/>
      </w:pPr>
      <w:r>
        <w:t>Nmap for authorized network discovery and inventory verification.</w:t>
      </w:r>
    </w:p>
    <w:p w14:paraId="0950CF5D" w14:textId="77777777" w:rsidR="00252EF6" w:rsidRDefault="00000000">
      <w:pPr>
        <w:pStyle w:val="ListBullet"/>
        <w:spacing w:after="40"/>
      </w:pPr>
      <w:r>
        <w:t>Linux/Windows virtual machines or servers for monitoring and selected local services.</w:t>
      </w:r>
    </w:p>
    <w:p w14:paraId="7C2FE8C4" w14:textId="77777777" w:rsidR="00252EF6" w:rsidRDefault="00000000">
      <w:pPr>
        <w:pStyle w:val="ListBullet"/>
        <w:spacing w:after="40"/>
      </w:pPr>
      <w:r>
        <w:t>Network-device CLI and vendor management interfaces where access is authorized.</w:t>
      </w:r>
    </w:p>
    <w:p w14:paraId="5501A592" w14:textId="77777777" w:rsidR="00252EF6" w:rsidRDefault="00000000">
      <w:pPr>
        <w:pStyle w:val="ListBullet"/>
        <w:spacing w:after="40"/>
      </w:pPr>
      <w:r>
        <w:t>Documentation and diagramming tools for topology, port/cable mapping, configuration, and change records.</w:t>
      </w:r>
    </w:p>
    <w:p w14:paraId="3B39A5BC" w14:textId="77777777" w:rsidR="00252EF6" w:rsidRPr="00132403" w:rsidRDefault="00000000">
      <w:pPr>
        <w:pStyle w:val="Heading2"/>
        <w:spacing w:before="160" w:after="80"/>
        <w:rPr>
          <w:color w:val="auto"/>
        </w:rPr>
      </w:pPr>
      <w:r w:rsidRPr="00132403">
        <w:rPr>
          <w:color w:val="auto"/>
        </w:rPr>
        <w:t>3.3 Team Composition and Division of Roles</w:t>
      </w:r>
    </w:p>
    <w:tbl>
      <w:tblPr>
        <w:tblStyle w:val="TableGrid"/>
        <w:tblW w:w="0" w:type="auto"/>
        <w:tblLook w:val="04A0" w:firstRow="1" w:lastRow="0" w:firstColumn="1" w:lastColumn="0" w:noHBand="0" w:noVBand="1"/>
      </w:tblPr>
      <w:tblGrid>
        <w:gridCol w:w="4963"/>
        <w:gridCol w:w="4963"/>
      </w:tblGrid>
      <w:tr w:rsidR="00252EF6" w14:paraId="3496AE5E" w14:textId="77777777" w:rsidTr="00132403">
        <w:tc>
          <w:tcPr>
            <w:tcW w:w="4968" w:type="dxa"/>
            <w:shd w:val="clear" w:color="auto" w:fill="000000" w:themeFill="text1"/>
          </w:tcPr>
          <w:p w14:paraId="2D97F304" w14:textId="77777777" w:rsidR="00252EF6" w:rsidRDefault="00000000">
            <w:pPr>
              <w:spacing w:after="20"/>
            </w:pPr>
            <w:r>
              <w:rPr>
                <w:b/>
                <w:sz w:val="17"/>
              </w:rPr>
              <w:t>Team Member</w:t>
            </w:r>
          </w:p>
        </w:tc>
        <w:tc>
          <w:tcPr>
            <w:tcW w:w="4968" w:type="dxa"/>
            <w:shd w:val="clear" w:color="auto" w:fill="000000" w:themeFill="text1"/>
          </w:tcPr>
          <w:p w14:paraId="3952B280" w14:textId="77777777" w:rsidR="00252EF6" w:rsidRDefault="00000000">
            <w:pPr>
              <w:spacing w:after="20"/>
            </w:pPr>
            <w:r>
              <w:rPr>
                <w:b/>
                <w:sz w:val="17"/>
              </w:rPr>
              <w:t>Primary Responsibilities</w:t>
            </w:r>
          </w:p>
        </w:tc>
      </w:tr>
      <w:tr w:rsidR="00252EF6" w14:paraId="7B5B148D" w14:textId="77777777">
        <w:tc>
          <w:tcPr>
            <w:tcW w:w="4968" w:type="dxa"/>
          </w:tcPr>
          <w:p w14:paraId="13AC2C22" w14:textId="77777777" w:rsidR="00252EF6" w:rsidRDefault="00000000">
            <w:pPr>
              <w:spacing w:after="20"/>
            </w:pPr>
            <w:r>
              <w:rPr>
                <w:sz w:val="17"/>
              </w:rPr>
              <w:t>Emanwal Boota</w:t>
            </w:r>
          </w:p>
        </w:tc>
        <w:tc>
          <w:tcPr>
            <w:tcW w:w="4968" w:type="dxa"/>
          </w:tcPr>
          <w:p w14:paraId="4F25E1FA" w14:textId="77777777" w:rsidR="00252EF6" w:rsidRDefault="00000000">
            <w:pPr>
              <w:spacing w:after="20"/>
            </w:pPr>
            <w:r>
              <w:rPr>
                <w:sz w:val="17"/>
              </w:rPr>
              <w:t>Network assessment, monitoring, performance analysis, framework design, documentation, testing, and final evaluation.</w:t>
            </w:r>
          </w:p>
        </w:tc>
      </w:tr>
      <w:tr w:rsidR="00252EF6" w14:paraId="3F5E1A5F" w14:textId="77777777">
        <w:tc>
          <w:tcPr>
            <w:tcW w:w="4968" w:type="dxa"/>
          </w:tcPr>
          <w:p w14:paraId="7030522A" w14:textId="77777777" w:rsidR="00252EF6" w:rsidRDefault="00000000">
            <w:pPr>
              <w:spacing w:after="20"/>
            </w:pPr>
            <w:r>
              <w:rPr>
                <w:sz w:val="17"/>
              </w:rPr>
              <w:t>Methew Amir</w:t>
            </w:r>
          </w:p>
        </w:tc>
        <w:tc>
          <w:tcPr>
            <w:tcW w:w="4968" w:type="dxa"/>
          </w:tcPr>
          <w:p w14:paraId="08CD19A9" w14:textId="77777777" w:rsidR="00252EF6" w:rsidRDefault="00000000">
            <w:pPr>
              <w:spacing w:after="20"/>
            </w:pPr>
            <w:r>
              <w:rPr>
                <w:sz w:val="17"/>
              </w:rPr>
              <w:t>Network documentation, topology/asset records, laboratory validation, reporting, testing support, and project documentation.</w:t>
            </w:r>
          </w:p>
        </w:tc>
      </w:tr>
      <w:tr w:rsidR="00252EF6" w14:paraId="43A0BAE6" w14:textId="77777777">
        <w:tc>
          <w:tcPr>
            <w:tcW w:w="4968" w:type="dxa"/>
          </w:tcPr>
          <w:p w14:paraId="18268E46" w14:textId="77777777" w:rsidR="00252EF6" w:rsidRDefault="00000000">
            <w:pPr>
              <w:spacing w:after="20"/>
            </w:pPr>
            <w:r>
              <w:rPr>
                <w:sz w:val="17"/>
              </w:rPr>
              <w:t>Professor Dr. Park</w:t>
            </w:r>
          </w:p>
        </w:tc>
        <w:tc>
          <w:tcPr>
            <w:tcW w:w="4968" w:type="dxa"/>
          </w:tcPr>
          <w:p w14:paraId="1A2CCC27" w14:textId="77777777" w:rsidR="00252EF6" w:rsidRDefault="00000000">
            <w:pPr>
              <w:spacing w:after="20"/>
            </w:pPr>
            <w:r>
              <w:rPr>
                <w:sz w:val="17"/>
              </w:rPr>
              <w:t>Academic supervision, project direction, review, and approval guidance.</w:t>
            </w:r>
          </w:p>
        </w:tc>
      </w:tr>
      <w:tr w:rsidR="00252EF6" w14:paraId="63E4EDEF" w14:textId="77777777">
        <w:tc>
          <w:tcPr>
            <w:tcW w:w="4968" w:type="dxa"/>
          </w:tcPr>
          <w:p w14:paraId="082EF561" w14:textId="77777777" w:rsidR="00252EF6" w:rsidRDefault="00000000">
            <w:pPr>
              <w:spacing w:after="20"/>
            </w:pPr>
            <w:r>
              <w:rPr>
                <w:sz w:val="17"/>
              </w:rPr>
              <w:lastRenderedPageBreak/>
              <w:t>Sir Tuseef</w:t>
            </w:r>
          </w:p>
        </w:tc>
        <w:tc>
          <w:tcPr>
            <w:tcW w:w="4968" w:type="dxa"/>
          </w:tcPr>
          <w:p w14:paraId="0C884C54" w14:textId="77777777" w:rsidR="00252EF6" w:rsidRDefault="00000000">
            <w:pPr>
              <w:spacing w:after="20"/>
            </w:pPr>
            <w:r>
              <w:rPr>
                <w:sz w:val="17"/>
              </w:rPr>
              <w:t>Technical guidance, practical network supervision, and coordination for authorized campus-network activities.</w:t>
            </w:r>
          </w:p>
        </w:tc>
      </w:tr>
    </w:tbl>
    <w:p w14:paraId="6088C53C" w14:textId="77777777" w:rsidR="00252EF6" w:rsidRPr="00132403" w:rsidRDefault="00000000">
      <w:pPr>
        <w:pStyle w:val="Heading2"/>
        <w:spacing w:before="160" w:after="80"/>
        <w:rPr>
          <w:color w:val="auto"/>
        </w:rPr>
      </w:pPr>
      <w:r w:rsidRPr="00132403">
        <w:rPr>
          <w:color w:val="auto"/>
        </w:rPr>
        <w:t>3.4 High-Level 7th–8th Semester Schedule</w:t>
      </w:r>
    </w:p>
    <w:tbl>
      <w:tblPr>
        <w:tblStyle w:val="TableGrid"/>
        <w:tblW w:w="0" w:type="auto"/>
        <w:tblLook w:val="04A0" w:firstRow="1" w:lastRow="0" w:firstColumn="1" w:lastColumn="0" w:noHBand="0" w:noVBand="1"/>
      </w:tblPr>
      <w:tblGrid>
        <w:gridCol w:w="3311"/>
        <w:gridCol w:w="3307"/>
        <w:gridCol w:w="3308"/>
      </w:tblGrid>
      <w:tr w:rsidR="00252EF6" w14:paraId="3C2CDD0D" w14:textId="77777777" w:rsidTr="00132403">
        <w:tc>
          <w:tcPr>
            <w:tcW w:w="3312" w:type="dxa"/>
            <w:shd w:val="clear" w:color="auto" w:fill="000000" w:themeFill="text1"/>
          </w:tcPr>
          <w:p w14:paraId="7A037FB6" w14:textId="77777777" w:rsidR="00252EF6" w:rsidRDefault="00000000">
            <w:pPr>
              <w:spacing w:after="20"/>
            </w:pPr>
            <w:r>
              <w:rPr>
                <w:b/>
                <w:sz w:val="17"/>
              </w:rPr>
              <w:t>Activity</w:t>
            </w:r>
          </w:p>
        </w:tc>
        <w:tc>
          <w:tcPr>
            <w:tcW w:w="3312" w:type="dxa"/>
            <w:shd w:val="clear" w:color="auto" w:fill="000000" w:themeFill="text1"/>
          </w:tcPr>
          <w:p w14:paraId="73475F0D" w14:textId="77777777" w:rsidR="00252EF6" w:rsidRDefault="00000000">
            <w:pPr>
              <w:spacing w:after="20"/>
            </w:pPr>
            <w:r>
              <w:rPr>
                <w:b/>
                <w:sz w:val="17"/>
              </w:rPr>
              <w:t>7th Semester</w:t>
            </w:r>
          </w:p>
        </w:tc>
        <w:tc>
          <w:tcPr>
            <w:tcW w:w="3312" w:type="dxa"/>
            <w:shd w:val="clear" w:color="auto" w:fill="000000" w:themeFill="text1"/>
          </w:tcPr>
          <w:p w14:paraId="14167255" w14:textId="77777777" w:rsidR="00252EF6" w:rsidRDefault="00000000">
            <w:pPr>
              <w:spacing w:after="20"/>
            </w:pPr>
            <w:r>
              <w:rPr>
                <w:b/>
                <w:sz w:val="17"/>
              </w:rPr>
              <w:t>8th Semester</w:t>
            </w:r>
          </w:p>
        </w:tc>
      </w:tr>
      <w:tr w:rsidR="00252EF6" w14:paraId="3C4B7946" w14:textId="77777777">
        <w:tc>
          <w:tcPr>
            <w:tcW w:w="3312" w:type="dxa"/>
          </w:tcPr>
          <w:p w14:paraId="20292214" w14:textId="77777777" w:rsidR="00252EF6" w:rsidRDefault="00000000">
            <w:pPr>
              <w:spacing w:after="20"/>
            </w:pPr>
            <w:r>
              <w:rPr>
                <w:sz w:val="17"/>
              </w:rPr>
              <w:t>Literature review, requirements, authorization</w:t>
            </w:r>
          </w:p>
        </w:tc>
        <w:tc>
          <w:tcPr>
            <w:tcW w:w="3312" w:type="dxa"/>
          </w:tcPr>
          <w:p w14:paraId="650D1163" w14:textId="77777777" w:rsidR="00252EF6" w:rsidRDefault="00000000">
            <w:pPr>
              <w:spacing w:after="20"/>
            </w:pPr>
            <w:r>
              <w:rPr>
                <w:sz w:val="17"/>
              </w:rPr>
              <w:t>Weeks 1–3</w:t>
            </w:r>
          </w:p>
        </w:tc>
        <w:tc>
          <w:tcPr>
            <w:tcW w:w="3312" w:type="dxa"/>
          </w:tcPr>
          <w:p w14:paraId="4160DEAD" w14:textId="77777777" w:rsidR="00252EF6" w:rsidRDefault="00000000">
            <w:pPr>
              <w:spacing w:after="20"/>
            </w:pPr>
            <w:r>
              <w:rPr>
                <w:sz w:val="17"/>
              </w:rPr>
              <w:t>—</w:t>
            </w:r>
          </w:p>
        </w:tc>
      </w:tr>
      <w:tr w:rsidR="00252EF6" w14:paraId="7A303060" w14:textId="77777777">
        <w:tc>
          <w:tcPr>
            <w:tcW w:w="3312" w:type="dxa"/>
          </w:tcPr>
          <w:p w14:paraId="367857E2" w14:textId="77777777" w:rsidR="00252EF6" w:rsidRDefault="00000000">
            <w:pPr>
              <w:spacing w:after="20"/>
            </w:pPr>
            <w:r>
              <w:rPr>
                <w:sz w:val="17"/>
              </w:rPr>
              <w:t>Infrastructure assessment and discovery</w:t>
            </w:r>
          </w:p>
        </w:tc>
        <w:tc>
          <w:tcPr>
            <w:tcW w:w="3312" w:type="dxa"/>
          </w:tcPr>
          <w:p w14:paraId="41D050B1" w14:textId="77777777" w:rsidR="00252EF6" w:rsidRDefault="00000000">
            <w:pPr>
              <w:spacing w:after="20"/>
            </w:pPr>
            <w:r>
              <w:rPr>
                <w:sz w:val="17"/>
              </w:rPr>
              <w:t>Weeks 2–6</w:t>
            </w:r>
          </w:p>
        </w:tc>
        <w:tc>
          <w:tcPr>
            <w:tcW w:w="3312" w:type="dxa"/>
          </w:tcPr>
          <w:p w14:paraId="6FB47D1A" w14:textId="77777777" w:rsidR="00252EF6" w:rsidRDefault="00000000">
            <w:pPr>
              <w:spacing w:after="20"/>
            </w:pPr>
            <w:r>
              <w:rPr>
                <w:sz w:val="17"/>
              </w:rPr>
              <w:t>Follow-up as required</w:t>
            </w:r>
          </w:p>
        </w:tc>
      </w:tr>
      <w:tr w:rsidR="00252EF6" w14:paraId="04E8273F" w14:textId="77777777">
        <w:tc>
          <w:tcPr>
            <w:tcW w:w="3312" w:type="dxa"/>
          </w:tcPr>
          <w:p w14:paraId="25BCBC4D" w14:textId="77777777" w:rsidR="00252EF6" w:rsidRDefault="00000000">
            <w:pPr>
              <w:spacing w:after="20"/>
            </w:pPr>
            <w:r>
              <w:rPr>
                <w:sz w:val="17"/>
              </w:rPr>
              <w:t>Network documentation and asset mapping</w:t>
            </w:r>
          </w:p>
        </w:tc>
        <w:tc>
          <w:tcPr>
            <w:tcW w:w="3312" w:type="dxa"/>
          </w:tcPr>
          <w:p w14:paraId="54909F54" w14:textId="77777777" w:rsidR="00252EF6" w:rsidRDefault="00000000">
            <w:pPr>
              <w:spacing w:after="20"/>
            </w:pPr>
            <w:r>
              <w:rPr>
                <w:sz w:val="17"/>
              </w:rPr>
              <w:t>Weeks 3–8</w:t>
            </w:r>
          </w:p>
        </w:tc>
        <w:tc>
          <w:tcPr>
            <w:tcW w:w="3312" w:type="dxa"/>
          </w:tcPr>
          <w:p w14:paraId="4B3D2CB0" w14:textId="77777777" w:rsidR="00252EF6" w:rsidRDefault="00000000">
            <w:pPr>
              <w:spacing w:after="20"/>
            </w:pPr>
            <w:r>
              <w:rPr>
                <w:sz w:val="17"/>
              </w:rPr>
              <w:t>Update/complete</w:t>
            </w:r>
          </w:p>
        </w:tc>
      </w:tr>
      <w:tr w:rsidR="00252EF6" w14:paraId="4E081194" w14:textId="77777777">
        <w:tc>
          <w:tcPr>
            <w:tcW w:w="3312" w:type="dxa"/>
          </w:tcPr>
          <w:p w14:paraId="59363E0E" w14:textId="77777777" w:rsidR="00252EF6" w:rsidRDefault="00000000">
            <w:pPr>
              <w:spacing w:after="20"/>
            </w:pPr>
            <w:r>
              <w:rPr>
                <w:sz w:val="17"/>
              </w:rPr>
              <w:t>Baseline monitoring and measurements</w:t>
            </w:r>
          </w:p>
        </w:tc>
        <w:tc>
          <w:tcPr>
            <w:tcW w:w="3312" w:type="dxa"/>
          </w:tcPr>
          <w:p w14:paraId="10F77256" w14:textId="77777777" w:rsidR="00252EF6" w:rsidRDefault="00000000">
            <w:pPr>
              <w:spacing w:after="20"/>
            </w:pPr>
            <w:r>
              <w:rPr>
                <w:sz w:val="17"/>
              </w:rPr>
              <w:t>Weeks 5–10</w:t>
            </w:r>
          </w:p>
        </w:tc>
        <w:tc>
          <w:tcPr>
            <w:tcW w:w="3312" w:type="dxa"/>
          </w:tcPr>
          <w:p w14:paraId="7FE9F926" w14:textId="77777777" w:rsidR="00252EF6" w:rsidRDefault="00000000">
            <w:pPr>
              <w:spacing w:after="20"/>
            </w:pPr>
            <w:r>
              <w:rPr>
                <w:sz w:val="17"/>
              </w:rPr>
              <w:t>Continuous validation</w:t>
            </w:r>
          </w:p>
        </w:tc>
      </w:tr>
      <w:tr w:rsidR="00252EF6" w14:paraId="4989AA00" w14:textId="77777777">
        <w:tc>
          <w:tcPr>
            <w:tcW w:w="3312" w:type="dxa"/>
          </w:tcPr>
          <w:p w14:paraId="26972E76" w14:textId="77777777" w:rsidR="00252EF6" w:rsidRDefault="00000000">
            <w:pPr>
              <w:spacing w:after="20"/>
            </w:pPr>
            <w:r>
              <w:rPr>
                <w:sz w:val="17"/>
              </w:rPr>
              <w:t>Security/access assessment</w:t>
            </w:r>
          </w:p>
        </w:tc>
        <w:tc>
          <w:tcPr>
            <w:tcW w:w="3312" w:type="dxa"/>
          </w:tcPr>
          <w:p w14:paraId="10DE3A97" w14:textId="77777777" w:rsidR="00252EF6" w:rsidRDefault="00000000">
            <w:pPr>
              <w:spacing w:after="20"/>
            </w:pPr>
            <w:r>
              <w:rPr>
                <w:sz w:val="17"/>
              </w:rPr>
              <w:t>Weeks 6–10</w:t>
            </w:r>
          </w:p>
        </w:tc>
        <w:tc>
          <w:tcPr>
            <w:tcW w:w="3312" w:type="dxa"/>
          </w:tcPr>
          <w:p w14:paraId="387A5E8A" w14:textId="77777777" w:rsidR="00252EF6" w:rsidRDefault="00000000">
            <w:pPr>
              <w:spacing w:after="20"/>
            </w:pPr>
            <w:r>
              <w:rPr>
                <w:sz w:val="17"/>
              </w:rPr>
              <w:t>Follow-up</w:t>
            </w:r>
          </w:p>
        </w:tc>
      </w:tr>
      <w:tr w:rsidR="00252EF6" w14:paraId="430DEF6D" w14:textId="77777777">
        <w:tc>
          <w:tcPr>
            <w:tcW w:w="3312" w:type="dxa"/>
          </w:tcPr>
          <w:p w14:paraId="414BA1FC" w14:textId="77777777" w:rsidR="00252EF6" w:rsidRDefault="00000000">
            <w:pPr>
              <w:spacing w:after="20"/>
            </w:pPr>
            <w:r>
              <w:rPr>
                <w:sz w:val="17"/>
              </w:rPr>
              <w:t>Framework and improvement design</w:t>
            </w:r>
          </w:p>
        </w:tc>
        <w:tc>
          <w:tcPr>
            <w:tcW w:w="3312" w:type="dxa"/>
          </w:tcPr>
          <w:p w14:paraId="0D920E2D" w14:textId="77777777" w:rsidR="00252EF6" w:rsidRDefault="00000000">
            <w:pPr>
              <w:spacing w:after="20"/>
            </w:pPr>
            <w:r>
              <w:rPr>
                <w:sz w:val="17"/>
              </w:rPr>
              <w:t>Weeks 8–12</w:t>
            </w:r>
          </w:p>
        </w:tc>
        <w:tc>
          <w:tcPr>
            <w:tcW w:w="3312" w:type="dxa"/>
          </w:tcPr>
          <w:p w14:paraId="37368EB8" w14:textId="77777777" w:rsidR="00252EF6" w:rsidRDefault="00000000">
            <w:pPr>
              <w:spacing w:after="20"/>
            </w:pPr>
            <w:r>
              <w:rPr>
                <w:sz w:val="17"/>
              </w:rPr>
              <w:t>Refinement</w:t>
            </w:r>
          </w:p>
        </w:tc>
      </w:tr>
      <w:tr w:rsidR="00252EF6" w14:paraId="6FC0B2BC" w14:textId="77777777">
        <w:tc>
          <w:tcPr>
            <w:tcW w:w="3312" w:type="dxa"/>
          </w:tcPr>
          <w:p w14:paraId="08A7067D" w14:textId="77777777" w:rsidR="00252EF6" w:rsidRDefault="00000000">
            <w:pPr>
              <w:spacing w:after="20"/>
            </w:pPr>
            <w:r>
              <w:rPr>
                <w:sz w:val="17"/>
              </w:rPr>
              <w:t>Controlled implementation / laboratory prototyping</w:t>
            </w:r>
          </w:p>
        </w:tc>
        <w:tc>
          <w:tcPr>
            <w:tcW w:w="3312" w:type="dxa"/>
          </w:tcPr>
          <w:p w14:paraId="0AB08D61" w14:textId="77777777" w:rsidR="00252EF6" w:rsidRDefault="00000000">
            <w:pPr>
              <w:spacing w:after="20"/>
            </w:pPr>
            <w:r>
              <w:rPr>
                <w:sz w:val="17"/>
              </w:rPr>
              <w:t>Weeks 11–14</w:t>
            </w:r>
          </w:p>
        </w:tc>
        <w:tc>
          <w:tcPr>
            <w:tcW w:w="3312" w:type="dxa"/>
          </w:tcPr>
          <w:p w14:paraId="322C7CE9" w14:textId="77777777" w:rsidR="00252EF6" w:rsidRDefault="00000000">
            <w:pPr>
              <w:spacing w:after="20"/>
            </w:pPr>
            <w:r>
              <w:rPr>
                <w:sz w:val="17"/>
              </w:rPr>
              <w:t>Weeks 1–5</w:t>
            </w:r>
          </w:p>
        </w:tc>
      </w:tr>
      <w:tr w:rsidR="00252EF6" w14:paraId="04F8D456" w14:textId="77777777">
        <w:tc>
          <w:tcPr>
            <w:tcW w:w="3312" w:type="dxa"/>
          </w:tcPr>
          <w:p w14:paraId="4E95CA0F" w14:textId="77777777" w:rsidR="00252EF6" w:rsidRDefault="00000000">
            <w:pPr>
              <w:spacing w:after="20"/>
            </w:pPr>
            <w:r>
              <w:rPr>
                <w:sz w:val="17"/>
              </w:rPr>
              <w:t>Testing and quantitative evaluation</w:t>
            </w:r>
          </w:p>
        </w:tc>
        <w:tc>
          <w:tcPr>
            <w:tcW w:w="3312" w:type="dxa"/>
          </w:tcPr>
          <w:p w14:paraId="637593B7" w14:textId="77777777" w:rsidR="00252EF6" w:rsidRDefault="00000000">
            <w:pPr>
              <w:spacing w:after="20"/>
            </w:pPr>
            <w:r>
              <w:rPr>
                <w:sz w:val="17"/>
              </w:rPr>
              <w:t>—</w:t>
            </w:r>
          </w:p>
        </w:tc>
        <w:tc>
          <w:tcPr>
            <w:tcW w:w="3312" w:type="dxa"/>
          </w:tcPr>
          <w:p w14:paraId="30B0AD65" w14:textId="77777777" w:rsidR="00252EF6" w:rsidRDefault="00000000">
            <w:pPr>
              <w:spacing w:after="20"/>
            </w:pPr>
            <w:r>
              <w:rPr>
                <w:sz w:val="17"/>
              </w:rPr>
              <w:t>Weeks 4–9</w:t>
            </w:r>
          </w:p>
        </w:tc>
      </w:tr>
      <w:tr w:rsidR="00252EF6" w14:paraId="1856E4D4" w14:textId="77777777">
        <w:tc>
          <w:tcPr>
            <w:tcW w:w="3312" w:type="dxa"/>
          </w:tcPr>
          <w:p w14:paraId="58F69625" w14:textId="77777777" w:rsidR="00252EF6" w:rsidRDefault="00000000">
            <w:pPr>
              <w:spacing w:after="20"/>
            </w:pPr>
            <w:r>
              <w:rPr>
                <w:sz w:val="17"/>
              </w:rPr>
              <w:t>Configuration/documentation framework</w:t>
            </w:r>
          </w:p>
        </w:tc>
        <w:tc>
          <w:tcPr>
            <w:tcW w:w="3312" w:type="dxa"/>
          </w:tcPr>
          <w:p w14:paraId="06EAFE69" w14:textId="77777777" w:rsidR="00252EF6" w:rsidRDefault="00000000">
            <w:pPr>
              <w:spacing w:after="20"/>
            </w:pPr>
            <w:r>
              <w:rPr>
                <w:sz w:val="17"/>
              </w:rPr>
              <w:t>Weeks 10–14</w:t>
            </w:r>
          </w:p>
        </w:tc>
        <w:tc>
          <w:tcPr>
            <w:tcW w:w="3312" w:type="dxa"/>
          </w:tcPr>
          <w:p w14:paraId="002EA404" w14:textId="77777777" w:rsidR="00252EF6" w:rsidRDefault="00000000">
            <w:pPr>
              <w:spacing w:after="20"/>
            </w:pPr>
            <w:r>
              <w:rPr>
                <w:sz w:val="17"/>
              </w:rPr>
              <w:t>Weeks 1–7</w:t>
            </w:r>
          </w:p>
        </w:tc>
      </w:tr>
      <w:tr w:rsidR="00252EF6" w14:paraId="4A6BFAC4" w14:textId="77777777">
        <w:tc>
          <w:tcPr>
            <w:tcW w:w="3312" w:type="dxa"/>
          </w:tcPr>
          <w:p w14:paraId="58955568" w14:textId="77777777" w:rsidR="00252EF6" w:rsidRDefault="00000000">
            <w:pPr>
              <w:spacing w:after="20"/>
            </w:pPr>
            <w:r>
              <w:rPr>
                <w:sz w:val="17"/>
              </w:rPr>
              <w:t>Final recommendations and report</w:t>
            </w:r>
          </w:p>
        </w:tc>
        <w:tc>
          <w:tcPr>
            <w:tcW w:w="3312" w:type="dxa"/>
          </w:tcPr>
          <w:p w14:paraId="73FA6E6C" w14:textId="77777777" w:rsidR="00252EF6" w:rsidRDefault="00000000">
            <w:pPr>
              <w:spacing w:after="20"/>
            </w:pPr>
            <w:r>
              <w:rPr>
                <w:sz w:val="17"/>
              </w:rPr>
              <w:t>—</w:t>
            </w:r>
          </w:p>
        </w:tc>
        <w:tc>
          <w:tcPr>
            <w:tcW w:w="3312" w:type="dxa"/>
          </w:tcPr>
          <w:p w14:paraId="696B0A03" w14:textId="77777777" w:rsidR="00252EF6" w:rsidRDefault="00000000">
            <w:pPr>
              <w:spacing w:after="20"/>
            </w:pPr>
            <w:r>
              <w:rPr>
                <w:sz w:val="17"/>
              </w:rPr>
              <w:t>Weeks 8–14</w:t>
            </w:r>
          </w:p>
        </w:tc>
      </w:tr>
    </w:tbl>
    <w:p w14:paraId="2B801DB3" w14:textId="77777777" w:rsidR="00252EF6" w:rsidRPr="00132403" w:rsidRDefault="00000000">
      <w:pPr>
        <w:pStyle w:val="Heading2"/>
        <w:spacing w:before="160" w:after="80"/>
        <w:rPr>
          <w:color w:val="auto"/>
        </w:rPr>
      </w:pPr>
      <w:r w:rsidRPr="00132403">
        <w:rPr>
          <w:color w:val="auto"/>
        </w:rPr>
        <w:t>3.5 Expected Success Criteria</w:t>
      </w:r>
    </w:p>
    <w:p w14:paraId="6D003677" w14:textId="77777777" w:rsidR="00252EF6" w:rsidRDefault="00000000">
      <w:pPr>
        <w:pStyle w:val="ListBullet"/>
        <w:spacing w:after="40"/>
      </w:pPr>
      <w:r>
        <w:t>An evidence-based baseline assessment is completed.</w:t>
      </w:r>
    </w:p>
    <w:p w14:paraId="3C365649" w14:textId="77777777" w:rsidR="00252EF6" w:rsidRDefault="00000000">
      <w:pPr>
        <w:pStyle w:val="ListBullet"/>
        <w:spacing w:after="40"/>
      </w:pPr>
      <w:r>
        <w:t>Major accessible network infrastructure is documented.</w:t>
      </w:r>
    </w:p>
    <w:p w14:paraId="0B990D75" w14:textId="77777777" w:rsidR="00252EF6" w:rsidRDefault="00000000">
      <w:pPr>
        <w:pStyle w:val="ListBullet"/>
        <w:spacing w:after="40"/>
      </w:pPr>
      <w:r>
        <w:t>Performance and reliability measurements are collected and analyzed.</w:t>
      </w:r>
    </w:p>
    <w:p w14:paraId="09A5FA4E" w14:textId="77777777" w:rsidR="00252EF6" w:rsidRDefault="00000000">
      <w:pPr>
        <w:pStyle w:val="ListBullet"/>
        <w:spacing w:after="40"/>
      </w:pPr>
      <w:r>
        <w:t>Security/access findings are documented with risk-based recommendations.</w:t>
      </w:r>
    </w:p>
    <w:p w14:paraId="3F8029AC" w14:textId="77777777" w:rsidR="00252EF6" w:rsidRDefault="00000000">
      <w:pPr>
        <w:pStyle w:val="ListBullet"/>
        <w:spacing w:after="40"/>
      </w:pPr>
      <w:r>
        <w:t>The PGI-specific integration/workflow layer is demonstrated rather than merely installing individual tools.</w:t>
      </w:r>
    </w:p>
    <w:p w14:paraId="32CB9330" w14:textId="77777777" w:rsidR="00252EF6" w:rsidRDefault="00000000">
      <w:pPr>
        <w:pStyle w:val="ListBullet"/>
        <w:spacing w:after="40"/>
      </w:pPr>
      <w:r>
        <w:t>A Network Health Assessment and structured reporting process is demonstrated.</w:t>
      </w:r>
    </w:p>
    <w:p w14:paraId="46DA5AE6" w14:textId="77777777" w:rsidR="00252EF6" w:rsidRDefault="00000000">
      <w:pPr>
        <w:pStyle w:val="ListBullet"/>
        <w:spacing w:after="40"/>
      </w:pPr>
      <w:r>
        <w:t>At least one practical improvement or laboratory prototype is evaluated through controlled testing.</w:t>
      </w:r>
    </w:p>
    <w:p w14:paraId="41DE07D1" w14:textId="77777777" w:rsidR="00252EF6" w:rsidRDefault="00000000">
      <w:pPr>
        <w:pStyle w:val="ListBullet"/>
        <w:spacing w:after="40"/>
      </w:pPr>
      <w:r>
        <w:t>Before-and-after or baseline-versus-test results are presented.</w:t>
      </w:r>
    </w:p>
    <w:p w14:paraId="7DDEA3BB" w14:textId="77777777" w:rsidR="00252EF6" w:rsidRDefault="00000000">
      <w:pPr>
        <w:pStyle w:val="ListBullet"/>
        <w:spacing w:after="40"/>
      </w:pPr>
      <w:r>
        <w:t>Configuration, change, incident, and maintenance documentation is produced.</w:t>
      </w:r>
    </w:p>
    <w:p w14:paraId="613C2FB9" w14:textId="77777777" w:rsidR="00252EF6" w:rsidRDefault="00000000">
      <w:pPr>
        <w:pStyle w:val="ListBullet"/>
        <w:spacing w:after="40"/>
      </w:pPr>
      <w:r>
        <w:t>All production changes are appropriately authorized and reversible.</w:t>
      </w:r>
    </w:p>
    <w:p w14:paraId="5CFFB089" w14:textId="77777777" w:rsidR="00252EF6" w:rsidRDefault="00000000">
      <w:pPr>
        <w:pStyle w:val="ListBullet"/>
        <w:spacing w:after="40"/>
      </w:pPr>
      <w:r>
        <w:t>Final recommendations clearly distinguish implemented changes from future proposals.</w:t>
      </w:r>
    </w:p>
    <w:p w14:paraId="582459ED" w14:textId="77777777" w:rsidR="00252EF6" w:rsidRPr="00132403" w:rsidRDefault="00000000">
      <w:pPr>
        <w:pStyle w:val="Heading2"/>
        <w:spacing w:before="160" w:after="80"/>
        <w:rPr>
          <w:color w:val="auto"/>
        </w:rPr>
      </w:pPr>
      <w:r w:rsidRPr="00132403">
        <w:rPr>
          <w:color w:val="auto"/>
        </w:rPr>
        <w:t>3.6 Risks and Mitigation</w:t>
      </w:r>
    </w:p>
    <w:tbl>
      <w:tblPr>
        <w:tblStyle w:val="TableGrid"/>
        <w:tblW w:w="0" w:type="auto"/>
        <w:tblLook w:val="04A0" w:firstRow="1" w:lastRow="0" w:firstColumn="1" w:lastColumn="0" w:noHBand="0" w:noVBand="1"/>
      </w:tblPr>
      <w:tblGrid>
        <w:gridCol w:w="3309"/>
        <w:gridCol w:w="3308"/>
        <w:gridCol w:w="3309"/>
      </w:tblGrid>
      <w:tr w:rsidR="00252EF6" w14:paraId="340E1504" w14:textId="77777777" w:rsidTr="00132403">
        <w:tc>
          <w:tcPr>
            <w:tcW w:w="3312" w:type="dxa"/>
            <w:shd w:val="clear" w:color="auto" w:fill="000000" w:themeFill="text1"/>
          </w:tcPr>
          <w:p w14:paraId="059AB0FE" w14:textId="77777777" w:rsidR="00252EF6" w:rsidRDefault="00000000">
            <w:pPr>
              <w:spacing w:after="20"/>
            </w:pPr>
            <w:r>
              <w:rPr>
                <w:b/>
                <w:sz w:val="17"/>
              </w:rPr>
              <w:t>Risk</w:t>
            </w:r>
          </w:p>
        </w:tc>
        <w:tc>
          <w:tcPr>
            <w:tcW w:w="3312" w:type="dxa"/>
            <w:shd w:val="clear" w:color="auto" w:fill="000000" w:themeFill="text1"/>
          </w:tcPr>
          <w:p w14:paraId="1A84B639" w14:textId="77777777" w:rsidR="00252EF6" w:rsidRDefault="00000000">
            <w:pPr>
              <w:spacing w:after="20"/>
            </w:pPr>
            <w:r>
              <w:rPr>
                <w:b/>
                <w:sz w:val="17"/>
              </w:rPr>
              <w:t>Impact</w:t>
            </w:r>
          </w:p>
        </w:tc>
        <w:tc>
          <w:tcPr>
            <w:tcW w:w="3312" w:type="dxa"/>
            <w:shd w:val="clear" w:color="auto" w:fill="000000" w:themeFill="text1"/>
          </w:tcPr>
          <w:p w14:paraId="704F7A27" w14:textId="77777777" w:rsidR="00252EF6" w:rsidRDefault="00000000">
            <w:pPr>
              <w:spacing w:after="20"/>
            </w:pPr>
            <w:r>
              <w:rPr>
                <w:b/>
                <w:sz w:val="17"/>
              </w:rPr>
              <w:t>Mitigation</w:t>
            </w:r>
          </w:p>
        </w:tc>
      </w:tr>
      <w:tr w:rsidR="00252EF6" w14:paraId="5BD9FB7F" w14:textId="77777777">
        <w:tc>
          <w:tcPr>
            <w:tcW w:w="3312" w:type="dxa"/>
          </w:tcPr>
          <w:p w14:paraId="1B491532" w14:textId="77777777" w:rsidR="00252EF6" w:rsidRDefault="00000000">
            <w:pPr>
              <w:spacing w:after="20"/>
            </w:pPr>
            <w:r>
              <w:rPr>
                <w:sz w:val="17"/>
              </w:rPr>
              <w:t>Unapproved production change</w:t>
            </w:r>
          </w:p>
        </w:tc>
        <w:tc>
          <w:tcPr>
            <w:tcW w:w="3312" w:type="dxa"/>
          </w:tcPr>
          <w:p w14:paraId="5DBED15D" w14:textId="77777777" w:rsidR="00252EF6" w:rsidRDefault="00000000">
            <w:pPr>
              <w:spacing w:after="20"/>
            </w:pPr>
            <w:r>
              <w:rPr>
                <w:sz w:val="17"/>
              </w:rPr>
              <w:t>High</w:t>
            </w:r>
          </w:p>
        </w:tc>
        <w:tc>
          <w:tcPr>
            <w:tcW w:w="3312" w:type="dxa"/>
          </w:tcPr>
          <w:p w14:paraId="7C72D172" w14:textId="77777777" w:rsidR="00252EF6" w:rsidRDefault="00000000">
            <w:pPr>
              <w:spacing w:after="20"/>
            </w:pPr>
            <w:r>
              <w:rPr>
                <w:sz w:val="17"/>
              </w:rPr>
              <w:t>Obtain written/appropriate authorization and use laboratory testing first.</w:t>
            </w:r>
          </w:p>
        </w:tc>
      </w:tr>
      <w:tr w:rsidR="00252EF6" w14:paraId="516E17A2" w14:textId="77777777">
        <w:tc>
          <w:tcPr>
            <w:tcW w:w="3312" w:type="dxa"/>
          </w:tcPr>
          <w:p w14:paraId="5492255B" w14:textId="77777777" w:rsidR="00252EF6" w:rsidRDefault="00000000">
            <w:pPr>
              <w:spacing w:after="20"/>
            </w:pPr>
            <w:r>
              <w:rPr>
                <w:sz w:val="17"/>
              </w:rPr>
              <w:t>Network outage during testing</w:t>
            </w:r>
          </w:p>
        </w:tc>
        <w:tc>
          <w:tcPr>
            <w:tcW w:w="3312" w:type="dxa"/>
          </w:tcPr>
          <w:p w14:paraId="05AFF552" w14:textId="77777777" w:rsidR="00252EF6" w:rsidRDefault="00000000">
            <w:pPr>
              <w:spacing w:after="20"/>
            </w:pPr>
            <w:r>
              <w:rPr>
                <w:sz w:val="17"/>
              </w:rPr>
              <w:t>High</w:t>
            </w:r>
          </w:p>
        </w:tc>
        <w:tc>
          <w:tcPr>
            <w:tcW w:w="3312" w:type="dxa"/>
          </w:tcPr>
          <w:p w14:paraId="4A62F56C" w14:textId="77777777" w:rsidR="00252EF6" w:rsidRDefault="00000000">
            <w:pPr>
              <w:spacing w:after="20"/>
            </w:pPr>
            <w:r>
              <w:rPr>
                <w:sz w:val="17"/>
              </w:rPr>
              <w:t>Use maintenance windows, backups, controlled procedures, and rollback plans.</w:t>
            </w:r>
          </w:p>
        </w:tc>
      </w:tr>
      <w:tr w:rsidR="00252EF6" w14:paraId="24D07300" w14:textId="77777777">
        <w:tc>
          <w:tcPr>
            <w:tcW w:w="3312" w:type="dxa"/>
          </w:tcPr>
          <w:p w14:paraId="078D952C" w14:textId="77777777" w:rsidR="00252EF6" w:rsidRDefault="00000000">
            <w:pPr>
              <w:spacing w:after="20"/>
            </w:pPr>
            <w:r>
              <w:rPr>
                <w:sz w:val="17"/>
              </w:rPr>
              <w:t>Incomplete infrastructure access</w:t>
            </w:r>
          </w:p>
        </w:tc>
        <w:tc>
          <w:tcPr>
            <w:tcW w:w="3312" w:type="dxa"/>
          </w:tcPr>
          <w:p w14:paraId="5DA05B00" w14:textId="77777777" w:rsidR="00252EF6" w:rsidRDefault="00000000">
            <w:pPr>
              <w:spacing w:after="20"/>
            </w:pPr>
            <w:r>
              <w:rPr>
                <w:sz w:val="17"/>
              </w:rPr>
              <w:t>Medium</w:t>
            </w:r>
          </w:p>
        </w:tc>
        <w:tc>
          <w:tcPr>
            <w:tcW w:w="3312" w:type="dxa"/>
          </w:tcPr>
          <w:p w14:paraId="6BCFFAAB" w14:textId="77777777" w:rsidR="00252EF6" w:rsidRDefault="00000000">
            <w:pPr>
              <w:spacing w:after="20"/>
            </w:pPr>
            <w:r>
              <w:rPr>
                <w:sz w:val="17"/>
              </w:rPr>
              <w:t>Use available documentation, stakeholder interviews, and authorized discovery.</w:t>
            </w:r>
          </w:p>
        </w:tc>
      </w:tr>
      <w:tr w:rsidR="00252EF6" w14:paraId="040E5B9A" w14:textId="77777777">
        <w:tc>
          <w:tcPr>
            <w:tcW w:w="3312" w:type="dxa"/>
          </w:tcPr>
          <w:p w14:paraId="6BD88AA8" w14:textId="77777777" w:rsidR="00252EF6" w:rsidRDefault="00000000">
            <w:pPr>
              <w:spacing w:after="20"/>
            </w:pPr>
            <w:r>
              <w:rPr>
                <w:sz w:val="17"/>
              </w:rPr>
              <w:t>Hardware or software limitations</w:t>
            </w:r>
          </w:p>
        </w:tc>
        <w:tc>
          <w:tcPr>
            <w:tcW w:w="3312" w:type="dxa"/>
          </w:tcPr>
          <w:p w14:paraId="6D4C500E" w14:textId="77777777" w:rsidR="00252EF6" w:rsidRDefault="00000000">
            <w:pPr>
              <w:spacing w:after="20"/>
            </w:pPr>
            <w:r>
              <w:rPr>
                <w:sz w:val="17"/>
              </w:rPr>
              <w:t>Medium</w:t>
            </w:r>
          </w:p>
        </w:tc>
        <w:tc>
          <w:tcPr>
            <w:tcW w:w="3312" w:type="dxa"/>
          </w:tcPr>
          <w:p w14:paraId="23A82133" w14:textId="77777777" w:rsidR="00252EF6" w:rsidRDefault="00000000">
            <w:pPr>
              <w:spacing w:after="20"/>
            </w:pPr>
            <w:r>
              <w:rPr>
                <w:sz w:val="17"/>
              </w:rPr>
              <w:t>Use alternative designs and laboratory/virtual validation.</w:t>
            </w:r>
          </w:p>
        </w:tc>
      </w:tr>
      <w:tr w:rsidR="00252EF6" w14:paraId="342523FD" w14:textId="77777777">
        <w:tc>
          <w:tcPr>
            <w:tcW w:w="3312" w:type="dxa"/>
          </w:tcPr>
          <w:p w14:paraId="35DCCDA8" w14:textId="77777777" w:rsidR="00252EF6" w:rsidRDefault="00000000">
            <w:pPr>
              <w:spacing w:after="20"/>
            </w:pPr>
            <w:r>
              <w:rPr>
                <w:sz w:val="17"/>
              </w:rPr>
              <w:t>Insufficient measurement period</w:t>
            </w:r>
          </w:p>
        </w:tc>
        <w:tc>
          <w:tcPr>
            <w:tcW w:w="3312" w:type="dxa"/>
          </w:tcPr>
          <w:p w14:paraId="72CA6E09" w14:textId="77777777" w:rsidR="00252EF6" w:rsidRDefault="00000000">
            <w:pPr>
              <w:spacing w:after="20"/>
            </w:pPr>
            <w:r>
              <w:rPr>
                <w:sz w:val="17"/>
              </w:rPr>
              <w:t>Medium</w:t>
            </w:r>
          </w:p>
        </w:tc>
        <w:tc>
          <w:tcPr>
            <w:tcW w:w="3312" w:type="dxa"/>
          </w:tcPr>
          <w:p w14:paraId="5AEC3E76" w14:textId="77777777" w:rsidR="00252EF6" w:rsidRDefault="00000000">
            <w:pPr>
              <w:spacing w:after="20"/>
            </w:pPr>
            <w:r>
              <w:rPr>
                <w:sz w:val="17"/>
              </w:rPr>
              <w:t>Define measurement schedule early and retain historical data.</w:t>
            </w:r>
          </w:p>
        </w:tc>
      </w:tr>
      <w:tr w:rsidR="00252EF6" w14:paraId="1F0F1044" w14:textId="77777777">
        <w:tc>
          <w:tcPr>
            <w:tcW w:w="3312" w:type="dxa"/>
          </w:tcPr>
          <w:p w14:paraId="0FE262B3" w14:textId="77777777" w:rsidR="00252EF6" w:rsidRDefault="00000000">
            <w:pPr>
              <w:spacing w:after="20"/>
            </w:pPr>
            <w:r>
              <w:rPr>
                <w:sz w:val="17"/>
              </w:rPr>
              <w:t>Configuration loss</w:t>
            </w:r>
          </w:p>
        </w:tc>
        <w:tc>
          <w:tcPr>
            <w:tcW w:w="3312" w:type="dxa"/>
          </w:tcPr>
          <w:p w14:paraId="7AF132EF" w14:textId="77777777" w:rsidR="00252EF6" w:rsidRDefault="00000000">
            <w:pPr>
              <w:spacing w:after="20"/>
            </w:pPr>
            <w:r>
              <w:rPr>
                <w:sz w:val="17"/>
              </w:rPr>
              <w:t>High</w:t>
            </w:r>
          </w:p>
        </w:tc>
        <w:tc>
          <w:tcPr>
            <w:tcW w:w="3312" w:type="dxa"/>
          </w:tcPr>
          <w:p w14:paraId="123BE6B9" w14:textId="77777777" w:rsidR="00252EF6" w:rsidRDefault="00000000">
            <w:pPr>
              <w:spacing w:after="20"/>
            </w:pPr>
            <w:r>
              <w:rPr>
                <w:sz w:val="17"/>
              </w:rPr>
              <w:t>Back up configurations before authorized changes and preserve rollback copies.</w:t>
            </w:r>
          </w:p>
        </w:tc>
      </w:tr>
      <w:tr w:rsidR="00252EF6" w14:paraId="0CBDAAD8" w14:textId="77777777">
        <w:tc>
          <w:tcPr>
            <w:tcW w:w="3312" w:type="dxa"/>
          </w:tcPr>
          <w:p w14:paraId="1FEFB801" w14:textId="77777777" w:rsidR="00252EF6" w:rsidRDefault="00000000">
            <w:pPr>
              <w:spacing w:after="20"/>
            </w:pPr>
            <w:r>
              <w:rPr>
                <w:sz w:val="17"/>
              </w:rPr>
              <w:t>Confidential information exposure</w:t>
            </w:r>
          </w:p>
        </w:tc>
        <w:tc>
          <w:tcPr>
            <w:tcW w:w="3312" w:type="dxa"/>
          </w:tcPr>
          <w:p w14:paraId="4A72B3C9" w14:textId="77777777" w:rsidR="00252EF6" w:rsidRDefault="00000000">
            <w:pPr>
              <w:spacing w:after="20"/>
            </w:pPr>
            <w:r>
              <w:rPr>
                <w:sz w:val="17"/>
              </w:rPr>
              <w:t>High</w:t>
            </w:r>
          </w:p>
        </w:tc>
        <w:tc>
          <w:tcPr>
            <w:tcW w:w="3312" w:type="dxa"/>
          </w:tcPr>
          <w:p w14:paraId="2D68136B" w14:textId="77777777" w:rsidR="00252EF6" w:rsidRDefault="00000000">
            <w:pPr>
              <w:spacing w:after="20"/>
            </w:pPr>
            <w:r>
              <w:rPr>
                <w:sz w:val="17"/>
              </w:rPr>
              <w:t>Sanitize public outputs and restrict sensitive data to authorized project records.</w:t>
            </w:r>
          </w:p>
        </w:tc>
      </w:tr>
    </w:tbl>
    <w:p w14:paraId="634FD212" w14:textId="77777777" w:rsidR="00252EF6" w:rsidRPr="00132403" w:rsidRDefault="00000000">
      <w:pPr>
        <w:pStyle w:val="Heading1"/>
        <w:spacing w:before="160" w:after="80"/>
        <w:rPr>
          <w:color w:val="auto"/>
        </w:rPr>
      </w:pPr>
      <w:r w:rsidRPr="00132403">
        <w:rPr>
          <w:color w:val="auto"/>
        </w:rPr>
        <w:t>4. Conclusion</w:t>
      </w:r>
    </w:p>
    <w:p w14:paraId="083ADFD3" w14:textId="77777777" w:rsidR="00252EF6" w:rsidRDefault="00000000">
      <w:pPr>
        <w:spacing w:after="80" w:line="259" w:lineRule="auto"/>
      </w:pPr>
      <w:r>
        <w:t xml:space="preserve">This project converts the practical need for a more reliable and maintainable PGI campus network into a structured engineering and academic study. Its central contribution is not the development of another </w:t>
      </w:r>
      <w:r>
        <w:lastRenderedPageBreak/>
        <w:t>replacement for existing network-management software. Instead, the project will combine suitable established technologies with PGI-specific integration, operational workflows, a Network Health Assessment, structured reporting, documentation, and measurable evaluation.</w:t>
      </w:r>
    </w:p>
    <w:p w14:paraId="55A9489D" w14:textId="77777777" w:rsidR="00252EF6" w:rsidRDefault="00000000">
      <w:pPr>
        <w:spacing w:after="80" w:line="259" w:lineRule="auto"/>
      </w:pPr>
      <w:r>
        <w:t>The work will begin with evidence-based assessment and baseline measurement. Improvements will be selected according to actual findings, technical feasibility, available infrastructure, and administrative authorization. Production changes will be controlled and reversible, while complex or disruptive designs will be validated in an isolated laboratory environment where appropriate. This approach keeps the project practical while maintaining academic rigor and operational safety.</w:t>
      </w:r>
    </w:p>
    <w:p w14:paraId="5A539A42" w14:textId="77777777" w:rsidR="00252EF6" w:rsidRDefault="00000000">
      <w:pPr>
        <w:spacing w:after="80" w:line="259" w:lineRule="auto"/>
      </w:pPr>
      <w:r>
        <w:t>The expected outcome is a reusable framework and set of technical and operational artifacts that can help PGI monitor its network, understand its health, improve reliability and access control, preserve configuration knowledge, and evaluate future improvements using measurable evidence. The project will also strengthen the students’ practical skills in network administration, monitoring, documentation, security, troubleshooting, systems integration, and engineering evaluation.</w:t>
      </w:r>
    </w:p>
    <w:p w14:paraId="5451AD0B" w14:textId="77777777" w:rsidR="00252EF6" w:rsidRDefault="00000000">
      <w:pPr>
        <w:pStyle w:val="Heading1"/>
        <w:spacing w:before="160" w:after="80"/>
      </w:pPr>
      <w:r w:rsidRPr="00132403">
        <w:rPr>
          <w:color w:val="auto"/>
        </w:rPr>
        <w:t>5.</w:t>
      </w:r>
      <w:r>
        <w:t xml:space="preserve"> </w:t>
      </w:r>
      <w:r w:rsidRPr="00132403">
        <w:rPr>
          <w:color w:val="auto"/>
        </w:rPr>
        <w:t>References</w:t>
      </w:r>
    </w:p>
    <w:p w14:paraId="5C685B62" w14:textId="77777777" w:rsidR="00252EF6" w:rsidRDefault="00000000">
      <w:pPr>
        <w:spacing w:after="80" w:line="259" w:lineRule="auto"/>
      </w:pPr>
      <w:r>
        <w:t>1. Zabbix SIA, Zabbix Documentation, Zabbix, https://www.zabbix.com/documentation/, accessed September 15, 2026.</w:t>
      </w:r>
    </w:p>
    <w:p w14:paraId="2A869705" w14:textId="77777777" w:rsidR="00252EF6" w:rsidRDefault="00000000">
      <w:pPr>
        <w:spacing w:after="80" w:line="259" w:lineRule="auto"/>
      </w:pPr>
      <w:r>
        <w:t>2. LibreNMS Project, LibreNMS Documentation, LibreNMS, https://docs.librenms.org/, accessed September 15, 2026.</w:t>
      </w:r>
    </w:p>
    <w:p w14:paraId="085C5B2F" w14:textId="77777777" w:rsidR="00252EF6" w:rsidRDefault="00000000">
      <w:pPr>
        <w:spacing w:after="80" w:line="259" w:lineRule="auto"/>
      </w:pPr>
      <w:r>
        <w:t>3. NetBox Labs, NetBox Documentation, NetBox, https://netboxlabs.com/docs/netbox/, accessed September 15, 2026.</w:t>
      </w:r>
    </w:p>
    <w:p w14:paraId="5A22CEAC" w14:textId="77777777" w:rsidR="00252EF6" w:rsidRDefault="00000000">
      <w:pPr>
        <w:spacing w:after="80" w:line="259" w:lineRule="auto"/>
      </w:pPr>
      <w:r>
        <w:t>4. PacketFence Project, PacketFence Documentation, PacketFence, https://www.packetfence.org/documentation/, accessed September 15, 2026.</w:t>
      </w:r>
    </w:p>
    <w:p w14:paraId="045F89F5" w14:textId="77777777" w:rsidR="00252EF6" w:rsidRDefault="00000000">
      <w:pPr>
        <w:spacing w:after="80" w:line="259" w:lineRule="auto"/>
      </w:pPr>
      <w:r>
        <w:t>5. GNS3 Technologies, GNS3 Documentation, GNS3, https://docs.gns3.com/, accessed September 15, 2026.</w:t>
      </w:r>
    </w:p>
    <w:p w14:paraId="603C3DF0" w14:textId="77777777" w:rsidR="00252EF6" w:rsidRDefault="00000000">
      <w:pPr>
        <w:spacing w:after="80" w:line="259" w:lineRule="auto"/>
      </w:pPr>
      <w:r>
        <w:t>6. Wireshark Foundation, Wireshark User’s Guide, Wireshark, https://www.wireshark.org/docs/, accessed September 15, 2026.</w:t>
      </w:r>
    </w:p>
    <w:p w14:paraId="02211A66" w14:textId="77777777" w:rsidR="00252EF6" w:rsidRDefault="00000000">
      <w:pPr>
        <w:spacing w:after="80" w:line="259" w:lineRule="auto"/>
      </w:pPr>
      <w:r>
        <w:t>7. Nmap Project, Nmap Reference Guide, Nmap, https://nmap.org/book/man.html, accessed September 15, 2026.</w:t>
      </w:r>
    </w:p>
    <w:p w14:paraId="4AFE7858" w14:textId="77777777" w:rsidR="00252EF6" w:rsidRDefault="00000000">
      <w:pPr>
        <w:spacing w:after="80" w:line="259" w:lineRule="auto"/>
      </w:pPr>
      <w:r>
        <w:t>8. National Institute of Standards and Technology, Guide to Network Security Testing, NIST, https://csrc.nist.gov/, accessed September 15, 2026.</w:t>
      </w:r>
    </w:p>
    <w:p w14:paraId="1F5BB824" w14:textId="77777777" w:rsidR="00252EF6" w:rsidRPr="00132403" w:rsidRDefault="00000000">
      <w:pPr>
        <w:pStyle w:val="Heading1"/>
        <w:spacing w:before="160" w:after="80"/>
        <w:rPr>
          <w:color w:val="auto"/>
        </w:rPr>
      </w:pPr>
      <w:r w:rsidRPr="00132403">
        <w:rPr>
          <w:color w:val="auto"/>
        </w:rPr>
        <w:t>Appendix A — Project Documentation and Authorization Records</w:t>
      </w:r>
    </w:p>
    <w:p w14:paraId="1CB40456" w14:textId="77777777" w:rsidR="00252EF6" w:rsidRDefault="00000000">
      <w:pPr>
        <w:spacing w:after="80" w:line="259" w:lineRule="auto"/>
      </w:pPr>
      <w:r>
        <w:t>The project will maintain supporting records including the formal PGI authorization/permission document, network assessment records, device records, switch-port and cable records, configuration backups, change approvals, incident records, measurement logs, test results, and final verification records. Sensitive production information will remain restricted and will not be included in public project repositories unless PGI explicitly authorizes disclosure.</w:t>
      </w:r>
    </w:p>
    <w:p w14:paraId="4117271E" w14:textId="77777777" w:rsidR="00252EF6" w:rsidRDefault="00000000">
      <w:pPr>
        <w:pStyle w:val="Heading1"/>
        <w:spacing w:before="160" w:after="80"/>
      </w:pPr>
      <w:r w:rsidRPr="00132403">
        <w:rPr>
          <w:color w:val="auto"/>
        </w:rPr>
        <w:t>Appendix B — Production Change Record (Template)</w:t>
      </w:r>
    </w:p>
    <w:tbl>
      <w:tblPr>
        <w:tblStyle w:val="TableGrid"/>
        <w:tblW w:w="0" w:type="auto"/>
        <w:tblLook w:val="04A0" w:firstRow="1" w:lastRow="0" w:firstColumn="1" w:lastColumn="0" w:noHBand="0" w:noVBand="1"/>
      </w:tblPr>
      <w:tblGrid>
        <w:gridCol w:w="4962"/>
        <w:gridCol w:w="4964"/>
      </w:tblGrid>
      <w:tr w:rsidR="00252EF6" w14:paraId="73A2EE0A" w14:textId="77777777" w:rsidTr="00132403">
        <w:tc>
          <w:tcPr>
            <w:tcW w:w="4968" w:type="dxa"/>
            <w:shd w:val="clear" w:color="auto" w:fill="000000" w:themeFill="text1"/>
          </w:tcPr>
          <w:p w14:paraId="30447581" w14:textId="77777777" w:rsidR="00252EF6" w:rsidRDefault="00000000">
            <w:pPr>
              <w:spacing w:after="20"/>
            </w:pPr>
            <w:r>
              <w:rPr>
                <w:b/>
                <w:sz w:val="17"/>
              </w:rPr>
              <w:t>Field</w:t>
            </w:r>
          </w:p>
        </w:tc>
        <w:tc>
          <w:tcPr>
            <w:tcW w:w="4968" w:type="dxa"/>
            <w:shd w:val="clear" w:color="auto" w:fill="000000" w:themeFill="text1"/>
          </w:tcPr>
          <w:p w14:paraId="4D5C93E7" w14:textId="77777777" w:rsidR="00252EF6" w:rsidRDefault="00000000">
            <w:pPr>
              <w:spacing w:after="20"/>
            </w:pPr>
            <w:r>
              <w:rPr>
                <w:b/>
                <w:sz w:val="17"/>
              </w:rPr>
              <w:t>Record</w:t>
            </w:r>
          </w:p>
        </w:tc>
      </w:tr>
      <w:tr w:rsidR="00252EF6" w14:paraId="291ECE7F" w14:textId="77777777">
        <w:tc>
          <w:tcPr>
            <w:tcW w:w="4968" w:type="dxa"/>
          </w:tcPr>
          <w:p w14:paraId="4C92EFC4" w14:textId="77777777" w:rsidR="00252EF6" w:rsidRDefault="00000000">
            <w:pPr>
              <w:spacing w:after="20"/>
            </w:pPr>
            <w:r>
              <w:rPr>
                <w:sz w:val="17"/>
              </w:rPr>
              <w:t>Change ID</w:t>
            </w:r>
          </w:p>
        </w:tc>
        <w:tc>
          <w:tcPr>
            <w:tcW w:w="4968" w:type="dxa"/>
          </w:tcPr>
          <w:p w14:paraId="3C050F0A" w14:textId="77777777" w:rsidR="00252EF6" w:rsidRDefault="00000000">
            <w:pPr>
              <w:spacing w:after="20"/>
            </w:pPr>
            <w:r>
              <w:rPr>
                <w:sz w:val="17"/>
              </w:rPr>
              <w:t>____________________________</w:t>
            </w:r>
          </w:p>
        </w:tc>
      </w:tr>
      <w:tr w:rsidR="00252EF6" w14:paraId="404D3770" w14:textId="77777777">
        <w:tc>
          <w:tcPr>
            <w:tcW w:w="4968" w:type="dxa"/>
          </w:tcPr>
          <w:p w14:paraId="1DE4AC24" w14:textId="77777777" w:rsidR="00252EF6" w:rsidRDefault="00000000">
            <w:pPr>
              <w:spacing w:after="20"/>
            </w:pPr>
            <w:r>
              <w:rPr>
                <w:sz w:val="17"/>
              </w:rPr>
              <w:t>Date / Time</w:t>
            </w:r>
          </w:p>
        </w:tc>
        <w:tc>
          <w:tcPr>
            <w:tcW w:w="4968" w:type="dxa"/>
          </w:tcPr>
          <w:p w14:paraId="68AC97EC" w14:textId="77777777" w:rsidR="00252EF6" w:rsidRDefault="00000000">
            <w:pPr>
              <w:spacing w:after="20"/>
            </w:pPr>
            <w:r>
              <w:rPr>
                <w:sz w:val="17"/>
              </w:rPr>
              <w:t>____________________________</w:t>
            </w:r>
          </w:p>
        </w:tc>
      </w:tr>
      <w:tr w:rsidR="00252EF6" w14:paraId="5804944E" w14:textId="77777777">
        <w:tc>
          <w:tcPr>
            <w:tcW w:w="4968" w:type="dxa"/>
          </w:tcPr>
          <w:p w14:paraId="6D54A372" w14:textId="77777777" w:rsidR="00252EF6" w:rsidRDefault="00000000">
            <w:pPr>
              <w:spacing w:after="20"/>
            </w:pPr>
            <w:r>
              <w:rPr>
                <w:sz w:val="17"/>
              </w:rPr>
              <w:t>Device / System</w:t>
            </w:r>
          </w:p>
        </w:tc>
        <w:tc>
          <w:tcPr>
            <w:tcW w:w="4968" w:type="dxa"/>
          </w:tcPr>
          <w:p w14:paraId="630F2B7F" w14:textId="77777777" w:rsidR="00252EF6" w:rsidRDefault="00000000">
            <w:pPr>
              <w:spacing w:after="20"/>
            </w:pPr>
            <w:r>
              <w:rPr>
                <w:sz w:val="17"/>
              </w:rPr>
              <w:t>____________________________</w:t>
            </w:r>
          </w:p>
        </w:tc>
      </w:tr>
      <w:tr w:rsidR="00252EF6" w14:paraId="6BFDE4CB" w14:textId="77777777">
        <w:tc>
          <w:tcPr>
            <w:tcW w:w="4968" w:type="dxa"/>
          </w:tcPr>
          <w:p w14:paraId="42BA6720" w14:textId="77777777" w:rsidR="00252EF6" w:rsidRDefault="00000000">
            <w:pPr>
              <w:spacing w:after="20"/>
            </w:pPr>
            <w:r>
              <w:rPr>
                <w:sz w:val="17"/>
              </w:rPr>
              <w:t>Requested Change</w:t>
            </w:r>
          </w:p>
        </w:tc>
        <w:tc>
          <w:tcPr>
            <w:tcW w:w="4968" w:type="dxa"/>
          </w:tcPr>
          <w:p w14:paraId="04131AF5" w14:textId="77777777" w:rsidR="00252EF6" w:rsidRDefault="00000000">
            <w:pPr>
              <w:spacing w:after="20"/>
            </w:pPr>
            <w:r>
              <w:rPr>
                <w:sz w:val="17"/>
              </w:rPr>
              <w:t>____________________________</w:t>
            </w:r>
          </w:p>
        </w:tc>
      </w:tr>
      <w:tr w:rsidR="00252EF6" w14:paraId="31DD4862" w14:textId="77777777">
        <w:tc>
          <w:tcPr>
            <w:tcW w:w="4968" w:type="dxa"/>
          </w:tcPr>
          <w:p w14:paraId="063F3E01" w14:textId="77777777" w:rsidR="00252EF6" w:rsidRDefault="00000000">
            <w:pPr>
              <w:spacing w:after="20"/>
            </w:pPr>
            <w:r>
              <w:rPr>
                <w:sz w:val="17"/>
              </w:rPr>
              <w:t>Reason</w:t>
            </w:r>
          </w:p>
        </w:tc>
        <w:tc>
          <w:tcPr>
            <w:tcW w:w="4968" w:type="dxa"/>
          </w:tcPr>
          <w:p w14:paraId="433A6263" w14:textId="77777777" w:rsidR="00252EF6" w:rsidRDefault="00000000">
            <w:pPr>
              <w:spacing w:after="20"/>
            </w:pPr>
            <w:r>
              <w:rPr>
                <w:sz w:val="17"/>
              </w:rPr>
              <w:t>____________________________</w:t>
            </w:r>
          </w:p>
        </w:tc>
      </w:tr>
      <w:tr w:rsidR="00252EF6" w14:paraId="6F48A8C5" w14:textId="77777777">
        <w:tc>
          <w:tcPr>
            <w:tcW w:w="4968" w:type="dxa"/>
          </w:tcPr>
          <w:p w14:paraId="112E97F8" w14:textId="77777777" w:rsidR="00252EF6" w:rsidRDefault="00000000">
            <w:pPr>
              <w:spacing w:after="20"/>
            </w:pPr>
            <w:r>
              <w:rPr>
                <w:sz w:val="17"/>
              </w:rPr>
              <w:t>Authorized By</w:t>
            </w:r>
          </w:p>
        </w:tc>
        <w:tc>
          <w:tcPr>
            <w:tcW w:w="4968" w:type="dxa"/>
          </w:tcPr>
          <w:p w14:paraId="4388B9B2" w14:textId="77777777" w:rsidR="00252EF6" w:rsidRDefault="00000000">
            <w:pPr>
              <w:spacing w:after="20"/>
            </w:pPr>
            <w:r>
              <w:rPr>
                <w:sz w:val="17"/>
              </w:rPr>
              <w:t>____________________________</w:t>
            </w:r>
          </w:p>
        </w:tc>
      </w:tr>
      <w:tr w:rsidR="00252EF6" w14:paraId="33E25A6E" w14:textId="77777777">
        <w:tc>
          <w:tcPr>
            <w:tcW w:w="4968" w:type="dxa"/>
          </w:tcPr>
          <w:p w14:paraId="517F75DE" w14:textId="77777777" w:rsidR="00252EF6" w:rsidRDefault="00000000">
            <w:pPr>
              <w:spacing w:after="20"/>
            </w:pPr>
            <w:r>
              <w:rPr>
                <w:sz w:val="17"/>
              </w:rPr>
              <w:t>Implemented By</w:t>
            </w:r>
          </w:p>
        </w:tc>
        <w:tc>
          <w:tcPr>
            <w:tcW w:w="4968" w:type="dxa"/>
          </w:tcPr>
          <w:p w14:paraId="21D9997F" w14:textId="77777777" w:rsidR="00252EF6" w:rsidRDefault="00000000">
            <w:pPr>
              <w:spacing w:after="20"/>
            </w:pPr>
            <w:r>
              <w:rPr>
                <w:sz w:val="17"/>
              </w:rPr>
              <w:t>____________________________</w:t>
            </w:r>
          </w:p>
        </w:tc>
      </w:tr>
      <w:tr w:rsidR="00252EF6" w14:paraId="2607813B" w14:textId="77777777">
        <w:tc>
          <w:tcPr>
            <w:tcW w:w="4968" w:type="dxa"/>
          </w:tcPr>
          <w:p w14:paraId="0DB3F7C5" w14:textId="77777777" w:rsidR="00252EF6" w:rsidRDefault="00000000">
            <w:pPr>
              <w:spacing w:after="20"/>
            </w:pPr>
            <w:r>
              <w:rPr>
                <w:sz w:val="17"/>
              </w:rPr>
              <w:t>Configuration Backup</w:t>
            </w:r>
          </w:p>
        </w:tc>
        <w:tc>
          <w:tcPr>
            <w:tcW w:w="4968" w:type="dxa"/>
          </w:tcPr>
          <w:p w14:paraId="4C34F0D2" w14:textId="77777777" w:rsidR="00252EF6" w:rsidRDefault="00000000">
            <w:pPr>
              <w:spacing w:after="20"/>
            </w:pPr>
            <w:r>
              <w:rPr>
                <w:sz w:val="17"/>
              </w:rPr>
              <w:t>Yes / No</w:t>
            </w:r>
          </w:p>
        </w:tc>
      </w:tr>
      <w:tr w:rsidR="00252EF6" w14:paraId="179BCBD0" w14:textId="77777777">
        <w:tc>
          <w:tcPr>
            <w:tcW w:w="4968" w:type="dxa"/>
          </w:tcPr>
          <w:p w14:paraId="08F57F37" w14:textId="77777777" w:rsidR="00252EF6" w:rsidRDefault="00000000">
            <w:pPr>
              <w:spacing w:after="20"/>
            </w:pPr>
            <w:r>
              <w:rPr>
                <w:sz w:val="17"/>
              </w:rPr>
              <w:lastRenderedPageBreak/>
              <w:t>Rollback Plan</w:t>
            </w:r>
          </w:p>
        </w:tc>
        <w:tc>
          <w:tcPr>
            <w:tcW w:w="4968" w:type="dxa"/>
          </w:tcPr>
          <w:p w14:paraId="4D1E1F18" w14:textId="77777777" w:rsidR="00252EF6" w:rsidRDefault="00000000">
            <w:pPr>
              <w:spacing w:after="20"/>
            </w:pPr>
            <w:r>
              <w:rPr>
                <w:sz w:val="17"/>
              </w:rPr>
              <w:t>____________________________</w:t>
            </w:r>
          </w:p>
        </w:tc>
      </w:tr>
      <w:tr w:rsidR="00252EF6" w14:paraId="1E758B9E" w14:textId="77777777">
        <w:tc>
          <w:tcPr>
            <w:tcW w:w="4968" w:type="dxa"/>
          </w:tcPr>
          <w:p w14:paraId="4EE6BA36" w14:textId="77777777" w:rsidR="00252EF6" w:rsidRDefault="00000000">
            <w:pPr>
              <w:spacing w:after="20"/>
            </w:pPr>
            <w:r>
              <w:rPr>
                <w:sz w:val="17"/>
              </w:rPr>
              <w:t>Result</w:t>
            </w:r>
          </w:p>
        </w:tc>
        <w:tc>
          <w:tcPr>
            <w:tcW w:w="4968" w:type="dxa"/>
          </w:tcPr>
          <w:p w14:paraId="048286AF" w14:textId="77777777" w:rsidR="00252EF6" w:rsidRDefault="00000000">
            <w:pPr>
              <w:spacing w:after="20"/>
            </w:pPr>
            <w:r>
              <w:rPr>
                <w:sz w:val="17"/>
              </w:rPr>
              <w:t>____________________________</w:t>
            </w:r>
          </w:p>
        </w:tc>
      </w:tr>
      <w:tr w:rsidR="00252EF6" w14:paraId="0FE9E116" w14:textId="77777777">
        <w:tc>
          <w:tcPr>
            <w:tcW w:w="4968" w:type="dxa"/>
          </w:tcPr>
          <w:p w14:paraId="1E79EE0A" w14:textId="77777777" w:rsidR="00252EF6" w:rsidRDefault="00000000">
            <w:pPr>
              <w:spacing w:after="20"/>
            </w:pPr>
            <w:r>
              <w:rPr>
                <w:sz w:val="17"/>
              </w:rPr>
              <w:t>Verification</w:t>
            </w:r>
          </w:p>
        </w:tc>
        <w:tc>
          <w:tcPr>
            <w:tcW w:w="4968" w:type="dxa"/>
          </w:tcPr>
          <w:p w14:paraId="46ADAD9B" w14:textId="77777777" w:rsidR="00252EF6" w:rsidRDefault="00000000">
            <w:pPr>
              <w:spacing w:after="20"/>
            </w:pPr>
            <w:r>
              <w:rPr>
                <w:sz w:val="17"/>
              </w:rPr>
              <w:t>____________________________</w:t>
            </w:r>
          </w:p>
        </w:tc>
      </w:tr>
    </w:tbl>
    <w:p w14:paraId="1A6CD14D" w14:textId="77777777" w:rsidR="00D559A3" w:rsidRDefault="00D559A3"/>
    <w:sectPr w:rsidR="00D559A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4312" w14:textId="77777777" w:rsidR="00D559A3" w:rsidRDefault="00D559A3">
      <w:pPr>
        <w:spacing w:after="0" w:line="240" w:lineRule="auto"/>
      </w:pPr>
      <w:r>
        <w:separator/>
      </w:r>
    </w:p>
  </w:endnote>
  <w:endnote w:type="continuationSeparator" w:id="0">
    <w:p w14:paraId="5E16BB17" w14:textId="77777777" w:rsidR="00D559A3" w:rsidRDefault="00D55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27C4" w14:textId="77777777" w:rsidR="00252EF6" w:rsidRDefault="00000000">
    <w:pPr>
      <w:pStyle w:val="Footer"/>
      <w:jc w:val="center"/>
    </w:pPr>
    <w:r>
      <w:rPr>
        <w:sz w:val="16"/>
      </w:rPr>
      <w:t>PGI Network Management &amp; Optimization Framework — Final Year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6A153" w14:textId="77777777" w:rsidR="00D559A3" w:rsidRDefault="00D559A3">
      <w:pPr>
        <w:spacing w:after="0" w:line="240" w:lineRule="auto"/>
      </w:pPr>
      <w:r>
        <w:separator/>
      </w:r>
    </w:p>
  </w:footnote>
  <w:footnote w:type="continuationSeparator" w:id="0">
    <w:p w14:paraId="6AABA06D" w14:textId="77777777" w:rsidR="00D559A3" w:rsidRDefault="00D55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447223">
    <w:abstractNumId w:val="8"/>
  </w:num>
  <w:num w:numId="2" w16cid:durableId="516577240">
    <w:abstractNumId w:val="6"/>
  </w:num>
  <w:num w:numId="3" w16cid:durableId="1020202207">
    <w:abstractNumId w:val="5"/>
  </w:num>
  <w:num w:numId="4" w16cid:durableId="214314128">
    <w:abstractNumId w:val="4"/>
  </w:num>
  <w:num w:numId="5" w16cid:durableId="1488135338">
    <w:abstractNumId w:val="7"/>
  </w:num>
  <w:num w:numId="6" w16cid:durableId="878975438">
    <w:abstractNumId w:val="3"/>
  </w:num>
  <w:num w:numId="7" w16cid:durableId="1486631915">
    <w:abstractNumId w:val="2"/>
  </w:num>
  <w:num w:numId="8" w16cid:durableId="2129010974">
    <w:abstractNumId w:val="1"/>
  </w:num>
  <w:num w:numId="9" w16cid:durableId="172440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403"/>
    <w:rsid w:val="0015074B"/>
    <w:rsid w:val="00252EF6"/>
    <w:rsid w:val="0029639D"/>
    <w:rsid w:val="00326F90"/>
    <w:rsid w:val="009F2FB2"/>
    <w:rsid w:val="00AA1D8D"/>
    <w:rsid w:val="00B47730"/>
    <w:rsid w:val="00CB0664"/>
    <w:rsid w:val="00D559A3"/>
    <w:rsid w:val="00E32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DFCBC"/>
  <w14:defaultImageDpi w14:val="300"/>
  <w15:docId w15:val="{14DA3ED8-4969-4554-8FE2-584B8BA7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3816</Words>
  <Characters>21753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demo pgi</cp:lastModifiedBy>
  <cp:revision>2</cp:revision>
  <dcterms:created xsi:type="dcterms:W3CDTF">2026-09-15T09:02:00Z</dcterms:created>
  <dcterms:modified xsi:type="dcterms:W3CDTF">2026-09-15T09:02:00Z</dcterms:modified>
  <cp:category/>
</cp:coreProperties>
</file>