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rsidR="005725FD" w:rsidRDefault="005725FD" w:rsidP="005725F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№1</w:t>
      </w: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НА ТЕМУ:</w:t>
      </w: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Исследование методов текстовой стеганографии</w:t>
      </w: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p>
    <w:p w:rsidR="005725FD" w:rsidRPr="00603A9B" w:rsidRDefault="005725FD" w:rsidP="005725FD">
      <w:pPr>
        <w:spacing w:after="0"/>
        <w:jc w:val="right"/>
        <w:rPr>
          <w:rFonts w:ascii="Times New Roman" w:hAnsi="Times New Roman" w:cs="Times New Roman"/>
          <w:sz w:val="28"/>
          <w:szCs w:val="28"/>
        </w:rPr>
      </w:pPr>
      <w:r>
        <w:rPr>
          <w:rFonts w:ascii="Times New Roman" w:hAnsi="Times New Roman" w:cs="Times New Roman"/>
          <w:sz w:val="28"/>
          <w:szCs w:val="28"/>
        </w:rPr>
        <w:t>Выполнила студентка 3 курса 4 группы</w:t>
      </w:r>
    </w:p>
    <w:p w:rsidR="005725FD" w:rsidRPr="008E3415" w:rsidRDefault="005725FD" w:rsidP="005725FD">
      <w:pPr>
        <w:spacing w:after="0"/>
        <w:jc w:val="right"/>
        <w:rPr>
          <w:rFonts w:ascii="Times New Roman" w:hAnsi="Times New Roman" w:cs="Times New Roman"/>
          <w:sz w:val="28"/>
          <w:szCs w:val="28"/>
        </w:rPr>
      </w:pPr>
      <w:r>
        <w:rPr>
          <w:rFonts w:ascii="Times New Roman" w:hAnsi="Times New Roman" w:cs="Times New Roman"/>
          <w:sz w:val="28"/>
          <w:szCs w:val="28"/>
        </w:rPr>
        <w:t>Сятковская Екатерина</w:t>
      </w: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sz w:val="28"/>
          <w:szCs w:val="28"/>
        </w:rPr>
      </w:pPr>
    </w:p>
    <w:p w:rsidR="005725FD" w:rsidRDefault="005725FD" w:rsidP="005725F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Минск 2023</w:t>
      </w:r>
    </w:p>
    <w:p w:rsidR="005725FD" w:rsidRDefault="005725FD" w:rsidP="005725FD">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Цель: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изучение </w:t>
      </w:r>
      <w:proofErr w:type="spellStart"/>
      <w:r>
        <w:rPr>
          <w:rFonts w:ascii="Times New Roman" w:eastAsia="Times New Roman" w:hAnsi="Times New Roman" w:cs="Times New Roman"/>
          <w:sz w:val="28"/>
          <w:szCs w:val="28"/>
        </w:rPr>
        <w:t>стеганографических</w:t>
      </w:r>
      <w:proofErr w:type="spellEnd"/>
      <w:r>
        <w:rPr>
          <w:rFonts w:ascii="Times New Roman" w:eastAsia="Times New Roman" w:hAnsi="Times New Roman" w:cs="Times New Roman"/>
          <w:sz w:val="28"/>
          <w:szCs w:val="28"/>
        </w:rP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p>
    <w:p w:rsidR="005725FD" w:rsidRDefault="005725FD" w:rsidP="005725FD">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Теоретические сведения</w:t>
      </w:r>
    </w:p>
    <w:p w:rsidR="005725FD" w:rsidRDefault="005725FD" w:rsidP="005725FD">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К текстовой стеганографии относятся методы, предусматривающие использование в качестве контейнера файла-документа текстового типа.</w:t>
      </w:r>
    </w:p>
    <w:p w:rsidR="005725FD" w:rsidRDefault="005725FD" w:rsidP="005725FD">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Текстовая стеганография: </w:t>
      </w:r>
    </w:p>
    <w:p w:rsidR="005725FD" w:rsidRDefault="005725FD" w:rsidP="005725FD">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 Синт</w:t>
      </w:r>
      <w:r>
        <w:rPr>
          <w:rFonts w:ascii="Times New Roman" w:eastAsia="Times New Roman" w:hAnsi="Times New Roman" w:cs="Times New Roman"/>
          <w:sz w:val="28"/>
          <w:szCs w:val="28"/>
        </w:rPr>
        <w:t>аксические</w:t>
      </w:r>
      <w:r>
        <w:rPr>
          <w:rFonts w:ascii="Times New Roman" w:eastAsia="Times New Roman" w:hAnsi="Times New Roman" w:cs="Times New Roman"/>
          <w:color w:val="000000"/>
          <w:sz w:val="28"/>
          <w:szCs w:val="28"/>
        </w:rPr>
        <w:t xml:space="preserve"> методы: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словами;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интервала табуляции;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Null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Chipper</w:t>
      </w:r>
      <w:proofErr w:type="spellEnd"/>
      <w:r>
        <w:rPr>
          <w:rFonts w:ascii="Times New Roman" w:eastAsia="Times New Roman" w:hAnsi="Times New Roman" w:cs="Times New Roman"/>
          <w:color w:val="000000"/>
          <w:sz w:val="28"/>
          <w:szCs w:val="28"/>
        </w:rPr>
        <w:t>;</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увеличение длины строки;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регистра букв;</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невидимых символов.</w:t>
      </w:r>
    </w:p>
    <w:p w:rsidR="005725FD" w:rsidRDefault="005725FD" w:rsidP="005725FD">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Достоинства: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5725FD" w:rsidRDefault="005725FD" w:rsidP="005725FD">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Недостатки: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Невысокая эффективность (объем встраиваемой информации);</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форматированию текса;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5725FD" w:rsidRDefault="005725FD" w:rsidP="005725FD">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 Лингвистические методы: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синонимов;</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переменной длины слова;</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первой буквы;</w:t>
      </w:r>
    </w:p>
    <w:p w:rsidR="005725FD" w:rsidRDefault="005725FD" w:rsidP="005725FD">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Мимикрия.</w:t>
      </w:r>
    </w:p>
    <w:p w:rsidR="005725FD" w:rsidRDefault="005725FD" w:rsidP="005725FD">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Практическая часть</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1.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изменения расстояния между строками.</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качестве контейнера был выбран </w:t>
      </w:r>
      <w:proofErr w:type="spellStart"/>
      <w:r>
        <w:rPr>
          <w:rFonts w:ascii="Times New Roman" w:eastAsia="Times New Roman" w:hAnsi="Times New Roman" w:cs="Times New Roman"/>
          <w:sz w:val="28"/>
          <w:szCs w:val="28"/>
        </w:rPr>
        <w:t>word</w:t>
      </w:r>
      <w:proofErr w:type="spellEnd"/>
      <w:r>
        <w:rPr>
          <w:rFonts w:ascii="Times New Roman" w:eastAsia="Times New Roman" w:hAnsi="Times New Roman" w:cs="Times New Roman"/>
          <w:sz w:val="28"/>
          <w:szCs w:val="28"/>
        </w:rPr>
        <w:t xml:space="preserve">-документ в формате </w:t>
      </w:r>
      <w:proofErr w:type="spellStart"/>
      <w:r>
        <w:rPr>
          <w:rFonts w:ascii="Times New Roman" w:eastAsia="Times New Roman" w:hAnsi="Times New Roman" w:cs="Times New Roman"/>
          <w:sz w:val="28"/>
          <w:szCs w:val="28"/>
        </w:rPr>
        <w:t>docx</w:t>
      </w:r>
      <w:proofErr w:type="spellEnd"/>
      <w:r>
        <w:rPr>
          <w:rFonts w:ascii="Times New Roman" w:eastAsia="Times New Roman" w:hAnsi="Times New Roman" w:cs="Times New Roman"/>
          <w:sz w:val="28"/>
          <w:szCs w:val="28"/>
        </w:rPr>
        <w:t xml:space="preserve">. Приложение было реализовано на языке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с устанавливаемым модулем «</w:t>
      </w:r>
      <w:proofErr w:type="spellStart"/>
      <w:r>
        <w:rPr>
          <w:rFonts w:ascii="Times New Roman" w:eastAsia="Times New Roman" w:hAnsi="Times New Roman" w:cs="Times New Roman"/>
          <w:sz w:val="28"/>
          <w:szCs w:val="28"/>
        </w:rPr>
        <w:t>docx</w:t>
      </w:r>
      <w:proofErr w:type="spellEnd"/>
      <w:r>
        <w:rPr>
          <w:rFonts w:ascii="Times New Roman" w:eastAsia="Times New Roman" w:hAnsi="Times New Roman" w:cs="Times New Roman"/>
          <w:sz w:val="28"/>
          <w:szCs w:val="28"/>
        </w:rPr>
        <w:t>» для работы с документами этого формата.</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14:anchorId="53A52B66" wp14:editId="027ECEC9">
            <wp:extent cx="5658762" cy="429550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658762" cy="4295508"/>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Документ-контейнер</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Метод предполагает установку для каждого абзаца документа своего межстрочного интервала, значение которого кодирует последовательность из двух битов сообщения.</w:t>
      </w:r>
    </w:p>
    <w:tbl>
      <w:tblPr>
        <w:tblW w:w="10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2072"/>
        <w:gridCol w:w="2072"/>
        <w:gridCol w:w="2072"/>
        <w:gridCol w:w="2072"/>
      </w:tblGrid>
      <w:tr w:rsidR="005725FD" w:rsidTr="00A15F53">
        <w:tc>
          <w:tcPr>
            <w:tcW w:w="2071" w:type="dxa"/>
          </w:tcPr>
          <w:p w:rsidR="005725FD" w:rsidRDefault="005725FD" w:rsidP="00A15F53">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Интервал</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5725FD" w:rsidTr="00A15F53">
        <w:tc>
          <w:tcPr>
            <w:tcW w:w="2071" w:type="dxa"/>
          </w:tcPr>
          <w:p w:rsidR="005725FD" w:rsidRDefault="005725FD" w:rsidP="00A15F53">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Биты</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5725FD" w:rsidRDefault="005725FD" w:rsidP="00A15F53">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кодировании сначала для каждого абзаца устанавливается значение межстрочного интервала 1.08. Абзацы, имеющие такой интервал, не будут учитываться при вытягивании сообщения из контейнера. Далее сообщение переводится в бинарный вид и разбивается на группы по 2 бита. Абзацам последовательно задаются межстрочные интервалы в соответствии с битовыми группами. В конце контейнер с осаждённым сообщением сохраняется по новому пути.</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14:anchorId="55CFA99E" wp14:editId="1AAAFFE0">
            <wp:extent cx="5758022" cy="425701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58022" cy="4257015"/>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 Контейнер</w:t>
      </w:r>
      <w:r>
        <w:rPr>
          <w:rFonts w:ascii="Times New Roman" w:eastAsia="Times New Roman" w:hAnsi="Times New Roman" w:cs="Times New Roman"/>
          <w:sz w:val="28"/>
          <w:szCs w:val="28"/>
        </w:rPr>
        <w:t xml:space="preserve"> с осаждённым сообщением «</w:t>
      </w:r>
      <w:proofErr w:type="spellStart"/>
      <w:r>
        <w:rPr>
          <w:rFonts w:ascii="Times New Roman" w:eastAsia="Times New Roman" w:hAnsi="Times New Roman" w:cs="Times New Roman"/>
          <w:sz w:val="28"/>
          <w:szCs w:val="28"/>
          <w:lang w:val="en-US"/>
        </w:rPr>
        <w:t>katy</w:t>
      </w:r>
      <w:proofErr w:type="spellEnd"/>
      <w:r>
        <w:rPr>
          <w:rFonts w:ascii="Times New Roman" w:eastAsia="Times New Roman" w:hAnsi="Times New Roman" w:cs="Times New Roman"/>
          <w:sz w:val="28"/>
          <w:szCs w:val="28"/>
        </w:rPr>
        <w:t>»</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вытягивании осаждённого сообщения анализируются межстрочные интервалы каждого абзаца. Если интервал равен одному из значений, кодирующих битовую группу, в буфер декодированного сообщения записываются соответствующие биты.</w:t>
      </w:r>
    </w:p>
    <w:p w:rsidR="005725FD" w:rsidRDefault="00462FE6" w:rsidP="005725FD">
      <w:pPr>
        <w:spacing w:before="120" w:after="120" w:line="240" w:lineRule="auto"/>
        <w:jc w:val="center"/>
        <w:rPr>
          <w:rFonts w:ascii="Times New Roman" w:eastAsia="Times New Roman" w:hAnsi="Times New Roman" w:cs="Times New Roman"/>
          <w:sz w:val="28"/>
          <w:szCs w:val="28"/>
        </w:rPr>
      </w:pPr>
      <w:r w:rsidRPr="00462FE6">
        <w:rPr>
          <w:rFonts w:ascii="Times New Roman" w:eastAsia="Times New Roman" w:hAnsi="Times New Roman" w:cs="Times New Roman"/>
          <w:noProof/>
          <w:sz w:val="28"/>
          <w:szCs w:val="28"/>
          <w:lang w:val="en-US"/>
        </w:rPr>
        <w:drawing>
          <wp:inline distT="0" distB="0" distL="0" distR="0" wp14:anchorId="3A30096A" wp14:editId="168C3C79">
            <wp:extent cx="857370" cy="3238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370" cy="323895"/>
                    </a:xfrm>
                    <a:prstGeom prst="rect">
                      <a:avLst/>
                    </a:prstGeom>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1.3 – Результат вытягивания осаждённого сообщения</w:t>
      </w:r>
    </w:p>
    <w:p w:rsidR="005725FD" w:rsidRDefault="005725FD" w:rsidP="005725FD">
      <w:pPr>
        <w:spacing w:before="24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2.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кернинга.</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Некоторые пары символов (</w:t>
      </w:r>
      <w:proofErr w:type="spellStart"/>
      <w:r>
        <w:rPr>
          <w:rFonts w:ascii="Times New Roman" w:eastAsia="Times New Roman" w:hAnsi="Times New Roman" w:cs="Times New Roman"/>
          <w:sz w:val="28"/>
          <w:szCs w:val="28"/>
        </w:rPr>
        <w:t>кернинговые</w:t>
      </w:r>
      <w:proofErr w:type="spellEnd"/>
      <w:r>
        <w:rPr>
          <w:rFonts w:ascii="Times New Roman" w:eastAsia="Times New Roman" w:hAnsi="Times New Roman" w:cs="Times New Roman"/>
          <w:sz w:val="28"/>
          <w:szCs w:val="28"/>
        </w:rPr>
        <w:t xml:space="preserve"> пары) образуют между собой заметные интервалы, если они стоят рядом в тексте. Поэтому для таких пар применяется кернинг – сдвиг между символами. Он </w:t>
      </w:r>
      <w:proofErr w:type="gramStart"/>
      <w:r>
        <w:rPr>
          <w:rFonts w:ascii="Times New Roman" w:eastAsia="Times New Roman" w:hAnsi="Times New Roman" w:cs="Times New Roman"/>
          <w:sz w:val="28"/>
          <w:szCs w:val="28"/>
        </w:rPr>
        <w:t>может быть</w:t>
      </w:r>
      <w:proofErr w:type="gramEnd"/>
      <w:r>
        <w:rPr>
          <w:rFonts w:ascii="Times New Roman" w:eastAsia="Times New Roman" w:hAnsi="Times New Roman" w:cs="Times New Roman"/>
          <w:sz w:val="28"/>
          <w:szCs w:val="28"/>
        </w:rPr>
        <w:t xml:space="preserve"> как положительным, так и отрицательным. Не стоит путать кернинг с апрошем. Апрош – расстояние между двумя символами текста. Кернинг – сдвиг относительно апроша.</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14:anchorId="14E5925A" wp14:editId="462C506D">
            <wp:extent cx="2954329" cy="18401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54329" cy="1840125"/>
                    </a:xfrm>
                    <a:prstGeom prst="rect">
                      <a:avLst/>
                    </a:prstGeom>
                    <a:ln/>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2.1 – Пример кернинга</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Приложение для использования данного стенографического метода было разработано на языке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для платформы </w:t>
      </w:r>
      <w:proofErr w:type="spellStart"/>
      <w:r>
        <w:rPr>
          <w:rFonts w:ascii="Times New Roman" w:eastAsia="Times New Roman" w:hAnsi="Times New Roman" w:cs="Times New Roman"/>
          <w:sz w:val="28"/>
          <w:szCs w:val="28"/>
        </w:rPr>
        <w:t>NodeJS</w:t>
      </w:r>
      <w:proofErr w:type="spellEnd"/>
      <w:r>
        <w:rPr>
          <w:rFonts w:ascii="Times New Roman" w:eastAsia="Times New Roman" w:hAnsi="Times New Roman" w:cs="Times New Roman"/>
          <w:sz w:val="28"/>
          <w:szCs w:val="28"/>
        </w:rPr>
        <w:t xml:space="preserve"> с использованием устанавливаемого модуля «</w:t>
      </w:r>
      <w:proofErr w:type="spellStart"/>
      <w:r>
        <w:rPr>
          <w:rFonts w:ascii="Times New Roman" w:eastAsia="Times New Roman" w:hAnsi="Times New Roman" w:cs="Times New Roman"/>
          <w:sz w:val="28"/>
          <w:szCs w:val="28"/>
        </w:rPr>
        <w:t>jsdom</w:t>
      </w:r>
      <w:proofErr w:type="spellEnd"/>
      <w:r>
        <w:rPr>
          <w:rFonts w:ascii="Times New Roman" w:eastAsia="Times New Roman" w:hAnsi="Times New Roman" w:cs="Times New Roman"/>
          <w:sz w:val="28"/>
          <w:szCs w:val="28"/>
        </w:rPr>
        <w:t xml:space="preserve">». 2 разработанных скрипта позволяют осаждать сообщения в </w:t>
      </w:r>
      <w:proofErr w:type="spellStart"/>
      <w:r>
        <w:rPr>
          <w:rFonts w:ascii="Times New Roman" w:eastAsia="Times New Roman" w:hAnsi="Times New Roman" w:cs="Times New Roman"/>
          <w:sz w:val="28"/>
          <w:szCs w:val="28"/>
        </w:rPr>
        <w:t>html</w:t>
      </w:r>
      <w:proofErr w:type="spellEnd"/>
      <w:r>
        <w:rPr>
          <w:rFonts w:ascii="Times New Roman" w:eastAsia="Times New Roman" w:hAnsi="Times New Roman" w:cs="Times New Roman"/>
          <w:sz w:val="28"/>
          <w:szCs w:val="28"/>
        </w:rPr>
        <w:t>-файлах и вытягивать их.</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2D16353F" wp14:editId="48058EF3">
            <wp:extent cx="4329940" cy="1555115"/>
            <wp:effectExtent l="0" t="0" r="0" b="6985"/>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t="13555"/>
                    <a:stretch/>
                  </pic:blipFill>
                  <pic:spPr bwMode="auto">
                    <a:xfrm>
                      <a:off x="0" y="0"/>
                      <a:ext cx="4330559" cy="1555337"/>
                    </a:xfrm>
                    <a:prstGeom prst="rect">
                      <a:avLst/>
                    </a:prstGeom>
                    <a:ln>
                      <a:noFill/>
                    </a:ln>
                    <a:extLst>
                      <a:ext uri="{53640926-AAD7-44D8-BBD7-CCE9431645EC}">
                        <a14:shadowObscured xmlns:a14="http://schemas.microsoft.com/office/drawing/2010/main"/>
                      </a:ext>
                    </a:extLst>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 – Пустой HTML-контейнер</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осаждении сначала сообщение переводится в бинарный вид. Затем для каждого символа в тексте контейнера задаётся значение кернинга, равное половине пикселя. Символы с таким значением сдвига при вытягивании не учитываются. Затем последовательно для каждого символа текста контейнера задаются значения кернинга в соответствии с битами сообщения: 0 пикселей для нулевых битов и 1 пиксель для единичных битов.</w:t>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1849CAAF" wp14:editId="61F15D36">
            <wp:extent cx="4272915" cy="1550581"/>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t="13220"/>
                    <a:stretch/>
                  </pic:blipFill>
                  <pic:spPr bwMode="auto">
                    <a:xfrm>
                      <a:off x="0" y="0"/>
                      <a:ext cx="4273452" cy="1550776"/>
                    </a:xfrm>
                    <a:prstGeom prst="rect">
                      <a:avLst/>
                    </a:prstGeom>
                    <a:ln>
                      <a:noFill/>
                    </a:ln>
                    <a:extLst>
                      <a:ext uri="{53640926-AAD7-44D8-BBD7-CCE9431645EC}">
                        <a14:shadowObscured xmlns:a14="http://schemas.microsoft.com/office/drawing/2010/main"/>
                      </a:ext>
                    </a:extLst>
                  </pic:spPr>
                </pic:pic>
              </a:graphicData>
            </a:graphic>
          </wp:inline>
        </w:drawing>
      </w:r>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2.3 – Контейнер</w:t>
      </w:r>
      <w:r>
        <w:rPr>
          <w:rFonts w:ascii="Times New Roman" w:eastAsia="Times New Roman" w:hAnsi="Times New Roman" w:cs="Times New Roman"/>
          <w:sz w:val="28"/>
          <w:szCs w:val="28"/>
        </w:rPr>
        <w:t xml:space="preserve"> с осаждённым сообщением «</w:t>
      </w:r>
      <w:proofErr w:type="spellStart"/>
      <w:r>
        <w:rPr>
          <w:rFonts w:ascii="Times New Roman" w:eastAsia="Times New Roman" w:hAnsi="Times New Roman" w:cs="Times New Roman"/>
          <w:sz w:val="28"/>
          <w:szCs w:val="28"/>
          <w:lang w:val="en-US"/>
        </w:rPr>
        <w:t>katy</w:t>
      </w:r>
      <w:proofErr w:type="spellEnd"/>
      <w:r>
        <w:rPr>
          <w:rFonts w:ascii="Times New Roman" w:eastAsia="Times New Roman" w:hAnsi="Times New Roman" w:cs="Times New Roman"/>
          <w:sz w:val="28"/>
          <w:szCs w:val="28"/>
        </w:rPr>
        <w:t>»</w:t>
      </w:r>
    </w:p>
    <w:p w:rsidR="005725FD" w:rsidRDefault="005725FD" w:rsidP="005725FD">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При вытягивании сообщения анализируются все символы текста контейнера. Если значение кернинга равно 0 или 1 пиксель, соответствующий бит записывает в буфер для декодированного сообщения.</w:t>
      </w:r>
    </w:p>
    <w:p w:rsidR="005725FD" w:rsidRDefault="00462FE6" w:rsidP="005725FD">
      <w:pPr>
        <w:spacing w:before="120" w:after="120" w:line="240" w:lineRule="auto"/>
        <w:jc w:val="center"/>
        <w:rPr>
          <w:rFonts w:ascii="Times New Roman" w:eastAsia="Times New Roman" w:hAnsi="Times New Roman" w:cs="Times New Roman"/>
          <w:sz w:val="28"/>
          <w:szCs w:val="28"/>
        </w:rPr>
      </w:pPr>
      <w:r w:rsidRPr="00462FE6">
        <w:rPr>
          <w:rFonts w:ascii="Times New Roman" w:eastAsia="Times New Roman" w:hAnsi="Times New Roman" w:cs="Times New Roman"/>
          <w:sz w:val="28"/>
          <w:szCs w:val="28"/>
        </w:rPr>
        <w:drawing>
          <wp:inline distT="0" distB="0" distL="0" distR="0" wp14:anchorId="3C23D03A" wp14:editId="79C355A1">
            <wp:extent cx="857370" cy="3238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370" cy="323895"/>
                    </a:xfrm>
                    <a:prstGeom prst="rect">
                      <a:avLst/>
                    </a:prstGeom>
                  </pic:spPr>
                </pic:pic>
              </a:graphicData>
            </a:graphic>
          </wp:inline>
        </w:drawing>
      </w:r>
      <w:bookmarkStart w:id="0" w:name="_GoBack"/>
      <w:bookmarkEnd w:id="0"/>
    </w:p>
    <w:p w:rsidR="005725FD" w:rsidRDefault="005725FD" w:rsidP="005725FD">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2.4 – Результат вытягивания осаждённого сообщения</w:t>
      </w:r>
    </w:p>
    <w:p w:rsidR="005725FD" w:rsidRDefault="005725FD" w:rsidP="005725FD">
      <w:pPr>
        <w:spacing w:before="240" w:after="240" w:line="240" w:lineRule="auto"/>
        <w:ind w:firstLine="67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Вывод:</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ходе лабораторной работы были изучены методы текстовой стеганографии и разработаны приложения для использования методов на основе расстояний между строками и кернинга.</w:t>
      </w:r>
    </w:p>
    <w:p w:rsidR="005725FD" w:rsidRDefault="005725FD" w:rsidP="005725FD">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Контрольные вопросы</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 В чем состоит сущность методов текстовой стеганографии?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Сущность методов текстовой стеганографии заключается в скрытом передаче информации в текстовых данных, таких как текстовые документы, электронные письма или веб-страницы, без вызывания подозрений у наблюдателей.</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2. Охарактеризовать методы синтаксической текстовой стеганографии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Синтетические методы: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словами;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интервала табуляции;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Null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Chipper</w:t>
      </w:r>
      <w:proofErr w:type="spellEnd"/>
      <w:r>
        <w:rPr>
          <w:rFonts w:ascii="Times New Roman" w:eastAsia="Times New Roman" w:hAnsi="Times New Roman" w:cs="Times New Roman"/>
          <w:color w:val="000000"/>
          <w:sz w:val="28"/>
          <w:szCs w:val="28"/>
        </w:rPr>
        <w:t>;</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увеличение длины строки;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регистра букв;</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невидимых символов.</w:t>
      </w:r>
    </w:p>
    <w:p w:rsidR="005725FD" w:rsidRDefault="005725FD" w:rsidP="005725FD">
      <w:pPr>
        <w:pBdr>
          <w:top w:val="nil"/>
          <w:left w:val="nil"/>
          <w:bottom w:val="nil"/>
          <w:right w:val="nil"/>
          <w:between w:val="nil"/>
        </w:pBdr>
        <w:spacing w:before="12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Достоинства: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5725FD" w:rsidRDefault="005725FD" w:rsidP="005725FD">
      <w:pPr>
        <w:pBdr>
          <w:top w:val="nil"/>
          <w:left w:val="nil"/>
          <w:bottom w:val="nil"/>
          <w:right w:val="nil"/>
          <w:between w:val="nil"/>
        </w:pBdr>
        <w:spacing w:before="28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Недостатки: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Невысокая эффективность (объем встраиваемой информации);</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форматированию текса;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3. Охарактеризовать методы лингвистической текстовой стеганографии.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Лингвистические методы: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Метод синонимов;</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переменной длины слова;</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первой буквы;</w:t>
      </w:r>
    </w:p>
    <w:p w:rsidR="005725FD" w:rsidRDefault="005725FD" w:rsidP="005725FD">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Мимикрия.</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Pr>
          <w:rFonts w:ascii="Times New Roman" w:eastAsia="Times New Roman" w:hAnsi="Times New Roman" w:cs="Times New Roman"/>
          <w:color w:val="000000"/>
          <w:sz w:val="28"/>
          <w:szCs w:val="28"/>
        </w:rPr>
        <w:t xml:space="preserve"> Д</w:t>
      </w:r>
      <w:r>
        <w:rPr>
          <w:rFonts w:ascii="Times New Roman" w:eastAsia="Times New Roman" w:hAnsi="Times New Roman" w:cs="Times New Roman"/>
          <w:b/>
          <w:color w:val="000000"/>
          <w:sz w:val="28"/>
          <w:szCs w:val="28"/>
        </w:rPr>
        <w:t xml:space="preserve">ать оценку </w:t>
      </w:r>
      <w:proofErr w:type="spellStart"/>
      <w:r>
        <w:rPr>
          <w:rFonts w:ascii="Times New Roman" w:eastAsia="Times New Roman" w:hAnsi="Times New Roman" w:cs="Times New Roman"/>
          <w:b/>
          <w:color w:val="000000"/>
          <w:sz w:val="28"/>
          <w:szCs w:val="28"/>
        </w:rPr>
        <w:t>стеганографической</w:t>
      </w:r>
      <w:proofErr w:type="spellEnd"/>
      <w:r>
        <w:rPr>
          <w:rFonts w:ascii="Times New Roman" w:eastAsia="Times New Roman" w:hAnsi="Times New Roman" w:cs="Times New Roman"/>
          <w:b/>
          <w:color w:val="000000"/>
          <w:sz w:val="28"/>
          <w:szCs w:val="28"/>
        </w:rPr>
        <w:t xml:space="preserve"> стойкости методов текстовой стеганографии при конвертации текста-контейнера в иной текстовый формат.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Оценка </w:t>
      </w:r>
      <w:proofErr w:type="spellStart"/>
      <w:r>
        <w:rPr>
          <w:rFonts w:ascii="Times New Roman" w:eastAsia="Times New Roman" w:hAnsi="Times New Roman" w:cs="Times New Roman"/>
          <w:color w:val="000000"/>
          <w:sz w:val="28"/>
          <w:szCs w:val="28"/>
        </w:rPr>
        <w:t>стеганографической</w:t>
      </w:r>
      <w:proofErr w:type="spellEnd"/>
      <w:r>
        <w:rPr>
          <w:rFonts w:ascii="Times New Roman" w:eastAsia="Times New Roman" w:hAnsi="Times New Roman" w:cs="Times New Roman"/>
          <w:color w:val="000000"/>
          <w:sz w:val="28"/>
          <w:szCs w:val="28"/>
        </w:rPr>
        <w:t xml:space="preserve"> стойкости методов текстовой стеганографии при конвертации текста-контейнера в другой текстовый формат зависит от различных факторов, включая выбранный метод и специфические особенности конвертации.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Замена символов: этот метод может быть относительно простым, но стойкость зависит от способа замены и сложности обнаружения изменений. Если замена символов проводится случайным образом и сложно обнаружить паттерны, это может быть стойким методом.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пробелы и форматирование: стойкость этого метода зависит от того, насколько естественно выглядят изменения в пробелах и форматировании. Если изменения явно выделяются или вызывают подозрения, метод может быть менее стойким.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форматирование документов: этот метод может быть стойким, если изменения в форматировании выглядят естественными и не вызывают подозрений. Однако, если специфическое форматирование может быть обнаружено или удалено при конвертации в другой формат, стойкость может быть низкой.</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Лингвистические </w:t>
      </w:r>
      <w:proofErr w:type="spellStart"/>
      <w:r>
        <w:rPr>
          <w:rFonts w:ascii="Times New Roman" w:eastAsia="Times New Roman" w:hAnsi="Times New Roman" w:cs="Times New Roman"/>
          <w:color w:val="000000"/>
          <w:sz w:val="28"/>
          <w:szCs w:val="28"/>
        </w:rPr>
        <w:t>стеганографические</w:t>
      </w:r>
      <w:proofErr w:type="spellEnd"/>
      <w:r>
        <w:rPr>
          <w:rFonts w:ascii="Times New Roman" w:eastAsia="Times New Roman" w:hAnsi="Times New Roman" w:cs="Times New Roman"/>
          <w:color w:val="000000"/>
          <w:sz w:val="28"/>
          <w:szCs w:val="28"/>
        </w:rPr>
        <w:t xml:space="preserve"> методы: стойкость этих методов зависит от сложности анализа текста и способа внедрения скрытой информации. Если методы лингвистического анализа сложны и обнаружение скрытой информации требует специализированных инструментов, это может быть стойким методом.</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5. Дать оценку </w:t>
      </w:r>
      <w:proofErr w:type="spellStart"/>
      <w:r>
        <w:rPr>
          <w:rFonts w:ascii="Times New Roman" w:eastAsia="Times New Roman" w:hAnsi="Times New Roman" w:cs="Times New Roman"/>
          <w:b/>
          <w:color w:val="000000"/>
          <w:sz w:val="28"/>
          <w:szCs w:val="28"/>
        </w:rPr>
        <w:t>стеганографической</w:t>
      </w:r>
      <w:proofErr w:type="spellEnd"/>
      <w:r>
        <w:rPr>
          <w:rFonts w:ascii="Times New Roman" w:eastAsia="Times New Roman" w:hAnsi="Times New Roman" w:cs="Times New Roman"/>
          <w:b/>
          <w:color w:val="000000"/>
          <w:sz w:val="28"/>
          <w:szCs w:val="28"/>
        </w:rPr>
        <w:t xml:space="preserve"> стойкости методов текстовой стеганографии при визуальном </w:t>
      </w:r>
      <w:proofErr w:type="spellStart"/>
      <w:r>
        <w:rPr>
          <w:rFonts w:ascii="Times New Roman" w:eastAsia="Times New Roman" w:hAnsi="Times New Roman" w:cs="Times New Roman"/>
          <w:b/>
          <w:color w:val="000000"/>
          <w:sz w:val="28"/>
          <w:szCs w:val="28"/>
        </w:rPr>
        <w:t>стеганоанализе</w:t>
      </w:r>
      <w:proofErr w:type="spellEnd"/>
      <w:r>
        <w:rPr>
          <w:rFonts w:ascii="Times New Roman" w:eastAsia="Times New Roman" w:hAnsi="Times New Roman" w:cs="Times New Roman"/>
          <w:b/>
          <w:color w:val="000000"/>
          <w:sz w:val="28"/>
          <w:szCs w:val="28"/>
        </w:rPr>
        <w:t xml:space="preserve"> текста-контейнера.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Замена символов: этот метод может быть уязвимым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особенно если замена символов приводит к отклонениям от ожидаемого распределения символов или вызывает подозрения. Простые методы замены символов могут быть относительно легко обнаружены.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Внедрение в пробелы и форматирование: если изменения в пробелах и форматировании визуально не выделяются и выглядят естественно, метод может быть стойким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Однако, если есть специфические паттерны или аномалии, которые могут быть обнаружены визуально, стойкость может быть низкой.</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Внедрение в форматирование документов: стойкость этого метода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xml:space="preserve"> зависит от того, насколько изменения в форматировании могут быть обнаружены. Если изменения не вызывают подозрений и не выделяются визуально, метод может быть стойким.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xml:space="preserve">Лингвистические </w:t>
      </w:r>
      <w:proofErr w:type="spellStart"/>
      <w:r>
        <w:rPr>
          <w:rFonts w:ascii="Times New Roman" w:eastAsia="Times New Roman" w:hAnsi="Times New Roman" w:cs="Times New Roman"/>
          <w:color w:val="000000"/>
          <w:sz w:val="28"/>
          <w:szCs w:val="28"/>
        </w:rPr>
        <w:t>стеганографические</w:t>
      </w:r>
      <w:proofErr w:type="spellEnd"/>
      <w:r>
        <w:rPr>
          <w:rFonts w:ascii="Times New Roman" w:eastAsia="Times New Roman" w:hAnsi="Times New Roman" w:cs="Times New Roman"/>
          <w:color w:val="000000"/>
          <w:sz w:val="28"/>
          <w:szCs w:val="28"/>
        </w:rPr>
        <w:t xml:space="preserve"> методы: эти методы могут быть уязвимыми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особенно если изменения в тексте вызывают подозрения или нарушают естественные языковые паттерны. Если визуальный анализ текста выявляет аномалии, стойкость методов лингвистической стеганографии может быть низкой.</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6. Дать общую характеристику </w:t>
      </w:r>
      <w:proofErr w:type="spellStart"/>
      <w:r>
        <w:rPr>
          <w:rFonts w:ascii="Times New Roman" w:eastAsia="Times New Roman" w:hAnsi="Times New Roman" w:cs="Times New Roman"/>
          <w:b/>
          <w:color w:val="000000"/>
          <w:sz w:val="28"/>
          <w:szCs w:val="28"/>
        </w:rPr>
        <w:t>стеганоанализу</w:t>
      </w:r>
      <w:proofErr w:type="spellEnd"/>
      <w:r>
        <w:rPr>
          <w:rFonts w:ascii="Times New Roman" w:eastAsia="Times New Roman" w:hAnsi="Times New Roman" w:cs="Times New Roman"/>
          <w:b/>
          <w:color w:val="000000"/>
          <w:sz w:val="28"/>
          <w:szCs w:val="28"/>
        </w:rPr>
        <w:t xml:space="preserve"> в области текстовой стеганографии на основе метода «χ-квадрат».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Метод "χ-квадрат" является одним из основных методов </w:t>
      </w:r>
      <w:proofErr w:type="spellStart"/>
      <w:r>
        <w:rPr>
          <w:rFonts w:ascii="Times New Roman" w:eastAsia="Times New Roman" w:hAnsi="Times New Roman" w:cs="Times New Roman"/>
          <w:color w:val="000000"/>
          <w:sz w:val="28"/>
          <w:szCs w:val="28"/>
        </w:rPr>
        <w:t>стеганоанализа</w:t>
      </w:r>
      <w:proofErr w:type="spellEnd"/>
      <w:r>
        <w:rPr>
          <w:rFonts w:ascii="Times New Roman" w:eastAsia="Times New Roman" w:hAnsi="Times New Roman" w:cs="Times New Roman"/>
          <w:color w:val="000000"/>
          <w:sz w:val="28"/>
          <w:szCs w:val="28"/>
        </w:rPr>
        <w:t xml:space="preserve"> в области текстовой стеганографии. Он используется для статистического анализа текста с целью обнаружения скрытой информации. Общая характеристика </w:t>
      </w:r>
      <w:proofErr w:type="spellStart"/>
      <w:r>
        <w:rPr>
          <w:rFonts w:ascii="Times New Roman" w:eastAsia="Times New Roman" w:hAnsi="Times New Roman" w:cs="Times New Roman"/>
          <w:color w:val="000000"/>
          <w:sz w:val="28"/>
          <w:szCs w:val="28"/>
        </w:rPr>
        <w:t>стеганоанализа</w:t>
      </w:r>
      <w:proofErr w:type="spellEnd"/>
      <w:r>
        <w:rPr>
          <w:rFonts w:ascii="Times New Roman" w:eastAsia="Times New Roman" w:hAnsi="Times New Roman" w:cs="Times New Roman"/>
          <w:color w:val="000000"/>
          <w:sz w:val="28"/>
          <w:szCs w:val="28"/>
        </w:rPr>
        <w:t xml:space="preserve"> на основе метода "χ-квадрат" включает следующие аспекты.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Статистический анализ</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Метод основан на сравнении наблюдаемых частот встречаемости символов или других статистических параметров в тексте с ожидаемыми частотами, которые можно вычислить на основе модели статистики текста. При </w:t>
      </w:r>
      <w:proofErr w:type="spellStart"/>
      <w:r>
        <w:rPr>
          <w:rFonts w:ascii="Times New Roman" w:eastAsia="Times New Roman" w:hAnsi="Times New Roman" w:cs="Times New Roman"/>
          <w:color w:val="000000"/>
          <w:sz w:val="28"/>
          <w:szCs w:val="28"/>
        </w:rPr>
        <w:t>стеганографической</w:t>
      </w:r>
      <w:proofErr w:type="spellEnd"/>
      <w:r>
        <w:rPr>
          <w:rFonts w:ascii="Times New Roman" w:eastAsia="Times New Roman" w:hAnsi="Times New Roman" w:cs="Times New Roman"/>
          <w:color w:val="000000"/>
          <w:sz w:val="28"/>
          <w:szCs w:val="28"/>
        </w:rPr>
        <w:t xml:space="preserve"> внедрении скрытой информации частоты могут измениться, и метод "χ-квадрат" позволяет обнаружить эти аномалии.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Проверка гипотезы</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Метод используется для проверки статистических гипотез о наличии скрытой информации в тексте. </w:t>
      </w:r>
      <w:proofErr w:type="spellStart"/>
      <w:r>
        <w:rPr>
          <w:rFonts w:ascii="Times New Roman" w:eastAsia="Times New Roman" w:hAnsi="Times New Roman" w:cs="Times New Roman"/>
          <w:color w:val="000000"/>
          <w:sz w:val="28"/>
          <w:szCs w:val="28"/>
        </w:rPr>
        <w:t>Стеганоанализ</w:t>
      </w:r>
      <w:proofErr w:type="spellEnd"/>
      <w:r>
        <w:rPr>
          <w:rFonts w:ascii="Times New Roman" w:eastAsia="Times New Roman" w:hAnsi="Times New Roman" w:cs="Times New Roman"/>
          <w:color w:val="000000"/>
          <w:sz w:val="28"/>
          <w:szCs w:val="28"/>
        </w:rPr>
        <w:t xml:space="preserve"> заключается в сравнении наблюдаемого значения "χ-квадрат" статистики с критическим значением, определенным на основе выбранного уровня значимости. Если наблюдаемое значение превышает критическое значение, то гипотеза о наличии скрытой информации отвергается.</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Использование моделей статистики текста</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требует знания или создания моделей статистики текста, которые представляют ожидаемые частоты символов или других статистических параметров. Модели могут быть созданы на основе обучающих данных или предварительного анализа текста. Они служат базой для сравнения и вычисления "χ-квадрат" статистики.</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Чувствительность к изменениям</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может быть чувствителен к изменениям в тексте, вызванным внедрением скрытой информации. Если изменения вызывают значительные отклонения от ожидаемых частот или статистических параметров, "χ-квадрат" статистика может показать высокие значения, что указывает на возможное наличие скрытой информации.</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7. Что такое апрош? В чем состоит сущность </w:t>
      </w:r>
      <w:proofErr w:type="spellStart"/>
      <w:r>
        <w:rPr>
          <w:rFonts w:ascii="Times New Roman" w:eastAsia="Times New Roman" w:hAnsi="Times New Roman" w:cs="Times New Roman"/>
          <w:b/>
          <w:color w:val="000000"/>
          <w:sz w:val="28"/>
          <w:szCs w:val="28"/>
        </w:rPr>
        <w:t>стеганометода</w:t>
      </w:r>
      <w:proofErr w:type="spellEnd"/>
      <w:r>
        <w:rPr>
          <w:rFonts w:ascii="Times New Roman" w:eastAsia="Times New Roman" w:hAnsi="Times New Roman" w:cs="Times New Roman"/>
          <w:b/>
          <w:color w:val="000000"/>
          <w:sz w:val="28"/>
          <w:szCs w:val="28"/>
        </w:rPr>
        <w:t xml:space="preserve"> на основе модификации апроша? </w:t>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Апрош - расстояние между соседними символами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Встраивание сообщения в контейнер может быть основано на модификации базового (устанавливаемого текстовым процессором по умолчанию) значения апроша, его изменением от базового до некоторого максимального </w:t>
      </w:r>
      <w:r>
        <w:rPr>
          <w:rFonts w:ascii="Cambria Math" w:eastAsia="Cambria Math" w:hAnsi="Cambria Math" w:cs="Cambria Math"/>
          <w:color w:val="000000"/>
          <w:sz w:val="28"/>
          <w:szCs w:val="28"/>
        </w:rPr>
        <w:t>значения</w:t>
      </w:r>
      <w:r>
        <w:rPr>
          <w:rFonts w:ascii="Times New Roman" w:eastAsia="Times New Roman" w:hAnsi="Times New Roman" w:cs="Times New Roman"/>
          <w:color w:val="000000"/>
          <w:sz w:val="28"/>
          <w:szCs w:val="28"/>
        </w:rPr>
        <w:t xml:space="preserve">, которое зрительно не должно отличаться от стандартного. Такое изменение производится с определенным </w:t>
      </w:r>
      <w:r>
        <w:rPr>
          <w:rFonts w:ascii="Times New Roman" w:eastAsia="Times New Roman" w:hAnsi="Times New Roman" w:cs="Times New Roman"/>
          <w:color w:val="000000"/>
          <w:sz w:val="28"/>
          <w:szCs w:val="28"/>
        </w:rPr>
        <w:lastRenderedPageBreak/>
        <w:t>шагом, каждому значению которого присваивается определенный бит или определенная комбинация битов.</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8. Что такое кернинг? В чем состоит сущность </w:t>
      </w:r>
      <w:proofErr w:type="spellStart"/>
      <w:r>
        <w:rPr>
          <w:rFonts w:ascii="Times New Roman" w:eastAsia="Times New Roman" w:hAnsi="Times New Roman" w:cs="Times New Roman"/>
          <w:b/>
          <w:color w:val="000000"/>
          <w:sz w:val="28"/>
          <w:szCs w:val="28"/>
        </w:rPr>
        <w:t>стеганометода</w:t>
      </w:r>
      <w:proofErr w:type="spellEnd"/>
      <w:r>
        <w:rPr>
          <w:rFonts w:ascii="Times New Roman" w:eastAsia="Times New Roman" w:hAnsi="Times New Roman" w:cs="Times New Roman"/>
          <w:b/>
          <w:color w:val="000000"/>
          <w:sz w:val="28"/>
          <w:szCs w:val="28"/>
        </w:rPr>
        <w:t xml:space="preserve"> на основе модификации кернинга?</w:t>
      </w:r>
      <w:r>
        <w:rPr>
          <w:rFonts w:ascii="Times New Roman" w:eastAsia="Times New Roman" w:hAnsi="Times New Roman" w:cs="Times New Roman"/>
          <w:b/>
          <w:color w:val="000000"/>
          <w:sz w:val="28"/>
          <w:szCs w:val="28"/>
        </w:rPr>
        <w:tab/>
      </w:r>
    </w:p>
    <w:p w:rsidR="005725FD" w:rsidRDefault="005725FD" w:rsidP="005725F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Кернинг – это сдвиг между символами, используемый, как правило, для лучшей читаемости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Сущность метода на основе модификации кернинга заключается в использовании изменений промежутков между символами для внедрения скрытой информации. Небольшие изменения в кернинге между символами в тексте-контейнере используются для кодирования скрытого сообщения.</w:t>
      </w:r>
    </w:p>
    <w:p w:rsidR="005725FD" w:rsidRDefault="005725FD" w:rsidP="005725FD">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 Дать сравнительную оценку методов на основе модификации пространственно-геометрических и цветовых параметров символов текста-контейнера.</w:t>
      </w:r>
    </w:p>
    <w:p w:rsidR="005725FD" w:rsidRDefault="005725FD" w:rsidP="005725F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Методы на основе изменения цветовых параметров символов схожи с методом замены наименьших битов. Их эффективности при визуальном анализе напрямую зависит от числа модифицируемых битов цветов. Чем больше используется бит, тем меньше стойкость метода. При этом файловый вес контейнера в таких методах не изменяется.</w:t>
      </w:r>
    </w:p>
    <w:p w:rsidR="005725FD" w:rsidRDefault="005725FD" w:rsidP="005725F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color w:val="000000"/>
          <w:sz w:val="28"/>
          <w:szCs w:val="28"/>
        </w:rPr>
        <w:tab/>
        <w:t>Изменение же пространственно-геометрических параметров имеет меньшую стойкость, так как легко обнаруживается при визуальном анализе (легко заметить отсутствие засечек у символов).</w:t>
      </w:r>
    </w:p>
    <w:p w:rsidR="00AC1C87" w:rsidRDefault="00462FE6"/>
    <w:sectPr w:rsidR="00AC1C87">
      <w:pgSz w:w="12240" w:h="15840"/>
      <w:pgMar w:top="1134" w:right="567" w:bottom="851" w:left="130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6E"/>
    <w:rsid w:val="002D3F63"/>
    <w:rsid w:val="00462FE6"/>
    <w:rsid w:val="005725FD"/>
    <w:rsid w:val="008F7C6E"/>
    <w:rsid w:val="00F2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155C"/>
  <w15:chartTrackingRefBased/>
  <w15:docId w15:val="{C1DADEFC-1006-4E5D-A7E0-5BCD202E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5FD"/>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1808</Words>
  <Characters>10310</Characters>
  <Application>Microsoft Office Word</Application>
  <DocSecurity>0</DocSecurity>
  <Lines>85</Lines>
  <Paragraphs>24</Paragraphs>
  <ScaleCrop>false</ScaleCrop>
  <Company>SPecialiST RePack</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 Evgesha</dc:creator>
  <cp:keywords/>
  <dc:description/>
  <cp:lastModifiedBy>95 Evgesha</cp:lastModifiedBy>
  <cp:revision>3</cp:revision>
  <dcterms:created xsi:type="dcterms:W3CDTF">2023-06-11T09:51:00Z</dcterms:created>
  <dcterms:modified xsi:type="dcterms:W3CDTF">2023-06-11T09:58:00Z</dcterms:modified>
</cp:coreProperties>
</file>