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70" w:rsidRPr="00075C83" w:rsidRDefault="00893D70" w:rsidP="00B67054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893D70" w:rsidRPr="00075C83" w:rsidRDefault="00893D70" w:rsidP="00B67054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Default="00893D70" w:rsidP="00B67054">
      <w:pPr>
        <w:jc w:val="center"/>
        <w:rPr>
          <w:sz w:val="28"/>
          <w:szCs w:val="28"/>
        </w:rPr>
      </w:pPr>
    </w:p>
    <w:p w:rsidR="00233FD2" w:rsidRPr="00075C83" w:rsidRDefault="00233FD2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233FD2" w:rsidRDefault="00893D70" w:rsidP="00B67054">
      <w:pPr>
        <w:jc w:val="center"/>
        <w:rPr>
          <w:sz w:val="28"/>
          <w:szCs w:val="48"/>
        </w:rPr>
      </w:pPr>
      <w:r w:rsidRPr="00233FD2">
        <w:rPr>
          <w:sz w:val="28"/>
          <w:szCs w:val="48"/>
        </w:rPr>
        <w:t>Основы защиты информации</w:t>
      </w:r>
    </w:p>
    <w:p w:rsidR="00893D70" w:rsidRPr="00075C83" w:rsidRDefault="00893D70" w:rsidP="00B67054">
      <w:pPr>
        <w:jc w:val="center"/>
        <w:rPr>
          <w:sz w:val="48"/>
          <w:szCs w:val="48"/>
        </w:rPr>
      </w:pPr>
    </w:p>
    <w:p w:rsidR="00893D70" w:rsidRPr="00075C83" w:rsidRDefault="00893D70" w:rsidP="00B67054">
      <w:pPr>
        <w:jc w:val="center"/>
        <w:rPr>
          <w:sz w:val="48"/>
          <w:szCs w:val="48"/>
        </w:rPr>
      </w:pPr>
    </w:p>
    <w:p w:rsidR="00893D70" w:rsidRPr="00075C83" w:rsidRDefault="00893D70" w:rsidP="00B67054">
      <w:pPr>
        <w:jc w:val="center"/>
        <w:rPr>
          <w:sz w:val="48"/>
          <w:szCs w:val="48"/>
        </w:rPr>
      </w:pPr>
    </w:p>
    <w:p w:rsidR="00893D70" w:rsidRPr="00075C83" w:rsidRDefault="00893D70" w:rsidP="00B67054">
      <w:pPr>
        <w:rPr>
          <w:sz w:val="48"/>
          <w:szCs w:val="48"/>
        </w:rPr>
      </w:pPr>
    </w:p>
    <w:p w:rsidR="00233FD2" w:rsidRPr="00075C83" w:rsidRDefault="00233FD2" w:rsidP="00B67054">
      <w:pPr>
        <w:jc w:val="center"/>
        <w:rPr>
          <w:sz w:val="48"/>
          <w:szCs w:val="48"/>
        </w:rPr>
      </w:pPr>
    </w:p>
    <w:p w:rsidR="00893D70" w:rsidRPr="00075C83" w:rsidRDefault="00893D70" w:rsidP="00B6705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</w:t>
      </w:r>
      <w:r w:rsidR="00233FD2">
        <w:rPr>
          <w:sz w:val="28"/>
          <w:szCs w:val="28"/>
        </w:rPr>
        <w:t>ка</w:t>
      </w:r>
      <w:r w:rsidRPr="00075C83">
        <w:rPr>
          <w:sz w:val="28"/>
          <w:szCs w:val="28"/>
        </w:rPr>
        <w:t>:</w:t>
      </w:r>
      <w:r w:rsidRPr="00E2455C">
        <w:rPr>
          <w:sz w:val="28"/>
          <w:szCs w:val="28"/>
        </w:rPr>
        <w:t xml:space="preserve"> </w:t>
      </w:r>
      <w:r w:rsidR="00233FD2">
        <w:rPr>
          <w:sz w:val="28"/>
          <w:szCs w:val="28"/>
        </w:rPr>
        <w:t>Сятковская Е.Д.</w:t>
      </w:r>
      <w:r w:rsidRPr="00075C83">
        <w:rPr>
          <w:sz w:val="28"/>
          <w:szCs w:val="28"/>
        </w:rPr>
        <w:t xml:space="preserve"> </w:t>
      </w:r>
    </w:p>
    <w:p w:rsidR="00893D70" w:rsidRPr="00075C83" w:rsidRDefault="00893D70" w:rsidP="00B67054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ИТ 2 курс 4 группа</w:t>
      </w: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Default="00893D70" w:rsidP="00B67054">
      <w:pPr>
        <w:jc w:val="center"/>
        <w:rPr>
          <w:sz w:val="28"/>
          <w:szCs w:val="28"/>
        </w:rPr>
      </w:pPr>
    </w:p>
    <w:p w:rsidR="00233FD2" w:rsidRPr="00075C83" w:rsidRDefault="00233FD2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jc w:val="center"/>
        <w:rPr>
          <w:sz w:val="28"/>
          <w:szCs w:val="28"/>
        </w:rPr>
      </w:pPr>
    </w:p>
    <w:p w:rsidR="00893D70" w:rsidRPr="00075C83" w:rsidRDefault="00893D70" w:rsidP="00B67054">
      <w:pPr>
        <w:rPr>
          <w:sz w:val="28"/>
          <w:szCs w:val="28"/>
        </w:rPr>
      </w:pPr>
    </w:p>
    <w:p w:rsidR="00893D70" w:rsidRDefault="00893D70" w:rsidP="00B67054">
      <w:pPr>
        <w:jc w:val="center"/>
        <w:rPr>
          <w:sz w:val="28"/>
          <w:szCs w:val="28"/>
        </w:rPr>
      </w:pPr>
    </w:p>
    <w:p w:rsidR="00893D70" w:rsidRDefault="00893D70" w:rsidP="00B67054">
      <w:pPr>
        <w:jc w:val="center"/>
        <w:rPr>
          <w:sz w:val="28"/>
          <w:szCs w:val="28"/>
        </w:rPr>
      </w:pPr>
    </w:p>
    <w:p w:rsidR="00893D70" w:rsidRDefault="00233FD2" w:rsidP="00B6705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893D70" w:rsidRPr="00893D70" w:rsidRDefault="00893D70" w:rsidP="00B6705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lastRenderedPageBreak/>
        <w:t>Практическое занятие №4</w:t>
      </w:r>
    </w:p>
    <w:p w:rsidR="00893D70" w:rsidRPr="00893D70" w:rsidRDefault="00893D70" w:rsidP="00B6705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893D70">
        <w:rPr>
          <w:sz w:val="28"/>
          <w:szCs w:val="28"/>
        </w:rPr>
        <w:t xml:space="preserve">Настройка Брандмауэра </w:t>
      </w:r>
      <w:r w:rsidRPr="00893D70">
        <w:rPr>
          <w:sz w:val="28"/>
          <w:szCs w:val="28"/>
          <w:lang w:val="en-US"/>
        </w:rPr>
        <w:t>Windows</w:t>
      </w:r>
      <w:r w:rsidRPr="00893D70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:rsidR="00893D70" w:rsidRPr="00893D70" w:rsidRDefault="00893D70" w:rsidP="00B6705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</w:p>
    <w:p w:rsidR="00893D70" w:rsidRPr="00893D70" w:rsidRDefault="00893D70" w:rsidP="00B67054">
      <w:pPr>
        <w:ind w:firstLine="709"/>
        <w:jc w:val="both"/>
        <w:rPr>
          <w:sz w:val="32"/>
          <w:szCs w:val="28"/>
        </w:rPr>
      </w:pPr>
      <w:r w:rsidRPr="00893D70">
        <w:rPr>
          <w:b/>
          <w:color w:val="000000" w:themeColor="text1"/>
          <w:sz w:val="28"/>
          <w:szCs w:val="28"/>
        </w:rPr>
        <w:t>Цель:</w:t>
      </w:r>
      <w:r w:rsidRPr="00893D70">
        <w:rPr>
          <w:color w:val="000000" w:themeColor="text1"/>
          <w:sz w:val="28"/>
          <w:szCs w:val="28"/>
        </w:rPr>
        <w:t xml:space="preserve"> </w:t>
      </w:r>
      <w:r w:rsidRPr="00893D70">
        <w:rPr>
          <w:bCs/>
          <w:color w:val="000000" w:themeColor="text1"/>
          <w:sz w:val="28"/>
          <w:szCs w:val="28"/>
          <w:lang w:eastAsia="be-BY"/>
        </w:rPr>
        <w:t xml:space="preserve">Овладение навыками настройки и использования </w:t>
      </w:r>
      <w:r w:rsidRPr="00893D70">
        <w:rPr>
          <w:sz w:val="28"/>
          <w:szCs w:val="28"/>
        </w:rPr>
        <w:t xml:space="preserve">Брандмауэра </w:t>
      </w:r>
      <w:r w:rsidRPr="00893D70">
        <w:rPr>
          <w:sz w:val="28"/>
          <w:szCs w:val="28"/>
          <w:lang w:val="en-US"/>
        </w:rPr>
        <w:t>Windows</w:t>
      </w:r>
      <w:r w:rsidRPr="00893D70">
        <w:rPr>
          <w:color w:val="000000" w:themeColor="text1"/>
          <w:sz w:val="28"/>
          <w:szCs w:val="28"/>
        </w:rPr>
        <w:t>.</w:t>
      </w:r>
    </w:p>
    <w:p w:rsidR="00893D70" w:rsidRPr="00893D70" w:rsidRDefault="00893D70" w:rsidP="00B67054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893D70">
        <w:rPr>
          <w:b/>
          <w:bCs/>
          <w:color w:val="000000" w:themeColor="text1"/>
          <w:sz w:val="28"/>
          <w:szCs w:val="28"/>
          <w:lang w:eastAsia="be-BY"/>
        </w:rPr>
        <w:t>Теоретическое введение</w:t>
      </w:r>
    </w:p>
    <w:p w:rsidR="00893D70" w:rsidRDefault="00893D70" w:rsidP="00B67054">
      <w:pPr>
        <w:ind w:firstLine="709"/>
        <w:jc w:val="both"/>
        <w:rPr>
          <w:bCs/>
          <w:color w:val="000000" w:themeColor="text1"/>
          <w:sz w:val="28"/>
          <w:szCs w:val="28"/>
        </w:rPr>
      </w:pPr>
      <w:r w:rsidRPr="001220C2">
        <w:rPr>
          <w:bCs/>
          <w:color w:val="000000" w:themeColor="text1"/>
          <w:sz w:val="28"/>
          <w:szCs w:val="28"/>
        </w:rPr>
        <w:t>Брандмауэр - аппаратный или программный комплекс, позволяющий фильтровать входные и выходные потоки данных, проходящие через интернет или сеть. В случаи нарушения политики безопасности компьютера, брандмауэр блокирует эти данные.</w:t>
      </w:r>
    </w:p>
    <w:p w:rsidR="00893D70" w:rsidRDefault="00893D70" w:rsidP="00B67054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</w:t>
      </w:r>
      <w:r w:rsidRPr="001220C2">
        <w:rPr>
          <w:rFonts w:eastAsia="Calibri"/>
          <w:sz w:val="28"/>
          <w:szCs w:val="28"/>
          <w:lang w:eastAsia="en-US"/>
        </w:rPr>
        <w:t>ольшая часть проблем с информационной безопасностью сетей связана с особенност</w:t>
      </w:r>
      <w:r>
        <w:rPr>
          <w:rFonts w:eastAsia="Calibri"/>
          <w:sz w:val="28"/>
          <w:szCs w:val="28"/>
          <w:lang w:eastAsia="en-US"/>
        </w:rPr>
        <w:t xml:space="preserve">ью </w:t>
      </w:r>
      <w:r w:rsidRPr="001220C2">
        <w:rPr>
          <w:rFonts w:eastAsia="Calibri"/>
          <w:sz w:val="28"/>
          <w:szCs w:val="28"/>
          <w:lang w:eastAsia="en-US"/>
        </w:rPr>
        <w:t>открытой платформы и среды</w:t>
      </w:r>
      <w:r>
        <w:rPr>
          <w:rFonts w:eastAsia="Calibri"/>
          <w:sz w:val="28"/>
          <w:szCs w:val="28"/>
          <w:lang w:eastAsia="en-US"/>
        </w:rPr>
        <w:t xml:space="preserve">, что </w:t>
      </w:r>
      <w:r w:rsidRPr="001220C2">
        <w:rPr>
          <w:rFonts w:eastAsia="Calibri"/>
          <w:sz w:val="28"/>
          <w:szCs w:val="28"/>
          <w:lang w:eastAsia="en-US"/>
        </w:rPr>
        <w:t>сказал</w:t>
      </w:r>
      <w:r>
        <w:rPr>
          <w:rFonts w:eastAsia="Calibri"/>
          <w:sz w:val="28"/>
          <w:szCs w:val="28"/>
          <w:lang w:eastAsia="en-US"/>
        </w:rPr>
        <w:t xml:space="preserve">ось </w:t>
      </w:r>
      <w:r w:rsidRPr="001220C2">
        <w:rPr>
          <w:rFonts w:eastAsia="Calibri"/>
          <w:sz w:val="28"/>
          <w:szCs w:val="28"/>
          <w:lang w:eastAsia="en-US"/>
        </w:rPr>
        <w:t xml:space="preserve">на реализации протоколов обмена данными и политики информационной безопасности. Вследствие этого ряд </w:t>
      </w:r>
      <w:proofErr w:type="spellStart"/>
      <w:r w:rsidRPr="001220C2">
        <w:rPr>
          <w:rFonts w:eastAsia="Calibri"/>
          <w:sz w:val="28"/>
          <w:szCs w:val="28"/>
          <w:lang w:eastAsia="en-US"/>
        </w:rPr>
        <w:t>Internet</w:t>
      </w:r>
      <w:proofErr w:type="spellEnd"/>
      <w:r w:rsidRPr="001220C2">
        <w:rPr>
          <w:rFonts w:eastAsia="Calibri"/>
          <w:sz w:val="28"/>
          <w:szCs w:val="28"/>
          <w:lang w:eastAsia="en-US"/>
        </w:rPr>
        <w:t>-служб и совокупность сетевых протоколов имеет "бреши" в защите.</w:t>
      </w:r>
    </w:p>
    <w:p w:rsidR="00893D70" w:rsidRDefault="00893D70" w:rsidP="00B67054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К числу таких служб и протоколов относятся: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 w:rsidRPr="00AD6002">
        <w:rPr>
          <w:rFonts w:eastAsia="Calibri"/>
          <w:sz w:val="28"/>
          <w:szCs w:val="28"/>
          <w:lang w:eastAsia="en-US"/>
        </w:rPr>
        <w:t>служба</w:t>
      </w:r>
      <w:r w:rsidRPr="00AD6002">
        <w:rPr>
          <w:rFonts w:eastAsia="Calibri"/>
          <w:sz w:val="28"/>
          <w:szCs w:val="28"/>
          <w:lang w:val="en-US" w:eastAsia="en-US"/>
        </w:rPr>
        <w:t xml:space="preserve"> </w:t>
      </w:r>
      <w:r w:rsidRPr="00AD6002">
        <w:rPr>
          <w:rFonts w:eastAsia="Calibri"/>
          <w:sz w:val="28"/>
          <w:szCs w:val="28"/>
          <w:lang w:eastAsia="en-US"/>
        </w:rPr>
        <w:t>сетевых</w:t>
      </w:r>
      <w:r w:rsidRPr="00AD6002">
        <w:rPr>
          <w:rFonts w:eastAsia="Calibri"/>
          <w:sz w:val="28"/>
          <w:szCs w:val="28"/>
          <w:lang w:val="en-US" w:eastAsia="en-US"/>
        </w:rPr>
        <w:t xml:space="preserve"> </w:t>
      </w:r>
      <w:r w:rsidRPr="00AD6002">
        <w:rPr>
          <w:rFonts w:eastAsia="Calibri"/>
          <w:sz w:val="28"/>
          <w:szCs w:val="28"/>
          <w:lang w:eastAsia="en-US"/>
        </w:rPr>
        <w:t>имен</w:t>
      </w:r>
      <w:r w:rsidRPr="00AD6002">
        <w:rPr>
          <w:rFonts w:eastAsia="Calibri"/>
          <w:sz w:val="28"/>
          <w:szCs w:val="28"/>
          <w:lang w:val="en-US" w:eastAsia="en-US"/>
        </w:rPr>
        <w:t xml:space="preserve"> (Domain Name Server — DNS);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доступ к всемирной паутине WWW;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 xml:space="preserve">программа электронной почты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Send</w:t>
      </w:r>
      <w:proofErr w:type="spellEnd"/>
      <w:r w:rsidRPr="00AD60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Mail</w:t>
      </w:r>
      <w:proofErr w:type="spellEnd"/>
      <w:r w:rsidRPr="00AD6002">
        <w:rPr>
          <w:rFonts w:eastAsia="Calibri"/>
          <w:sz w:val="28"/>
          <w:szCs w:val="28"/>
          <w:lang w:eastAsia="en-US"/>
        </w:rPr>
        <w:t>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 xml:space="preserve">служба эмуляции удаленного терминала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Telnet</w:t>
      </w:r>
      <w:proofErr w:type="spellEnd"/>
      <w:r w:rsidRPr="00AD6002">
        <w:rPr>
          <w:rFonts w:eastAsia="Calibri"/>
          <w:sz w:val="28"/>
          <w:szCs w:val="28"/>
          <w:lang w:eastAsia="en-US"/>
        </w:rPr>
        <w:t>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простой протокол передачи электронной почты (SMTP);</w:t>
      </w:r>
    </w:p>
    <w:p w:rsidR="00893D70" w:rsidRPr="00AD6002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протокол передачи файлов (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File</w:t>
      </w:r>
      <w:proofErr w:type="spellEnd"/>
      <w:r w:rsidRPr="00AD60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Transfer</w:t>
      </w:r>
      <w:proofErr w:type="spellEnd"/>
      <w:r w:rsidRPr="00AD6002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AD6002">
        <w:rPr>
          <w:rFonts w:eastAsia="Calibri"/>
          <w:sz w:val="28"/>
          <w:szCs w:val="28"/>
          <w:lang w:eastAsia="en-US"/>
        </w:rPr>
        <w:t>Protocol</w:t>
      </w:r>
      <w:proofErr w:type="spellEnd"/>
      <w:r w:rsidRPr="00AD6002">
        <w:rPr>
          <w:rFonts w:eastAsia="Calibri"/>
          <w:sz w:val="28"/>
          <w:szCs w:val="28"/>
          <w:lang w:eastAsia="en-US"/>
        </w:rPr>
        <w:t>);</w:t>
      </w:r>
    </w:p>
    <w:p w:rsidR="00893D70" w:rsidRDefault="00893D70" w:rsidP="00B67054">
      <w:pPr>
        <w:numPr>
          <w:ilvl w:val="0"/>
          <w:numId w:val="1"/>
        </w:numPr>
        <w:tabs>
          <w:tab w:val="center" w:pos="4677"/>
        </w:tabs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AD6002">
        <w:rPr>
          <w:rFonts w:eastAsia="Calibri"/>
          <w:sz w:val="28"/>
          <w:szCs w:val="28"/>
          <w:lang w:eastAsia="en-US"/>
        </w:rPr>
        <w:t>графическая оконная система X Windows.</w:t>
      </w:r>
    </w:p>
    <w:p w:rsidR="00893D70" w:rsidRDefault="00893D70" w:rsidP="00B67054">
      <w:pPr>
        <w:tabs>
          <w:tab w:val="center" w:pos="4677"/>
        </w:tabs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893D70" w:rsidRPr="00893D70" w:rsidRDefault="00893D70" w:rsidP="00B67054">
      <w:pPr>
        <w:jc w:val="center"/>
        <w:rPr>
          <w:b/>
          <w:sz w:val="28"/>
          <w:szCs w:val="28"/>
        </w:rPr>
      </w:pPr>
      <w:r w:rsidRPr="00893D70">
        <w:rPr>
          <w:b/>
          <w:sz w:val="28"/>
          <w:szCs w:val="28"/>
        </w:rPr>
        <w:t>Задание к выполнению</w:t>
      </w:r>
    </w:p>
    <w:p w:rsidR="00893D70" w:rsidRDefault="00893D70" w:rsidP="00B67054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правила для входящих подключений (с помещением в электронный конспект копий экрана с пояснениями промежуточных действий):</w:t>
      </w:r>
    </w:p>
    <w:p w:rsidR="00893D70" w:rsidRDefault="00893D70" w:rsidP="00B67054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блокировку подключения;</w:t>
      </w:r>
    </w:p>
    <w:p w:rsidR="00DC07D3" w:rsidRDefault="00DC07D3" w:rsidP="00B67054">
      <w:pPr>
        <w:ind w:firstLine="709"/>
        <w:jc w:val="both"/>
        <w:rPr>
          <w:sz w:val="28"/>
        </w:rPr>
      </w:pPr>
      <w:r>
        <w:rPr>
          <w:sz w:val="28"/>
        </w:rPr>
        <w:t>Для начала необходимо перейти в панель по следующему адресу Панель управления</w:t>
      </w:r>
      <w:r w:rsidR="00E55988">
        <w:rPr>
          <w:sz w:val="28"/>
        </w:rPr>
        <w:t xml:space="preserve"> </w:t>
      </w:r>
      <w:r w:rsidRPr="00F629C4">
        <w:rPr>
          <w:sz w:val="28"/>
        </w:rPr>
        <w:t>–&gt;</w:t>
      </w:r>
      <w:r>
        <w:rPr>
          <w:sz w:val="28"/>
        </w:rPr>
        <w:t xml:space="preserve"> Брандмауэр </w:t>
      </w:r>
      <w:r>
        <w:rPr>
          <w:sz w:val="28"/>
          <w:lang w:val="en-US"/>
        </w:rPr>
        <w:t>Windows</w:t>
      </w:r>
      <w:r w:rsidRPr="00F629C4">
        <w:rPr>
          <w:sz w:val="28"/>
        </w:rPr>
        <w:t xml:space="preserve">. </w:t>
      </w:r>
    </w:p>
    <w:p w:rsidR="00DC07D3" w:rsidRDefault="00DC07D3" w:rsidP="00B67054">
      <w:pPr>
        <w:jc w:val="both"/>
        <w:rPr>
          <w:noProof/>
        </w:rPr>
      </w:pPr>
    </w:p>
    <w:p w:rsidR="00E55988" w:rsidRDefault="003205C5" w:rsidP="00E55988">
      <w:pPr>
        <w:keepNext/>
        <w:jc w:val="center"/>
      </w:pPr>
      <w:r w:rsidRPr="003205C5">
        <w:rPr>
          <w:noProof/>
          <w:sz w:val="28"/>
          <w:lang w:val="en-US" w:eastAsia="en-US"/>
        </w:rPr>
        <w:drawing>
          <wp:inline distT="0" distB="0" distL="0" distR="0" wp14:anchorId="44446C07" wp14:editId="0FF112CD">
            <wp:extent cx="5234939" cy="216344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4" t="2407" r="4962"/>
                    <a:stretch/>
                  </pic:blipFill>
                  <pic:spPr bwMode="auto">
                    <a:xfrm>
                      <a:off x="0" y="0"/>
                      <a:ext cx="5247159" cy="216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07D3" w:rsidRPr="00CE74D1" w:rsidRDefault="00724983" w:rsidP="00E55988">
      <w:pPr>
        <w:pStyle w:val="a4"/>
      </w:pPr>
      <w:r>
        <w:t>Рис. 1. Панель у</w:t>
      </w:r>
      <w:r w:rsidR="00E55988">
        <w:t>правления</w:t>
      </w:r>
    </w:p>
    <w:p w:rsidR="00DC07D3" w:rsidRPr="00550228" w:rsidRDefault="00DC07D3" w:rsidP="00B67054">
      <w:pPr>
        <w:ind w:firstLine="709"/>
        <w:jc w:val="both"/>
        <w:rPr>
          <w:sz w:val="28"/>
        </w:rPr>
      </w:pPr>
      <w:r w:rsidRPr="007A4490">
        <w:rPr>
          <w:sz w:val="28"/>
        </w:rPr>
        <w:lastRenderedPageBreak/>
        <w:t xml:space="preserve">Первым этапом необходимо включить брандмауэр, в случае, если он был ранее выключен. Необходимо выбрать в левой панели управления вкладку «Включение и отключение брандмауэра </w:t>
      </w:r>
      <w:r w:rsidRPr="007A4490">
        <w:rPr>
          <w:sz w:val="28"/>
          <w:lang w:val="en-US"/>
        </w:rPr>
        <w:t>Windows</w:t>
      </w:r>
      <w:r w:rsidRPr="007A4490">
        <w:rPr>
          <w:sz w:val="28"/>
        </w:rPr>
        <w:t>»</w:t>
      </w:r>
      <w:r w:rsidR="00724983">
        <w:rPr>
          <w:sz w:val="28"/>
        </w:rPr>
        <w:t xml:space="preserve"> (рис. 2)</w:t>
      </w:r>
      <w:r w:rsidRPr="007A4490">
        <w:rPr>
          <w:sz w:val="28"/>
        </w:rPr>
        <w:t>.</w:t>
      </w:r>
    </w:p>
    <w:p w:rsidR="00DC07D3" w:rsidRDefault="00DC07D3" w:rsidP="00B67054">
      <w:pPr>
        <w:tabs>
          <w:tab w:val="left" w:pos="1276"/>
        </w:tabs>
        <w:rPr>
          <w:noProof/>
        </w:rPr>
      </w:pPr>
    </w:p>
    <w:p w:rsidR="00724983" w:rsidRDefault="003205C5" w:rsidP="00724983">
      <w:pPr>
        <w:keepNext/>
        <w:tabs>
          <w:tab w:val="left" w:pos="1276"/>
        </w:tabs>
        <w:jc w:val="center"/>
      </w:pPr>
      <w:r w:rsidRPr="003205C5">
        <w:rPr>
          <w:noProof/>
          <w:szCs w:val="28"/>
          <w:lang w:val="en-US" w:eastAsia="en-US"/>
        </w:rPr>
        <w:drawing>
          <wp:inline distT="0" distB="0" distL="0" distR="0" wp14:anchorId="452EB721" wp14:editId="2C3436CB">
            <wp:extent cx="5940425" cy="375749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42" b="6384"/>
                    <a:stretch/>
                  </pic:blipFill>
                  <pic:spPr bwMode="auto">
                    <a:xfrm>
                      <a:off x="0" y="0"/>
                      <a:ext cx="5940425" cy="375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D70" w:rsidRDefault="00724983" w:rsidP="00724983">
      <w:pPr>
        <w:pStyle w:val="a4"/>
        <w:rPr>
          <w:szCs w:val="28"/>
        </w:rPr>
      </w:pPr>
      <w:r>
        <w:t>Рис. 2. Настройка параметров</w:t>
      </w:r>
    </w:p>
    <w:p w:rsidR="0002364C" w:rsidRPr="0002364C" w:rsidRDefault="0002364C" w:rsidP="00B67054">
      <w:pPr>
        <w:ind w:firstLine="709"/>
        <w:jc w:val="both"/>
        <w:rPr>
          <w:sz w:val="28"/>
        </w:rPr>
      </w:pPr>
      <w:r w:rsidRPr="0002364C">
        <w:rPr>
          <w:sz w:val="28"/>
        </w:rPr>
        <w:t>Вторым этапом является настройка правил для входящих и исходящих подключений. Для этого во вкладке «</w:t>
      </w:r>
      <w:r>
        <w:rPr>
          <w:sz w:val="28"/>
        </w:rPr>
        <w:t>Дополнительные параметры»</w:t>
      </w:r>
      <w:r w:rsidR="00724983">
        <w:rPr>
          <w:sz w:val="28"/>
        </w:rPr>
        <w:t xml:space="preserve"> (рис. 3)</w:t>
      </w:r>
      <w:r w:rsidRPr="0002364C">
        <w:rPr>
          <w:sz w:val="28"/>
        </w:rPr>
        <w:t>.</w:t>
      </w:r>
    </w:p>
    <w:p w:rsidR="00724983" w:rsidRDefault="003205C5" w:rsidP="00724983">
      <w:pPr>
        <w:keepNext/>
        <w:tabs>
          <w:tab w:val="left" w:pos="1276"/>
        </w:tabs>
        <w:jc w:val="center"/>
      </w:pPr>
      <w:r w:rsidRPr="003205C5">
        <w:rPr>
          <w:noProof/>
          <w:szCs w:val="28"/>
          <w:lang w:val="en-US" w:eastAsia="en-US"/>
        </w:rPr>
        <w:drawing>
          <wp:inline distT="0" distB="0" distL="0" distR="0" wp14:anchorId="2C2D6BF2" wp14:editId="6592DCFB">
            <wp:extent cx="4963886" cy="3593494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11"/>
                    <a:stretch/>
                  </pic:blipFill>
                  <pic:spPr bwMode="auto">
                    <a:xfrm>
                      <a:off x="0" y="0"/>
                      <a:ext cx="5000855" cy="362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64C" w:rsidRDefault="00724983" w:rsidP="00724983">
      <w:pPr>
        <w:pStyle w:val="a4"/>
      </w:pPr>
      <w:r>
        <w:t>Рис. 3. Дополнительные параметры</w:t>
      </w:r>
    </w:p>
    <w:p w:rsidR="00957340" w:rsidRPr="00957340" w:rsidRDefault="003205C5" w:rsidP="00724983">
      <w:pPr>
        <w:jc w:val="both"/>
        <w:rPr>
          <w:sz w:val="28"/>
        </w:rPr>
      </w:pPr>
      <w:r>
        <w:rPr>
          <w:sz w:val="28"/>
        </w:rPr>
        <w:lastRenderedPageBreak/>
        <w:t>Далее</w:t>
      </w:r>
      <w:r w:rsidR="00957340" w:rsidRPr="00957340">
        <w:rPr>
          <w:sz w:val="28"/>
        </w:rPr>
        <w:t xml:space="preserve"> во вкладке меню «Дейст</w:t>
      </w:r>
      <w:r>
        <w:rPr>
          <w:sz w:val="28"/>
        </w:rPr>
        <w:t>вие» выбираем «Создать правило»</w:t>
      </w:r>
      <w:r w:rsidR="00724983">
        <w:rPr>
          <w:sz w:val="28"/>
        </w:rPr>
        <w:t xml:space="preserve"> (рис. 4) </w:t>
      </w:r>
    </w:p>
    <w:p w:rsidR="00957340" w:rsidRDefault="00957340" w:rsidP="00B67054">
      <w:pPr>
        <w:tabs>
          <w:tab w:val="left" w:pos="1276"/>
        </w:tabs>
        <w:jc w:val="center"/>
        <w:rPr>
          <w:noProof/>
        </w:rPr>
      </w:pPr>
    </w:p>
    <w:p w:rsidR="00724983" w:rsidRDefault="003205C5" w:rsidP="00724983">
      <w:pPr>
        <w:keepNext/>
        <w:tabs>
          <w:tab w:val="left" w:pos="1276"/>
        </w:tabs>
        <w:jc w:val="center"/>
      </w:pPr>
      <w:r w:rsidRPr="003205C5">
        <w:rPr>
          <w:noProof/>
          <w:sz w:val="28"/>
          <w:szCs w:val="28"/>
          <w:lang w:val="en-US" w:eastAsia="en-US"/>
        </w:rPr>
        <w:drawing>
          <wp:inline distT="0" distB="0" distL="0" distR="0" wp14:anchorId="3F5B6805" wp14:editId="30B269F9">
            <wp:extent cx="5198900" cy="40919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98"/>
                    <a:stretch/>
                  </pic:blipFill>
                  <pic:spPr bwMode="auto">
                    <a:xfrm>
                      <a:off x="0" y="0"/>
                      <a:ext cx="5215950" cy="410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5C5" w:rsidRDefault="00724983" w:rsidP="00724983">
      <w:pPr>
        <w:pStyle w:val="a4"/>
        <w:rPr>
          <w:szCs w:val="28"/>
        </w:rPr>
      </w:pPr>
      <w:r>
        <w:t>Рис. 4. Создать правило</w:t>
      </w:r>
    </w:p>
    <w:p w:rsidR="00957340" w:rsidRPr="00957340" w:rsidRDefault="00957340" w:rsidP="00B67054">
      <w:pPr>
        <w:ind w:firstLine="709"/>
        <w:jc w:val="both"/>
        <w:rPr>
          <w:sz w:val="28"/>
        </w:rPr>
      </w:pPr>
      <w:r w:rsidRPr="00957340">
        <w:rPr>
          <w:sz w:val="28"/>
        </w:rPr>
        <w:t>В открывшемся мастере создания правила выбираем «Для программы», в случае если необходимо перекрыть доступ к сети конкретной программе, либо «Для порта» (например, если есть необходимость отключить часть возможностей программы)</w:t>
      </w:r>
    </w:p>
    <w:p w:rsidR="00957340" w:rsidRDefault="00957340" w:rsidP="00B67054">
      <w:pPr>
        <w:ind w:firstLine="709"/>
        <w:rPr>
          <w:noProof/>
        </w:rPr>
      </w:pPr>
      <w:r>
        <w:rPr>
          <w:sz w:val="28"/>
          <w:lang w:eastAsia="en-US"/>
        </w:rPr>
        <w:t>Указываем путь. Мы должны указать полный путь</w:t>
      </w:r>
      <w:r w:rsidR="00724983">
        <w:rPr>
          <w:sz w:val="28"/>
          <w:lang w:eastAsia="en-US"/>
        </w:rPr>
        <w:t xml:space="preserve"> (рис. 5)</w:t>
      </w:r>
      <w:r>
        <w:rPr>
          <w:sz w:val="28"/>
          <w:lang w:eastAsia="en-US"/>
        </w:rPr>
        <w:t xml:space="preserve"> к нашему исполняемому файлу</w:t>
      </w:r>
      <w:r w:rsidRPr="004A605F">
        <w:rPr>
          <w:sz w:val="28"/>
          <w:lang w:eastAsia="en-US"/>
        </w:rPr>
        <w:t xml:space="preserve"> </w:t>
      </w:r>
      <w:r>
        <w:rPr>
          <w:sz w:val="28"/>
          <w:lang w:eastAsia="en-US"/>
        </w:rPr>
        <w:t>либо выбрав пункт все программы, наше правило примениться ко всем программам.</w:t>
      </w:r>
      <w:r>
        <w:rPr>
          <w:noProof/>
        </w:rPr>
        <w:t xml:space="preserve"> </w:t>
      </w:r>
    </w:p>
    <w:p w:rsidR="00D73A8A" w:rsidRDefault="00D73A8A" w:rsidP="00B67054">
      <w:pPr>
        <w:tabs>
          <w:tab w:val="left" w:pos="1276"/>
        </w:tabs>
        <w:rPr>
          <w:noProof/>
        </w:rPr>
      </w:pPr>
    </w:p>
    <w:p w:rsidR="00724983" w:rsidRDefault="003205C5" w:rsidP="00724983">
      <w:pPr>
        <w:keepNext/>
        <w:tabs>
          <w:tab w:val="left" w:pos="1276"/>
        </w:tabs>
        <w:jc w:val="center"/>
      </w:pPr>
      <w:r w:rsidRPr="003205C5">
        <w:rPr>
          <w:noProof/>
          <w:szCs w:val="28"/>
          <w:lang w:val="en-US" w:eastAsia="en-US"/>
        </w:rPr>
        <w:drawing>
          <wp:inline distT="0" distB="0" distL="0" distR="0" wp14:anchorId="2D850010" wp14:editId="62604233">
            <wp:extent cx="5734850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8A" w:rsidRDefault="00724983" w:rsidP="00724983">
      <w:pPr>
        <w:pStyle w:val="a4"/>
        <w:rPr>
          <w:szCs w:val="28"/>
        </w:rPr>
      </w:pPr>
      <w:r>
        <w:t>Рис. 5. Путь программы</w:t>
      </w:r>
    </w:p>
    <w:p w:rsidR="003205C5" w:rsidRPr="00D73A8A" w:rsidRDefault="003205C5" w:rsidP="00B67054">
      <w:pPr>
        <w:tabs>
          <w:tab w:val="left" w:pos="1276"/>
        </w:tabs>
        <w:jc w:val="center"/>
        <w:rPr>
          <w:szCs w:val="28"/>
        </w:rPr>
      </w:pPr>
    </w:p>
    <w:p w:rsidR="00D73A8A" w:rsidRPr="00102093" w:rsidRDefault="00D73A8A" w:rsidP="00B67054">
      <w:pPr>
        <w:ind w:firstLine="709"/>
        <w:rPr>
          <w:sz w:val="28"/>
          <w:lang w:eastAsia="en-US"/>
        </w:rPr>
      </w:pPr>
      <w:r>
        <w:rPr>
          <w:sz w:val="28"/>
          <w:lang w:eastAsia="en-US"/>
        </w:rPr>
        <w:t>Блокируем подключение</w:t>
      </w:r>
      <w:r w:rsidR="00724983">
        <w:rPr>
          <w:sz w:val="28"/>
          <w:lang w:eastAsia="en-US"/>
        </w:rPr>
        <w:t xml:space="preserve"> (рис. 6)</w:t>
      </w:r>
      <w:r>
        <w:rPr>
          <w:sz w:val="28"/>
          <w:lang w:eastAsia="en-US"/>
        </w:rPr>
        <w:t xml:space="preserve">. На данном этапе настройки нам необходимо указать действие над нашим правилом. Мы можем как разрешить подключение, так и блокировать. </w:t>
      </w:r>
    </w:p>
    <w:p w:rsidR="00724983" w:rsidRDefault="00D73A8A" w:rsidP="00724983">
      <w:pPr>
        <w:keepNext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046E8AF" wp14:editId="3B5938A6">
            <wp:extent cx="5362133" cy="2735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813" cy="27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8A" w:rsidRDefault="00724983" w:rsidP="00724983">
      <w:pPr>
        <w:pStyle w:val="a4"/>
        <w:rPr>
          <w:bCs w:val="0"/>
          <w:szCs w:val="28"/>
        </w:rPr>
      </w:pPr>
      <w:r>
        <w:t>Рис. 6. Блокировка подключения</w:t>
      </w:r>
    </w:p>
    <w:p w:rsidR="00D73A8A" w:rsidRDefault="00D73A8A" w:rsidP="00B67054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разрешение подключения;</w:t>
      </w:r>
    </w:p>
    <w:p w:rsidR="00D73A8A" w:rsidRPr="00D73A8A" w:rsidRDefault="00D73A8A" w:rsidP="00B67054">
      <w:pPr>
        <w:ind w:firstLine="709"/>
        <w:rPr>
          <w:sz w:val="28"/>
          <w:lang w:eastAsia="en-US"/>
        </w:rPr>
      </w:pPr>
      <w:r w:rsidRPr="00D73A8A">
        <w:rPr>
          <w:sz w:val="28"/>
          <w:lang w:eastAsia="en-US"/>
        </w:rPr>
        <w:t>Все происходит аналогично прошлому алгоритму за исключением действия над правилом, где нам необходимо выбрать пункт “Разрешить подключение”.</w:t>
      </w:r>
    </w:p>
    <w:p w:rsidR="00D73A8A" w:rsidRPr="00D73A8A" w:rsidRDefault="00D73A8A" w:rsidP="00B67054">
      <w:pPr>
        <w:ind w:firstLine="709"/>
        <w:rPr>
          <w:sz w:val="28"/>
          <w:lang w:eastAsia="en-US"/>
        </w:rPr>
      </w:pPr>
      <w:r w:rsidRPr="00D73A8A">
        <w:rPr>
          <w:sz w:val="28"/>
          <w:lang w:eastAsia="en-US"/>
        </w:rPr>
        <w:t xml:space="preserve"> Результат выполнения первого и второго пункта</w:t>
      </w:r>
      <w:r w:rsidR="00DE4DF0">
        <w:rPr>
          <w:sz w:val="28"/>
          <w:lang w:eastAsia="en-US"/>
        </w:rPr>
        <w:t xml:space="preserve"> (рис 7)</w:t>
      </w:r>
      <w:r w:rsidRPr="00D73A8A">
        <w:rPr>
          <w:sz w:val="28"/>
          <w:lang w:eastAsia="en-US"/>
        </w:rPr>
        <w:t>.</w:t>
      </w:r>
    </w:p>
    <w:p w:rsidR="00DE4DF0" w:rsidRDefault="003205C5" w:rsidP="00DE4DF0">
      <w:pPr>
        <w:pStyle w:val="a3"/>
        <w:keepNext/>
        <w:spacing w:after="0"/>
        <w:ind w:left="0" w:firstLine="0"/>
      </w:pPr>
      <w:r w:rsidRPr="003205C5">
        <w:rPr>
          <w:noProof/>
          <w:lang w:val="en-US"/>
        </w:rPr>
        <w:drawing>
          <wp:inline distT="0" distB="0" distL="0" distR="0" wp14:anchorId="0703A4BA" wp14:editId="31D32D6B">
            <wp:extent cx="5189220" cy="601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87" t="-5181" r="7258" b="23316"/>
                    <a:stretch/>
                  </pic:blipFill>
                  <pic:spPr bwMode="auto">
                    <a:xfrm>
                      <a:off x="0" y="0"/>
                      <a:ext cx="518922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8A" w:rsidRPr="00D73A8A" w:rsidRDefault="00DE4DF0" w:rsidP="00DE4DF0">
      <w:pPr>
        <w:pStyle w:val="a4"/>
      </w:pPr>
      <w:r>
        <w:t>Рис. 7. Результаты</w:t>
      </w:r>
      <w:r w:rsidR="009D2915">
        <w:t xml:space="preserve"> входящих правил</w:t>
      </w:r>
    </w:p>
    <w:p w:rsidR="00893D70" w:rsidRDefault="00893D70" w:rsidP="00B67054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Создать правила для исходящих подключений (с помещением в электронный конспект копий экрана с пояснениями действий):</w:t>
      </w:r>
    </w:p>
    <w:p w:rsidR="00893D70" w:rsidRDefault="00893D70" w:rsidP="00B67054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блокировку подключения;</w:t>
      </w:r>
    </w:p>
    <w:p w:rsidR="00893D70" w:rsidRDefault="00893D70" w:rsidP="00B67054">
      <w:pPr>
        <w:pStyle w:val="a3"/>
        <w:numPr>
          <w:ilvl w:val="1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1 программы (по выбору) на разрешение подключения;</w:t>
      </w:r>
    </w:p>
    <w:p w:rsidR="00B704AC" w:rsidRDefault="00073DD1" w:rsidP="00B67054">
      <w:pPr>
        <w:ind w:firstLine="709"/>
        <w:rPr>
          <w:sz w:val="28"/>
          <w:lang w:eastAsia="en-US"/>
        </w:rPr>
      </w:pPr>
      <w:r w:rsidRPr="00073DD1">
        <w:rPr>
          <w:sz w:val="28"/>
          <w:lang w:eastAsia="en-US"/>
        </w:rPr>
        <w:t>Здесь необходимо выбрать пункт “Правила для исходящих подключений” и выполнить все по тому же алгоритму, что и первое задание.</w:t>
      </w:r>
    </w:p>
    <w:p w:rsidR="00073DD1" w:rsidRPr="00073DD1" w:rsidRDefault="00073DD1" w:rsidP="00B67054">
      <w:pPr>
        <w:ind w:firstLine="709"/>
        <w:rPr>
          <w:sz w:val="28"/>
          <w:lang w:eastAsia="en-US"/>
        </w:rPr>
      </w:pPr>
      <w:r w:rsidRPr="00073DD1">
        <w:rPr>
          <w:sz w:val="28"/>
          <w:lang w:eastAsia="en-US"/>
        </w:rPr>
        <w:t>Как мы видим в исходящих правилах</w:t>
      </w:r>
      <w:r w:rsidR="009D2915">
        <w:rPr>
          <w:sz w:val="28"/>
          <w:lang w:eastAsia="en-US"/>
        </w:rPr>
        <w:t xml:space="preserve"> (рис. 8)</w:t>
      </w:r>
      <w:r w:rsidRPr="00073DD1">
        <w:rPr>
          <w:sz w:val="28"/>
          <w:lang w:eastAsia="en-US"/>
        </w:rPr>
        <w:t xml:space="preserve"> подключения добавились 2 правила, одно разрешающее, а второе блокирующее.</w:t>
      </w:r>
    </w:p>
    <w:p w:rsidR="00073DD1" w:rsidRDefault="00073DD1" w:rsidP="00B67054">
      <w:pPr>
        <w:tabs>
          <w:tab w:val="left" w:pos="1276"/>
        </w:tabs>
        <w:rPr>
          <w:noProof/>
        </w:rPr>
      </w:pPr>
    </w:p>
    <w:p w:rsidR="009D2915" w:rsidRDefault="00A75C61" w:rsidP="009D2915">
      <w:pPr>
        <w:keepNext/>
        <w:tabs>
          <w:tab w:val="left" w:pos="1276"/>
        </w:tabs>
        <w:jc w:val="center"/>
      </w:pPr>
      <w:r w:rsidRPr="00A75C61">
        <w:rPr>
          <w:noProof/>
          <w:szCs w:val="28"/>
          <w:lang w:val="en-US" w:eastAsia="en-US"/>
        </w:rPr>
        <w:drawing>
          <wp:inline distT="0" distB="0" distL="0" distR="0" wp14:anchorId="5333ECE1" wp14:editId="0A1355C0">
            <wp:extent cx="5841365" cy="492760"/>
            <wp:effectExtent l="0" t="0" r="698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8" t="15652"/>
                    <a:stretch/>
                  </pic:blipFill>
                  <pic:spPr bwMode="auto">
                    <a:xfrm>
                      <a:off x="0" y="0"/>
                      <a:ext cx="5841365" cy="49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AC" w:rsidRPr="00073DD1" w:rsidRDefault="009D2915" w:rsidP="009D2915">
      <w:pPr>
        <w:pStyle w:val="a4"/>
        <w:rPr>
          <w:szCs w:val="28"/>
        </w:rPr>
      </w:pPr>
      <w:r>
        <w:t>Рис. 8. Результаты исходящих правил</w:t>
      </w:r>
    </w:p>
    <w:p w:rsidR="00893D70" w:rsidRDefault="00893D70" w:rsidP="00B67054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Вернуть настройки Брандмауэра в исходное состояние до начала выполнения практического задания.</w:t>
      </w:r>
    </w:p>
    <w:p w:rsidR="00B704AC" w:rsidRPr="000D4C59" w:rsidRDefault="00B704AC" w:rsidP="00B67054">
      <w:pPr>
        <w:pStyle w:val="a3"/>
        <w:numPr>
          <w:ilvl w:val="0"/>
          <w:numId w:val="2"/>
        </w:numPr>
        <w:tabs>
          <w:tab w:val="left" w:pos="1276"/>
        </w:tabs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Опробовать действие нескольких команд (с помещением в электронный конспект копий экрана с пояснениями действий).</w:t>
      </w:r>
    </w:p>
    <w:p w:rsidR="00BF3FDF" w:rsidRDefault="00073DD1" w:rsidP="00B67054">
      <w:pPr>
        <w:ind w:firstLine="709"/>
        <w:rPr>
          <w:sz w:val="28"/>
          <w:lang w:eastAsia="en-US"/>
        </w:rPr>
      </w:pPr>
      <w:r w:rsidRPr="00073DD1">
        <w:rPr>
          <w:sz w:val="28"/>
          <w:lang w:eastAsia="en-US"/>
        </w:rPr>
        <w:t>Для выполнения команд используе</w:t>
      </w:r>
      <w:r w:rsidR="00BF3FDF">
        <w:rPr>
          <w:sz w:val="28"/>
          <w:lang w:eastAsia="en-US"/>
        </w:rPr>
        <w:t>м командную строку.</w:t>
      </w:r>
    </w:p>
    <w:p w:rsidR="00B704AC" w:rsidRDefault="00B704AC" w:rsidP="00B67054">
      <w:pPr>
        <w:ind w:firstLine="709"/>
        <w:rPr>
          <w:sz w:val="28"/>
          <w:lang w:eastAsia="en-US"/>
        </w:rPr>
      </w:pPr>
      <w:r w:rsidRPr="00073DD1">
        <w:rPr>
          <w:sz w:val="28"/>
          <w:lang w:eastAsia="en-US"/>
        </w:rPr>
        <w:t xml:space="preserve">Командная строка </w:t>
      </w:r>
      <w:r w:rsidR="009D2915">
        <w:rPr>
          <w:sz w:val="28"/>
          <w:lang w:eastAsia="en-US"/>
        </w:rPr>
        <w:t xml:space="preserve">(рис. 9) </w:t>
      </w:r>
      <w:r w:rsidRPr="00073DD1">
        <w:rPr>
          <w:sz w:val="28"/>
          <w:lang w:eastAsia="en-US"/>
        </w:rPr>
        <w:t xml:space="preserve">– специальная программа, позволяющая управлять операционной системой при помощи текстовых команд, вводимых </w:t>
      </w:r>
      <w:r w:rsidRPr="00073DD1">
        <w:rPr>
          <w:sz w:val="28"/>
          <w:lang w:eastAsia="en-US"/>
        </w:rPr>
        <w:lastRenderedPageBreak/>
        <w:t>в окне приложения. Её интерфейс полностью текстовый, в отличие от привычного вида операционной системы.</w:t>
      </w:r>
    </w:p>
    <w:p w:rsidR="00D94EE9" w:rsidRDefault="00D94EE9" w:rsidP="00B67054">
      <w:pPr>
        <w:ind w:firstLine="709"/>
        <w:rPr>
          <w:sz w:val="28"/>
          <w:lang w:eastAsia="en-US"/>
        </w:rPr>
      </w:pPr>
    </w:p>
    <w:p w:rsidR="009D2915" w:rsidRDefault="00B704AC" w:rsidP="009D2915">
      <w:pPr>
        <w:keepNext/>
      </w:pPr>
      <w:r w:rsidRPr="00B704AC">
        <w:rPr>
          <w:noProof/>
          <w:sz w:val="28"/>
          <w:lang w:val="en-US" w:eastAsia="en-US"/>
        </w:rPr>
        <w:drawing>
          <wp:inline distT="0" distB="0" distL="0" distR="0" wp14:anchorId="5F5192B0" wp14:editId="57755BA4">
            <wp:extent cx="5940425" cy="24561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D1" w:rsidRDefault="009D2915" w:rsidP="009D2915">
      <w:pPr>
        <w:pStyle w:val="a4"/>
      </w:pPr>
      <w:r>
        <w:t>Рис. 9. Командная строка</w:t>
      </w:r>
    </w:p>
    <w:p w:rsidR="00B67054" w:rsidRPr="00073DD1" w:rsidRDefault="00B67054" w:rsidP="00B67054">
      <w:pPr>
        <w:rPr>
          <w:sz w:val="28"/>
          <w:lang w:eastAsia="en-US"/>
        </w:rPr>
      </w:pPr>
    </w:p>
    <w:p w:rsidR="00B67054" w:rsidRPr="009D2915" w:rsidRDefault="009D2915" w:rsidP="00B67054">
      <w:pPr>
        <w:shd w:val="clear" w:color="auto" w:fill="FFFFFF"/>
        <w:ind w:firstLine="709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495A8" wp14:editId="1EBE3330">
                <wp:simplePos x="0" y="0"/>
                <wp:positionH relativeFrom="column">
                  <wp:posOffset>379730</wp:posOffset>
                </wp:positionH>
                <wp:positionV relativeFrom="paragraph">
                  <wp:posOffset>4449445</wp:posOffset>
                </wp:positionV>
                <wp:extent cx="518160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2915" w:rsidRPr="009D2915" w:rsidRDefault="009D2915" w:rsidP="009D2915">
                            <w:pPr>
                              <w:pStyle w:val="a4"/>
                              <w:rPr>
                                <w:rFonts w:eastAsia="Times New Roman" w:cs="Times New Roman"/>
                                <w:noProof/>
                                <w:szCs w:val="24"/>
                                <w:lang w:val="en-US"/>
                              </w:rPr>
                            </w:pPr>
                            <w:r>
                              <w:t xml:space="preserve">Рис. 10 </w:t>
                            </w:r>
                            <w:r>
                              <w:rPr>
                                <w:lang w:val="en-US"/>
                              </w:rPr>
                              <w:t>Verifier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1495A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.9pt;margin-top:350.35pt;width:40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Q1QgIAAGMEAAAOAAAAZHJzL2Uyb0RvYy54bWysVMGO0zAQvSPxD5bvNG3RVq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" stroked="f">
                <v:textbox style="mso-fit-shape-to-text:t" inset="0,0,0,0">
                  <w:txbxContent>
                    <w:p w:rsidR="009D2915" w:rsidRPr="009D2915" w:rsidRDefault="009D2915" w:rsidP="009D2915">
                      <w:pPr>
                        <w:pStyle w:val="a4"/>
                        <w:rPr>
                          <w:rFonts w:eastAsia="Times New Roman" w:cs="Times New Roman"/>
                          <w:noProof/>
                          <w:szCs w:val="24"/>
                          <w:lang w:val="en-US"/>
                        </w:rPr>
                      </w:pPr>
                      <w:r>
                        <w:t xml:space="preserve">Рис. 10 </w:t>
                      </w:r>
                      <w:r>
                        <w:rPr>
                          <w:lang w:val="en-US"/>
                        </w:rPr>
                        <w:t>Verifier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73DD1" w:rsidRPr="00BF3FDF">
        <w:rPr>
          <w:noProof/>
          <w:sz w:val="28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63C87F06" wp14:editId="1DBDE6EB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181600" cy="4033520"/>
            <wp:effectExtent l="0" t="0" r="0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DD1" w:rsidRPr="00BF3FDF">
        <w:rPr>
          <w:color w:val="000000" w:themeColor="text1"/>
          <w:sz w:val="28"/>
          <w:szCs w:val="28"/>
          <w:shd w:val="clear" w:color="auto" w:fill="FFFFFF"/>
        </w:rPr>
        <w:t>Диспетчер проверки драйверов-</w:t>
      </w:r>
      <w:r w:rsidR="00073DD1" w:rsidRPr="00BF3FDF">
        <w:rPr>
          <w:color w:val="000000" w:themeColor="text1"/>
          <w:sz w:val="28"/>
          <w:szCs w:val="28"/>
          <w:shd w:val="clear" w:color="auto" w:fill="FFFFFF"/>
          <w:lang w:val="en-US"/>
        </w:rPr>
        <w:t>verifier</w:t>
      </w:r>
      <w:r w:rsidRPr="009D291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>(рис. 10)</w:t>
      </w:r>
    </w:p>
    <w:p w:rsidR="00B67054" w:rsidRPr="00BF3FDF" w:rsidRDefault="00B67054" w:rsidP="00B67054">
      <w:pPr>
        <w:shd w:val="clear" w:color="auto" w:fill="FFFFFF"/>
        <w:rPr>
          <w:sz w:val="28"/>
          <w:szCs w:val="28"/>
        </w:rPr>
      </w:pPr>
    </w:p>
    <w:p w:rsidR="00073DD1" w:rsidRDefault="00073DD1" w:rsidP="00B67054">
      <w:pPr>
        <w:shd w:val="clear" w:color="auto" w:fill="FFFFFF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BF3FDF">
        <w:rPr>
          <w:color w:val="000000" w:themeColor="text1"/>
          <w:sz w:val="28"/>
          <w:szCs w:val="28"/>
          <w:shd w:val="clear" w:color="auto" w:fill="FFFFFF"/>
        </w:rPr>
        <w:t>Калькулятор-</w:t>
      </w:r>
      <w:proofErr w:type="spellStart"/>
      <w:r w:rsidRPr="00BF3FDF">
        <w:rPr>
          <w:color w:val="000000" w:themeColor="text1"/>
          <w:sz w:val="28"/>
          <w:szCs w:val="28"/>
          <w:shd w:val="clear" w:color="auto" w:fill="FFFFFF"/>
          <w:lang w:val="en-US"/>
        </w:rPr>
        <w:t>calc</w:t>
      </w:r>
      <w:proofErr w:type="spellEnd"/>
      <w:r w:rsidR="009D2915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(</w:t>
      </w:r>
      <w:r w:rsidR="009D2915">
        <w:rPr>
          <w:color w:val="000000" w:themeColor="text1"/>
          <w:sz w:val="28"/>
          <w:szCs w:val="28"/>
          <w:shd w:val="clear" w:color="auto" w:fill="FFFFFF"/>
        </w:rPr>
        <w:t>рис.</w:t>
      </w:r>
      <w:bookmarkStart w:id="0" w:name="_GoBack"/>
      <w:bookmarkEnd w:id="0"/>
      <w:r w:rsidR="009D2915">
        <w:rPr>
          <w:color w:val="000000" w:themeColor="text1"/>
          <w:sz w:val="28"/>
          <w:szCs w:val="28"/>
          <w:shd w:val="clear" w:color="auto" w:fill="FFFFFF"/>
        </w:rPr>
        <w:t xml:space="preserve"> 11)</w:t>
      </w:r>
      <w:r w:rsidR="00BF3FD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9D2915" w:rsidRDefault="00B704AC" w:rsidP="009D2915">
      <w:pPr>
        <w:keepNext/>
        <w:shd w:val="clear" w:color="auto" w:fill="FFFFFF"/>
        <w:jc w:val="center"/>
      </w:pPr>
      <w:r w:rsidRPr="00B704AC">
        <w:rPr>
          <w:noProof/>
          <w:color w:val="000000" w:themeColor="text1"/>
          <w:sz w:val="28"/>
          <w:szCs w:val="28"/>
          <w:shd w:val="clear" w:color="auto" w:fill="FFFFFF"/>
          <w:lang w:val="en-US" w:eastAsia="en-US"/>
        </w:rPr>
        <w:lastRenderedPageBreak/>
        <w:drawing>
          <wp:inline distT="0" distB="0" distL="0" distR="0" wp14:anchorId="4A730A07" wp14:editId="3A5481DD">
            <wp:extent cx="4894441" cy="4243070"/>
            <wp:effectExtent l="0" t="0" r="190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201" cy="42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AC" w:rsidRPr="009D2915" w:rsidRDefault="009D2915" w:rsidP="009D2915">
      <w:pPr>
        <w:pStyle w:val="a4"/>
        <w:rPr>
          <w:color w:val="000000" w:themeColor="text1"/>
          <w:szCs w:val="28"/>
          <w:shd w:val="clear" w:color="auto" w:fill="FFFFFF"/>
          <w:lang w:val="en-US"/>
        </w:rPr>
      </w:pPr>
      <w:r>
        <w:t>Рис. 1</w:t>
      </w:r>
      <w:r>
        <w:rPr>
          <w:lang w:val="en-US"/>
        </w:rPr>
        <w:t>1</w:t>
      </w:r>
      <w:r>
        <w:t xml:space="preserve">. </w:t>
      </w:r>
      <w:proofErr w:type="spellStart"/>
      <w:r>
        <w:rPr>
          <w:lang w:val="en-US"/>
        </w:rPr>
        <w:t>Calc</w:t>
      </w:r>
      <w:proofErr w:type="spellEnd"/>
    </w:p>
    <w:p w:rsidR="00073DD1" w:rsidRPr="00BF3FDF" w:rsidRDefault="00073DD1" w:rsidP="00B6705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BF3FDF">
        <w:rPr>
          <w:b/>
          <w:color w:val="000000"/>
          <w:sz w:val="28"/>
          <w:szCs w:val="28"/>
        </w:rPr>
        <w:t>Вывод:</w:t>
      </w:r>
      <w:r w:rsidRPr="00BF3FDF">
        <w:rPr>
          <w:color w:val="000000"/>
          <w:sz w:val="28"/>
          <w:szCs w:val="28"/>
        </w:rPr>
        <w:t xml:space="preserve"> в процессе выполнения задания ознакомились с брандмауэром Windows, его функциями и попробовали в действии команды администратора.</w:t>
      </w:r>
      <w:r w:rsidR="00BF3FDF">
        <w:rPr>
          <w:color w:val="000000"/>
          <w:sz w:val="28"/>
          <w:szCs w:val="28"/>
        </w:rPr>
        <w:t xml:space="preserve"> </w:t>
      </w:r>
      <w:r w:rsidR="00BF3FDF">
        <w:rPr>
          <w:rFonts w:eastAsia="Calibri"/>
          <w:sz w:val="28"/>
          <w:szCs w:val="28"/>
          <w:lang w:eastAsia="en-US"/>
        </w:rPr>
        <w:t>Брандмауэр одно из наиболее эффективных средств для закрытия дыр в информационной защите операционной системы. Он фильтрует входящие и исходящие потоки данных из сети, препятствуя снижению информационной защиты аппаратного средства.</w:t>
      </w:r>
    </w:p>
    <w:p w:rsidR="00893D70" w:rsidRDefault="00893D70" w:rsidP="00B67054">
      <w:pPr>
        <w:tabs>
          <w:tab w:val="center" w:pos="4677"/>
        </w:tabs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C468CD" w:rsidRDefault="00C468CD" w:rsidP="00B67054">
      <w:pPr>
        <w:ind w:firstLine="709"/>
      </w:pPr>
    </w:p>
    <w:sectPr w:rsidR="00C46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6D67572D"/>
    <w:multiLevelType w:val="hybridMultilevel"/>
    <w:tmpl w:val="BDC6F5F0"/>
    <w:lvl w:ilvl="0" w:tplc="F488B466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9444A1A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70"/>
    <w:rsid w:val="0002364C"/>
    <w:rsid w:val="00073DD1"/>
    <w:rsid w:val="00233FD2"/>
    <w:rsid w:val="003205C5"/>
    <w:rsid w:val="00724983"/>
    <w:rsid w:val="00893D70"/>
    <w:rsid w:val="00957340"/>
    <w:rsid w:val="00962BE5"/>
    <w:rsid w:val="009D2915"/>
    <w:rsid w:val="00A75C61"/>
    <w:rsid w:val="00B67054"/>
    <w:rsid w:val="00B704AC"/>
    <w:rsid w:val="00BF3FDF"/>
    <w:rsid w:val="00C468CD"/>
    <w:rsid w:val="00D73A8A"/>
    <w:rsid w:val="00D94EE9"/>
    <w:rsid w:val="00DC07D3"/>
    <w:rsid w:val="00DE4DF0"/>
    <w:rsid w:val="00E5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4A58"/>
  <w15:chartTrackingRefBased/>
  <w15:docId w15:val="{E474CB57-68C3-4AAE-9D24-C24201D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D70"/>
    <w:pPr>
      <w:spacing w:after="200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DC07D3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12</cp:revision>
  <dcterms:created xsi:type="dcterms:W3CDTF">2020-03-11T10:49:00Z</dcterms:created>
  <dcterms:modified xsi:type="dcterms:W3CDTF">2022-03-17T15:41:00Z</dcterms:modified>
</cp:coreProperties>
</file>