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AC" w:rsidRPr="00C82206" w:rsidRDefault="005656AC" w:rsidP="005656AC">
      <w:pPr>
        <w:ind w:firstLine="0"/>
        <w:jc w:val="center"/>
        <w:rPr>
          <w:szCs w:val="28"/>
          <w:lang w:val="ru-RU"/>
        </w:rPr>
      </w:pPr>
      <w:r w:rsidRPr="00C82206">
        <w:rPr>
          <w:szCs w:val="28"/>
          <w:lang w:val="ru-RU"/>
        </w:rPr>
        <w:t>Учреждение образования</w:t>
      </w:r>
    </w:p>
    <w:p w:rsidR="005656AC" w:rsidRPr="00C82206" w:rsidRDefault="005656AC" w:rsidP="005656AC">
      <w:pPr>
        <w:ind w:firstLine="0"/>
        <w:jc w:val="center"/>
        <w:rPr>
          <w:szCs w:val="28"/>
          <w:lang w:val="ru-RU"/>
        </w:rPr>
      </w:pPr>
      <w:r w:rsidRPr="00C82206">
        <w:rPr>
          <w:szCs w:val="28"/>
          <w:lang w:val="ru-RU"/>
        </w:rPr>
        <w:t>«БЕЛОРУССКИЙ ГОСУДАРСТВЕННЫЙ ТЕХНОЛОГИЧЕСКИЙ УНИВЕРСИТЕТ»</w:t>
      </w: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1431F0" w:rsidRDefault="005656AC" w:rsidP="005656AC">
      <w:pPr>
        <w:jc w:val="center"/>
        <w:rPr>
          <w:szCs w:val="28"/>
          <w:lang w:val="ru-RU"/>
        </w:rPr>
      </w:pPr>
      <w:r w:rsidRPr="001431F0">
        <w:rPr>
          <w:szCs w:val="28"/>
          <w:lang w:val="ru-RU"/>
        </w:rPr>
        <w:t>Основы защиты информации</w:t>
      </w:r>
    </w:p>
    <w:p w:rsidR="005656AC" w:rsidRPr="001431F0" w:rsidRDefault="005656AC" w:rsidP="005656AC">
      <w:pPr>
        <w:jc w:val="center"/>
        <w:rPr>
          <w:szCs w:val="28"/>
          <w:lang w:val="ru-RU"/>
        </w:rPr>
      </w:pPr>
    </w:p>
    <w:p w:rsidR="005656AC" w:rsidRPr="001431F0" w:rsidRDefault="005656AC" w:rsidP="005656AC">
      <w:pPr>
        <w:jc w:val="center"/>
        <w:rPr>
          <w:szCs w:val="28"/>
          <w:lang w:val="ru-RU"/>
        </w:rPr>
      </w:pPr>
    </w:p>
    <w:p w:rsidR="005656AC" w:rsidRPr="001431F0" w:rsidRDefault="005656AC" w:rsidP="005656AC">
      <w:pPr>
        <w:jc w:val="center"/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rPr>
          <w:szCs w:val="28"/>
          <w:lang w:val="ru-RU"/>
        </w:rPr>
      </w:pPr>
    </w:p>
    <w:p w:rsidR="005656AC" w:rsidRPr="001431F0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right"/>
        <w:rPr>
          <w:szCs w:val="28"/>
          <w:lang w:val="ru-RU"/>
        </w:rPr>
      </w:pPr>
      <w:r w:rsidRPr="00C82206">
        <w:rPr>
          <w:szCs w:val="28"/>
          <w:lang w:val="ru-RU"/>
        </w:rPr>
        <w:t xml:space="preserve">Студентка: Сятковская Е.Д. </w:t>
      </w:r>
    </w:p>
    <w:p w:rsidR="005656AC" w:rsidRPr="00C82206" w:rsidRDefault="005656AC" w:rsidP="005656AC">
      <w:pPr>
        <w:jc w:val="right"/>
        <w:rPr>
          <w:szCs w:val="28"/>
          <w:lang w:val="ru-RU"/>
        </w:rPr>
      </w:pPr>
      <w:r w:rsidRPr="00C82206">
        <w:rPr>
          <w:szCs w:val="28"/>
          <w:lang w:val="ru-RU"/>
        </w:rPr>
        <w:t>ФИТ 2 курс 4 группа</w:t>
      </w:r>
    </w:p>
    <w:p w:rsidR="005656AC" w:rsidRPr="00C82206" w:rsidRDefault="005656AC" w:rsidP="005656AC">
      <w:pPr>
        <w:jc w:val="right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C82206" w:rsidRDefault="005656AC" w:rsidP="005656AC">
      <w:pPr>
        <w:jc w:val="center"/>
        <w:rPr>
          <w:szCs w:val="28"/>
          <w:lang w:val="ru-RU"/>
        </w:rPr>
      </w:pPr>
    </w:p>
    <w:p w:rsidR="005656AC" w:rsidRPr="00291418" w:rsidRDefault="005656AC" w:rsidP="002C4C6B">
      <w:pPr>
        <w:jc w:val="center"/>
        <w:rPr>
          <w:szCs w:val="28"/>
          <w:lang w:val="ru-RU"/>
        </w:rPr>
      </w:pPr>
      <w:r w:rsidRPr="00291418">
        <w:rPr>
          <w:szCs w:val="28"/>
          <w:lang w:val="ru-RU"/>
        </w:rPr>
        <w:t>Минск 2022</w:t>
      </w:r>
    </w:p>
    <w:p w:rsidR="005656AC" w:rsidRPr="005656AC" w:rsidRDefault="005656AC" w:rsidP="001E0F61">
      <w:pPr>
        <w:shd w:val="clear" w:color="auto" w:fill="FFFFFF"/>
        <w:ind w:firstLine="0"/>
        <w:jc w:val="center"/>
        <w:outlineLvl w:val="1"/>
        <w:rPr>
          <w:rFonts w:cs="Times New Roman"/>
          <w:b/>
          <w:bCs/>
          <w:color w:val="000000" w:themeColor="text1"/>
          <w:szCs w:val="28"/>
          <w:lang w:val="ru-RU" w:eastAsia="be-BY"/>
        </w:rPr>
      </w:pPr>
      <w:r w:rsidRPr="005656AC">
        <w:rPr>
          <w:rFonts w:cs="Times New Roman"/>
          <w:b/>
          <w:bCs/>
          <w:color w:val="000000" w:themeColor="text1"/>
          <w:szCs w:val="28"/>
          <w:lang w:val="ru-RU" w:eastAsia="be-BY"/>
        </w:rPr>
        <w:lastRenderedPageBreak/>
        <w:t>Практическое занятие №9</w:t>
      </w:r>
    </w:p>
    <w:p w:rsidR="005656AC" w:rsidRPr="005656AC" w:rsidRDefault="005656AC" w:rsidP="001E0F61">
      <w:pPr>
        <w:shd w:val="clear" w:color="auto" w:fill="FFFFFF"/>
        <w:ind w:firstLine="0"/>
        <w:jc w:val="center"/>
        <w:outlineLvl w:val="1"/>
        <w:rPr>
          <w:rFonts w:cs="Times New Roman"/>
          <w:b/>
          <w:bCs/>
          <w:color w:val="000000" w:themeColor="text1"/>
          <w:szCs w:val="28"/>
          <w:lang w:val="ru-RU" w:eastAsia="be-BY"/>
        </w:rPr>
      </w:pPr>
      <w:r w:rsidRPr="005656AC">
        <w:rPr>
          <w:rFonts w:cs="Times New Roman"/>
          <w:b/>
          <w:bCs/>
          <w:color w:val="000000" w:themeColor="text1"/>
          <w:szCs w:val="28"/>
          <w:lang w:val="ru-RU" w:eastAsia="be-BY"/>
        </w:rPr>
        <w:t>Тема «</w:t>
      </w:r>
      <w:r w:rsidRPr="005656AC">
        <w:rPr>
          <w:rStyle w:val="FontStyle11"/>
          <w:rFonts w:ascii="Times New Roman" w:hAnsi="Times New Roman" w:cs="Times New Roman"/>
          <w:sz w:val="28"/>
          <w:szCs w:val="28"/>
          <w:lang w:val="ru-RU"/>
        </w:rPr>
        <w:t>Авторское право и смежные права</w:t>
      </w:r>
      <w:r w:rsidRPr="005656AC">
        <w:rPr>
          <w:rFonts w:cs="Times New Roman"/>
          <w:b/>
          <w:bCs/>
          <w:color w:val="000000" w:themeColor="text1"/>
          <w:szCs w:val="28"/>
          <w:lang w:val="ru-RU" w:eastAsia="be-BY"/>
        </w:rPr>
        <w:t>»</w:t>
      </w:r>
    </w:p>
    <w:p w:rsidR="005656AC" w:rsidRPr="005656AC" w:rsidRDefault="005656AC" w:rsidP="001E0F61">
      <w:pPr>
        <w:shd w:val="clear" w:color="auto" w:fill="FFFFFF"/>
        <w:ind w:firstLine="0"/>
        <w:jc w:val="center"/>
        <w:outlineLvl w:val="1"/>
        <w:rPr>
          <w:rFonts w:cs="Times New Roman"/>
          <w:b/>
          <w:bCs/>
          <w:color w:val="000000" w:themeColor="text1"/>
          <w:szCs w:val="28"/>
          <w:lang w:val="ru-RU" w:eastAsia="be-BY"/>
        </w:rPr>
      </w:pPr>
    </w:p>
    <w:p w:rsidR="00F86A6C" w:rsidRDefault="005656AC" w:rsidP="001E0F61">
      <w:pPr>
        <w:ind w:firstLine="0"/>
        <w:rPr>
          <w:rFonts w:cs="Times New Roman"/>
          <w:color w:val="000000" w:themeColor="text1"/>
          <w:szCs w:val="28"/>
          <w:lang w:val="ru-RU"/>
        </w:rPr>
      </w:pPr>
      <w:r w:rsidRPr="005656AC">
        <w:rPr>
          <w:rFonts w:cs="Times New Roman"/>
          <w:color w:val="000000" w:themeColor="text1"/>
          <w:szCs w:val="28"/>
          <w:lang w:val="ru-RU"/>
        </w:rPr>
        <w:t>Цель: Изучить основные положения а</w:t>
      </w:r>
      <w:r w:rsidRPr="005656AC">
        <w:rPr>
          <w:rStyle w:val="FontStyle11"/>
          <w:rFonts w:ascii="Times New Roman" w:hAnsi="Times New Roman" w:cs="Times New Roman"/>
          <w:sz w:val="28"/>
          <w:szCs w:val="28"/>
          <w:lang w:val="ru-RU"/>
        </w:rPr>
        <w:t>вторского права и смежных прав</w:t>
      </w:r>
      <w:r w:rsidRPr="005656AC">
        <w:rPr>
          <w:rFonts w:cs="Times New Roman"/>
          <w:color w:val="000000" w:themeColor="text1"/>
          <w:szCs w:val="28"/>
          <w:lang w:val="ru-RU"/>
        </w:rPr>
        <w:t>.</w:t>
      </w:r>
    </w:p>
    <w:p w:rsidR="00C23C04" w:rsidRDefault="00C23C04" w:rsidP="001E0F61">
      <w:pPr>
        <w:ind w:firstLine="0"/>
        <w:rPr>
          <w:rFonts w:cs="Times New Roman"/>
          <w:color w:val="000000" w:themeColor="text1"/>
          <w:szCs w:val="28"/>
          <w:lang w:val="ru-RU"/>
        </w:rPr>
      </w:pPr>
    </w:p>
    <w:p w:rsidR="00C23C04" w:rsidRPr="00D05875" w:rsidRDefault="00C23C04" w:rsidP="001E0F61">
      <w:pPr>
        <w:spacing w:before="120" w:after="240"/>
        <w:ind w:firstLine="0"/>
        <w:jc w:val="center"/>
        <w:rPr>
          <w:rFonts w:cs="Times New Roman"/>
          <w:b/>
          <w:bCs/>
          <w:iCs/>
          <w:color w:val="000000"/>
          <w:szCs w:val="28"/>
          <w:lang w:eastAsia="be-BY"/>
        </w:rPr>
      </w:pPr>
      <w:r w:rsidRPr="00D05875">
        <w:rPr>
          <w:rFonts w:cs="Times New Roman"/>
          <w:b/>
          <w:bCs/>
          <w:iCs/>
          <w:color w:val="000000"/>
          <w:szCs w:val="28"/>
          <w:lang w:eastAsia="be-BY"/>
        </w:rPr>
        <w:t>Ход выполнения</w:t>
      </w:r>
    </w:p>
    <w:p w:rsidR="00C23C04" w:rsidRPr="00C23C04" w:rsidRDefault="00C23C04" w:rsidP="00C23C0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</w:pPr>
      <w:r w:rsidRPr="00C23C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На какие объекты распространяется авторское право?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распространяется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выражения.</w:t>
      </w:r>
    </w:p>
    <w:p w:rsidR="00C23C04" w:rsidRPr="00C23C04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i/>
          <w:sz w:val="28"/>
          <w:szCs w:val="28"/>
          <w:lang w:val="ru-RU" w:eastAsia="ru-RU"/>
        </w:rPr>
      </w:pPr>
    </w:p>
    <w:p w:rsidR="00C23C04" w:rsidRPr="00C23C04" w:rsidRDefault="00C23C04" w:rsidP="00C23C0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</w:pPr>
      <w:r w:rsidRPr="00C23C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Что относится к личным неимущественным правам?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Личные неимущественные права:</w:t>
      </w:r>
    </w:p>
    <w:p w:rsidR="00C23C04" w:rsidRPr="00D05875" w:rsidRDefault="00C23C04" w:rsidP="00C23C04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признаваться автором произведения (право авторства);</w:t>
      </w:r>
    </w:p>
    <w:p w:rsidR="00C23C04" w:rsidRPr="00D05875" w:rsidRDefault="00C23C04" w:rsidP="00C23C04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использовать или разрешать использовать произведение под подлинным именем автора, псевдонимом либо без обозначения имени, т.е. анонимно (право на имя);</w:t>
      </w:r>
    </w:p>
    <w:p w:rsidR="00C23C04" w:rsidRPr="00D05875" w:rsidRDefault="00C23C04" w:rsidP="00C23C04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обнародовать или разрешать обнародовать произведение в любой форме (право на обнародование), включая право на отзыв;</w:t>
      </w:r>
    </w:p>
    <w:p w:rsidR="00C23C04" w:rsidRPr="00D05875" w:rsidRDefault="00C23C04" w:rsidP="00C23C04">
      <w:pPr>
        <w:pStyle w:val="Style5"/>
        <w:widowControl/>
        <w:numPr>
          <w:ilvl w:val="0"/>
          <w:numId w:val="5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право на защиту произведения, включая его название, от всякого рода искажении или любого иного посягательства, способных нанести ущерб чести и достоинству автора (право на защиту репутации автора).</w:t>
      </w:r>
    </w:p>
    <w:p w:rsidR="00C23C04" w:rsidRPr="00D05875" w:rsidRDefault="00C23C04" w:rsidP="00C23C04">
      <w:pPr>
        <w:pStyle w:val="Style5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C23C04" w:rsidRPr="00C23C04" w:rsidRDefault="00C23C04" w:rsidP="00C23C0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</w:pPr>
      <w:r w:rsidRPr="00C23C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t>Что относится к личным имущественным правам?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Имущественные права: исключительное право осуществлять или разрешать осуществлять следующие действия: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воспроизведение произведения;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распространение оригинала или экземпляров произведения посредством продажи или иной передачи права собственности;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прокат оригиналов или экземпляров компьютерных программ, баз данных, аудиовизуальных произведений, нотных текстов музыкальных произведений и произведений, воплощенных в фонограммах;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импорт экземпляров произведения;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публичный показ оригинала или экземпляра произведения;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публичное исполнение произведения;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передачу произведения в эфир;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иное сообщение произведения для всеобщего сведения;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перевод произведения на другой язык;</w:t>
      </w:r>
    </w:p>
    <w:p w:rsidR="00C23C04" w:rsidRPr="00D05875" w:rsidRDefault="00C23C04" w:rsidP="00C23C04">
      <w:pPr>
        <w:pStyle w:val="Style7"/>
        <w:widowControl/>
        <w:numPr>
          <w:ilvl w:val="0"/>
          <w:numId w:val="6"/>
        </w:numPr>
        <w:spacing w:line="240" w:lineRule="auto"/>
        <w:ind w:left="0"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переделку или иную переработку произведения.</w:t>
      </w:r>
    </w:p>
    <w:p w:rsidR="00C23C04" w:rsidRPr="00D05875" w:rsidRDefault="00C23C04" w:rsidP="00C23C04">
      <w:pPr>
        <w:pStyle w:val="Style7"/>
        <w:widowControl/>
        <w:spacing w:line="240" w:lineRule="auto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C23C04" w:rsidRPr="00C23C04" w:rsidRDefault="00C23C04" w:rsidP="00C23C04">
      <w:pPr>
        <w:pStyle w:val="a4"/>
        <w:numPr>
          <w:ilvl w:val="0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</w:pPr>
      <w:r w:rsidRPr="00C23C04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eastAsia="be-BY"/>
        </w:rPr>
        <w:lastRenderedPageBreak/>
        <w:t>Каковы особенности авторского права на составные произведения?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jc w:val="left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на составные произведения: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Автору сборника и других составных произведений (составителю) принадлежит авторское право на осуществленные им подбор и распоряжение материалов как результат творческого труда (</w:t>
      </w:r>
      <w:proofErr w:type="spellStart"/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составительство</w:t>
      </w:r>
      <w:proofErr w:type="spellEnd"/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).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Составитель пользуется авторским правом при условии соблюдения им прав авторов каждого из произведений, включенных в составное.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Авторы произведений, включенных в составное произведение, вправе использовать свои произведения независимо от составного произведения, если иное не предусмотрено авторским договором.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Авторское право составителя не препятствует другим лицам осуществлять самостоятельный подбор и расположение тех же материалов для создания своих составных произведений.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Лицу, выпускающему в свет энциклопедии, энциклопедические словари, периодические и продолжающиеся сборники научных трудов, газеты, журналы и другие периодические издания, принадлежат исключительные права на использование таких изданий в целом. Это лицо вправе при любом использовании таких изданий указывать свое наименование или требовать такого указания.</w:t>
      </w:r>
    </w:p>
    <w:p w:rsidR="00C23C04" w:rsidRPr="00D05875" w:rsidRDefault="00C23C04" w:rsidP="00C23C04">
      <w:pPr>
        <w:pStyle w:val="Style7"/>
        <w:widowControl/>
        <w:numPr>
          <w:ilvl w:val="0"/>
          <w:numId w:val="7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Авторы произведений, включенных в такие издания, сохраняют исключительные права на использование своих произведений независимо от издания в целом, если иное не предусмотрено авторским договором.</w:t>
      </w:r>
    </w:p>
    <w:p w:rsidR="00C23C04" w:rsidRPr="00D05875" w:rsidRDefault="00C23C04" w:rsidP="00C23C04">
      <w:pPr>
        <w:pStyle w:val="Style7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C23C04" w:rsidRPr="00C23C04" w:rsidRDefault="00C23C04" w:rsidP="00C23C04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</w:pPr>
      <w:r w:rsidRPr="00C23C04"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  <w:t>Каков срок действия авторского права?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Право авторства, право на имя и право на защиту репутации автора охраняются бессрочно. Имущественные права действуют в течение всей жизни автора (соавторов) и 50 лет после его (последнего соавтора) смерти.</w:t>
      </w:r>
    </w:p>
    <w:p w:rsidR="00C23C04" w:rsidRPr="00D05875" w:rsidRDefault="00C23C04" w:rsidP="00C23C04">
      <w:pPr>
        <w:pStyle w:val="Style5"/>
        <w:widowControl/>
        <w:tabs>
          <w:tab w:val="left" w:pos="810"/>
        </w:tabs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Общественное достояние по истечении срока действия имущественных прав на объекты авторского права или смежных прав означает переход этих объектов в общественное достояние и может свободно использоваться любым физическим или юридическим лицом без выплаты вознаграждения.</w:t>
      </w:r>
    </w:p>
    <w:p w:rsidR="00C23C04" w:rsidRPr="00D05875" w:rsidRDefault="00C23C04" w:rsidP="00C23C04">
      <w:pPr>
        <w:pStyle w:val="Style5"/>
        <w:widowControl/>
        <w:tabs>
          <w:tab w:val="left" w:pos="810"/>
        </w:tabs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Переход авторского права по наследству, кроме прав авторства, на имя и на защиту репутации автора без ограничения срока.</w:t>
      </w:r>
    </w:p>
    <w:p w:rsidR="00C23C04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Автор вправе указать лицо, на которое он возлагает охрану своих личных неимущественных прав после своей смерти и осуществляет свои полномочия пожизненно. При отсутствии указаний охрана осуществляется его наследниками или специально уполномоченным государственным органом РБ при отсутствии наследников.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C23C04" w:rsidRPr="00C23C04" w:rsidRDefault="00C23C04" w:rsidP="00C23C04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</w:pPr>
      <w:r w:rsidRPr="00C23C04"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  <w:lastRenderedPageBreak/>
        <w:t>Кто является субъектом авторского права?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Субъектом авторского права, как правило, является гражданин, творческим трудом которого создано произведение науки, литературы или искусства. Им может быть и гражданин, не достигший восемнадцатилетнего возраста и душевнобольной. Так, авторские права детей, представленные на смотры или выставки детской, или юношеской самодеятельности и т.д. защищаются авторским правом.</w:t>
      </w:r>
    </w:p>
    <w:p w:rsidR="00C23C04" w:rsidRPr="00C23C04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i/>
          <w:sz w:val="28"/>
          <w:szCs w:val="28"/>
          <w:lang w:val="ru-RU" w:eastAsia="ru-RU"/>
        </w:rPr>
      </w:pPr>
    </w:p>
    <w:p w:rsidR="00C23C04" w:rsidRPr="00C23C04" w:rsidRDefault="00C23C04" w:rsidP="00C23C04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</w:pPr>
      <w:r w:rsidRPr="00C23C04"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  <w:t>Что такое авторский договор?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Выступая в качестве особого вида гражданско-правового договора, авторский договор, в свою очередь, подразделяется на ряд разновидностей, каждая из которых имеет свои особенности.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</w:p>
    <w:p w:rsidR="00C23C04" w:rsidRPr="00C23C04" w:rsidRDefault="00C23C04" w:rsidP="00C23C04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</w:pPr>
      <w:r w:rsidRPr="00C23C04"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  <w:t>Наиболее распространенные виды авторских договоров?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Наиболее распространенные виды авторского договора:</w:t>
      </w:r>
    </w:p>
    <w:p w:rsidR="00C23C04" w:rsidRPr="00D05875" w:rsidRDefault="00C23C04" w:rsidP="00C23C04">
      <w:pPr>
        <w:pStyle w:val="Style5"/>
        <w:widowControl/>
        <w:numPr>
          <w:ilvl w:val="0"/>
          <w:numId w:val="8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изобретательский,</w:t>
      </w:r>
    </w:p>
    <w:p w:rsidR="00C23C04" w:rsidRPr="00D05875" w:rsidRDefault="00C23C04" w:rsidP="00C23C04">
      <w:pPr>
        <w:pStyle w:val="Style5"/>
        <w:widowControl/>
        <w:numPr>
          <w:ilvl w:val="0"/>
          <w:numId w:val="8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постановочный,</w:t>
      </w:r>
    </w:p>
    <w:p w:rsidR="00C23C04" w:rsidRPr="00D05875" w:rsidRDefault="00C23C04" w:rsidP="00C23C04">
      <w:pPr>
        <w:pStyle w:val="Style5"/>
        <w:widowControl/>
        <w:numPr>
          <w:ilvl w:val="0"/>
          <w:numId w:val="8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сценарный,</w:t>
      </w:r>
    </w:p>
    <w:p w:rsidR="00C23C04" w:rsidRPr="00D05875" w:rsidRDefault="00C23C04" w:rsidP="00C23C04">
      <w:pPr>
        <w:pStyle w:val="Style5"/>
        <w:widowControl/>
        <w:numPr>
          <w:ilvl w:val="0"/>
          <w:numId w:val="8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en-US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ru-RU"/>
        </w:rPr>
        <w:t>художественного заказа,</w:t>
      </w:r>
    </w:p>
    <w:p w:rsidR="00C23C04" w:rsidRPr="00D05875" w:rsidRDefault="00C23C04" w:rsidP="00C23C04">
      <w:pPr>
        <w:pStyle w:val="Style5"/>
        <w:widowControl/>
        <w:numPr>
          <w:ilvl w:val="0"/>
          <w:numId w:val="8"/>
        </w:numPr>
        <w:spacing w:line="240" w:lineRule="auto"/>
        <w:ind w:left="0" w:firstLine="851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  <w:t>об использовании в промышленности неопубликованного произведения декоративно-прикладного искусства.</w:t>
      </w:r>
    </w:p>
    <w:p w:rsidR="00C23C04" w:rsidRPr="00D05875" w:rsidRDefault="00C23C04" w:rsidP="00C23C04">
      <w:pPr>
        <w:pStyle w:val="Style5"/>
        <w:widowControl/>
        <w:spacing w:line="240" w:lineRule="auto"/>
        <w:rPr>
          <w:rStyle w:val="FontStyle12"/>
          <w:rFonts w:ascii="Times New Roman" w:hAnsi="Times New Roman" w:cs="Times New Roman"/>
          <w:sz w:val="28"/>
          <w:szCs w:val="28"/>
          <w:lang w:val="ru-RU" w:eastAsia="en-US"/>
        </w:rPr>
      </w:pPr>
    </w:p>
    <w:p w:rsidR="00C23C04" w:rsidRPr="00C23C04" w:rsidRDefault="00C23C04" w:rsidP="00C23C04">
      <w:pPr>
        <w:pStyle w:val="Style7"/>
        <w:widowControl/>
        <w:numPr>
          <w:ilvl w:val="0"/>
          <w:numId w:val="4"/>
        </w:numPr>
        <w:spacing w:line="240" w:lineRule="auto"/>
        <w:ind w:left="0" w:firstLine="851"/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</w:pPr>
      <w:r w:rsidRPr="00C23C04">
        <w:rPr>
          <w:rFonts w:ascii="Times New Roman" w:hAnsi="Times New Roman" w:cs="Times New Roman"/>
          <w:b/>
          <w:i/>
          <w:sz w:val="28"/>
          <w:szCs w:val="28"/>
          <w:lang w:val="ru-RU" w:eastAsia="en-US"/>
        </w:rPr>
        <w:t>Основные составляющие авторского договора?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</w:rPr>
        <w:t>Авторский договор должен предусматривать способы использования произведения (конкретные права, передаваемые по данному договору); срок, на который передается право, и территорию, на которую распространяется действие этого права на указанный срок; размер возна</w:t>
      </w:r>
      <w:proofErr w:type="spellStart"/>
      <w:r w:rsidRPr="00D05875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гр</w:t>
      </w:r>
      <w:proofErr w:type="spellEnd"/>
      <w:r w:rsidRPr="00D05875">
        <w:rPr>
          <w:rStyle w:val="FontStyle12"/>
          <w:rFonts w:ascii="Times New Roman" w:hAnsi="Times New Roman" w:cs="Times New Roman"/>
          <w:sz w:val="28"/>
          <w:szCs w:val="28"/>
        </w:rPr>
        <w:t>аждения и (или) порядок определения размера вознаграждения за каждый способ использования произведения, порядок и сроки его выплаты, а также другие условия, которые стороны сочтут необходимыми.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</w:rPr>
        <w:t>При отсутствии в авторском договоре условия о сроке передачи прав договор может быть расторгнут автором по истечении пяти лет с даты его заключения.</w:t>
      </w:r>
    </w:p>
    <w:p w:rsidR="00C23C04" w:rsidRPr="00D05875" w:rsidRDefault="00C23C04" w:rsidP="00C23C04">
      <w:pPr>
        <w:pStyle w:val="Style2"/>
        <w:widowControl/>
        <w:spacing w:line="240" w:lineRule="auto"/>
        <w:ind w:firstLine="851"/>
        <w:rPr>
          <w:rStyle w:val="FontStyle12"/>
          <w:rFonts w:ascii="Times New Roman" w:hAnsi="Times New Roman" w:cs="Times New Roman"/>
          <w:sz w:val="28"/>
          <w:szCs w:val="28"/>
        </w:rPr>
      </w:pPr>
      <w:r w:rsidRPr="00D05875">
        <w:rPr>
          <w:rStyle w:val="FontStyle12"/>
          <w:rFonts w:ascii="Times New Roman" w:hAnsi="Times New Roman" w:cs="Times New Roman"/>
          <w:sz w:val="28"/>
          <w:szCs w:val="28"/>
        </w:rPr>
        <w:t xml:space="preserve">При отсутствии в авторском договоре условия о территории, на которую распространяется действие этого права на указанный срок, действие передаваемого по договору права </w:t>
      </w:r>
      <w:r w:rsidR="00797220">
        <w:rPr>
          <w:rStyle w:val="FontStyle12"/>
          <w:rFonts w:ascii="Times New Roman" w:hAnsi="Times New Roman" w:cs="Times New Roman"/>
          <w:sz w:val="28"/>
          <w:szCs w:val="28"/>
          <w:lang w:val="ru-RU"/>
        </w:rPr>
        <w:t>огр</w:t>
      </w:r>
      <w:r w:rsidR="00797220">
        <w:rPr>
          <w:rStyle w:val="FontStyle12"/>
          <w:rFonts w:ascii="Times New Roman" w:hAnsi="Times New Roman" w:cs="Times New Roman"/>
          <w:bCs/>
          <w:sz w:val="28"/>
          <w:szCs w:val="28"/>
        </w:rPr>
        <w:t>а</w:t>
      </w:r>
      <w:r w:rsidRPr="00D05875">
        <w:rPr>
          <w:rStyle w:val="FontStyle12"/>
          <w:rFonts w:ascii="Times New Roman" w:hAnsi="Times New Roman" w:cs="Times New Roman"/>
          <w:bCs/>
          <w:sz w:val="28"/>
          <w:szCs w:val="28"/>
        </w:rPr>
        <w:t>ничива</w:t>
      </w:r>
      <w:r w:rsidRPr="00D05875">
        <w:rPr>
          <w:rStyle w:val="FontStyle12"/>
          <w:rFonts w:ascii="Times New Roman" w:hAnsi="Times New Roman" w:cs="Times New Roman"/>
          <w:bCs/>
          <w:sz w:val="28"/>
          <w:szCs w:val="28"/>
          <w:lang w:val="ru-RU"/>
        </w:rPr>
        <w:t>ют</w:t>
      </w:r>
      <w:r w:rsidRPr="00D05875">
        <w:rPr>
          <w:rStyle w:val="FontStyle12"/>
          <w:rFonts w:ascii="Times New Roman" w:hAnsi="Times New Roman" w:cs="Times New Roman"/>
          <w:bCs/>
          <w:sz w:val="28"/>
          <w:szCs w:val="28"/>
        </w:rPr>
        <w:t>ся</w:t>
      </w:r>
      <w:r w:rsidRPr="00D05875">
        <w:rPr>
          <w:rStyle w:val="FontStyle12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05875">
        <w:rPr>
          <w:rStyle w:val="FontStyle12"/>
          <w:rFonts w:ascii="Times New Roman" w:hAnsi="Times New Roman" w:cs="Times New Roman"/>
          <w:sz w:val="28"/>
          <w:szCs w:val="28"/>
        </w:rPr>
        <w:t>территорией РБ.</w:t>
      </w:r>
    </w:p>
    <w:p w:rsidR="0027031E" w:rsidRPr="00600C21" w:rsidRDefault="0027031E" w:rsidP="00600C21">
      <w:pPr>
        <w:ind w:firstLine="0"/>
        <w:rPr>
          <w:rFonts w:cs="Times New Roman"/>
          <w:szCs w:val="28"/>
          <w:lang w:val="be-BY"/>
        </w:rPr>
      </w:pPr>
      <w:bookmarkStart w:id="0" w:name="_GoBack"/>
      <w:bookmarkEnd w:id="0"/>
    </w:p>
    <w:sectPr w:rsidR="0027031E" w:rsidRPr="00600C2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D7E123C"/>
    <w:lvl w:ilvl="0">
      <w:numFmt w:val="bullet"/>
      <w:lvlText w:val="*"/>
      <w:lvlJc w:val="left"/>
    </w:lvl>
  </w:abstractNum>
  <w:abstractNum w:abstractNumId="1" w15:restartNumberingAfterBreak="0">
    <w:nsid w:val="2A5663C0"/>
    <w:multiLevelType w:val="hybridMultilevel"/>
    <w:tmpl w:val="32C6499A"/>
    <w:lvl w:ilvl="0" w:tplc="A82059B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352B0"/>
    <w:multiLevelType w:val="hybridMultilevel"/>
    <w:tmpl w:val="F58236DA"/>
    <w:lvl w:ilvl="0" w:tplc="F98E4B2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B0D26CE"/>
    <w:multiLevelType w:val="hybridMultilevel"/>
    <w:tmpl w:val="90AEF3EC"/>
    <w:lvl w:ilvl="0" w:tplc="248A323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BF14711"/>
    <w:multiLevelType w:val="hybridMultilevel"/>
    <w:tmpl w:val="C5049FA2"/>
    <w:lvl w:ilvl="0" w:tplc="86A62154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A014AA3"/>
    <w:multiLevelType w:val="multilevel"/>
    <w:tmpl w:val="0306745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984697A"/>
    <w:multiLevelType w:val="hybridMultilevel"/>
    <w:tmpl w:val="76F6614A"/>
    <w:lvl w:ilvl="0" w:tplc="BB4AB52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14B09F9"/>
    <w:multiLevelType w:val="hybridMultilevel"/>
    <w:tmpl w:val="80F22246"/>
    <w:lvl w:ilvl="0" w:tplc="E418F29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  <w:lvlOverride w:ilvl="0">
      <w:lvl w:ilvl="0">
        <w:start w:val="65535"/>
        <w:numFmt w:val="bullet"/>
        <w:lvlText w:val="-"/>
        <w:legacy w:legacy="1" w:legacySpace="0" w:legacyIndent="150"/>
        <w:lvlJc w:val="left"/>
        <w:rPr>
          <w:rFonts w:ascii="Bookman Old Style" w:hAnsi="Bookman Old Style" w:hint="default"/>
        </w:rPr>
      </w:lvl>
    </w:lvlOverride>
  </w:num>
  <w:num w:numId="4">
    <w:abstractNumId w:val="3"/>
  </w:num>
  <w:num w:numId="5">
    <w:abstractNumId w:val="1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94"/>
    <w:rsid w:val="001E0F61"/>
    <w:rsid w:val="00260344"/>
    <w:rsid w:val="0027031E"/>
    <w:rsid w:val="002C4C6B"/>
    <w:rsid w:val="003737C8"/>
    <w:rsid w:val="003916D3"/>
    <w:rsid w:val="004B1303"/>
    <w:rsid w:val="005656AC"/>
    <w:rsid w:val="00600506"/>
    <w:rsid w:val="00600C21"/>
    <w:rsid w:val="0066786C"/>
    <w:rsid w:val="006B01E2"/>
    <w:rsid w:val="00797220"/>
    <w:rsid w:val="00831564"/>
    <w:rsid w:val="008C22D4"/>
    <w:rsid w:val="00C23C04"/>
    <w:rsid w:val="00C71794"/>
    <w:rsid w:val="00C95092"/>
    <w:rsid w:val="00D343FB"/>
    <w:rsid w:val="00F56683"/>
    <w:rsid w:val="00F8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11911-27E6-493E-8E5B-0CB84865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6AC"/>
    <w:rPr>
      <w:rFonts w:ascii="Times New Roman" w:hAnsi="Times New Roman"/>
      <w:sz w:val="28"/>
    </w:rPr>
  </w:style>
  <w:style w:type="paragraph" w:styleId="10">
    <w:name w:val="heading 1"/>
    <w:aliases w:val="Введение"/>
    <w:basedOn w:val="a0"/>
    <w:next w:val="a0"/>
    <w:link w:val="11"/>
    <w:autoRedefine/>
    <w:uiPriority w:val="9"/>
    <w:qFormat/>
    <w:rsid w:val="00831564"/>
    <w:pPr>
      <w:keepNext/>
      <w:keepLines/>
      <w:outlineLvl w:val="0"/>
    </w:pPr>
    <w:rPr>
      <w:rFonts w:eastAsiaTheme="majorEastAsia" w:cstheme="majorBidi"/>
      <w:b w:val="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autoRedefine/>
    <w:uiPriority w:val="1"/>
    <w:qFormat/>
    <w:rsid w:val="00C95092"/>
    <w:pPr>
      <w:ind w:firstLine="0"/>
      <w:jc w:val="center"/>
    </w:pPr>
    <w:rPr>
      <w:rFonts w:ascii="Times New Roman" w:hAnsi="Times New Roman"/>
      <w:b/>
      <w:sz w:val="28"/>
      <w:lang w:val="ru-RU"/>
    </w:rPr>
  </w:style>
  <w:style w:type="character" w:customStyle="1" w:styleId="11">
    <w:name w:val="Заголовок 1 Знак"/>
    <w:aliases w:val="Введение Знак"/>
    <w:basedOn w:val="a1"/>
    <w:link w:val="10"/>
    <w:uiPriority w:val="9"/>
    <w:rsid w:val="00831564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1">
    <w:name w:val="1"/>
    <w:aliases w:val="1 введение"/>
    <w:basedOn w:val="2"/>
    <w:next w:val="a0"/>
    <w:link w:val="12"/>
    <w:qFormat/>
    <w:rsid w:val="00831564"/>
    <w:pPr>
      <w:numPr>
        <w:numId w:val="2"/>
      </w:numPr>
      <w:spacing w:before="0"/>
    </w:pPr>
    <w:rPr>
      <w:rFonts w:ascii="Times New Roman" w:hAnsi="Times New Roman"/>
      <w:sz w:val="28"/>
      <w:lang w:val="ru-RU"/>
    </w:rPr>
  </w:style>
  <w:style w:type="character" w:customStyle="1" w:styleId="12">
    <w:name w:val="1 Знак"/>
    <w:aliases w:val="1 введение Знак"/>
    <w:basedOn w:val="20"/>
    <w:link w:val="1"/>
    <w:rsid w:val="00831564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val="ru-RU"/>
    </w:rPr>
  </w:style>
  <w:style w:type="character" w:customStyle="1" w:styleId="20">
    <w:name w:val="Заголовок 2 Знак"/>
    <w:basedOn w:val="a1"/>
    <w:link w:val="2"/>
    <w:uiPriority w:val="9"/>
    <w:semiHidden/>
    <w:rsid w:val="008315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FontStyle11">
    <w:name w:val="Font Style11"/>
    <w:basedOn w:val="a1"/>
    <w:uiPriority w:val="99"/>
    <w:rsid w:val="005656AC"/>
    <w:rPr>
      <w:rFonts w:ascii="Bookman Old Style" w:hAnsi="Bookman Old Style" w:cs="Bookman Old Style"/>
      <w:sz w:val="22"/>
      <w:szCs w:val="22"/>
    </w:rPr>
  </w:style>
  <w:style w:type="paragraph" w:styleId="a4">
    <w:name w:val="List Paragraph"/>
    <w:basedOn w:val="a"/>
    <w:link w:val="a5"/>
    <w:uiPriority w:val="34"/>
    <w:qFormat/>
    <w:rsid w:val="00C23C04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  <w:lang w:val="be-BY"/>
    </w:rPr>
  </w:style>
  <w:style w:type="paragraph" w:customStyle="1" w:styleId="Style2">
    <w:name w:val="Style2"/>
    <w:basedOn w:val="a"/>
    <w:uiPriority w:val="99"/>
    <w:rsid w:val="00C23C04"/>
    <w:pPr>
      <w:widowControl w:val="0"/>
      <w:autoSpaceDE w:val="0"/>
      <w:autoSpaceDN w:val="0"/>
      <w:adjustRightInd w:val="0"/>
      <w:spacing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5">
    <w:name w:val="Style5"/>
    <w:basedOn w:val="a"/>
    <w:uiPriority w:val="99"/>
    <w:rsid w:val="00C23C04"/>
    <w:pPr>
      <w:widowControl w:val="0"/>
      <w:autoSpaceDE w:val="0"/>
      <w:autoSpaceDN w:val="0"/>
      <w:adjustRightInd w:val="0"/>
      <w:spacing w:line="420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7">
    <w:name w:val="Style7"/>
    <w:basedOn w:val="a"/>
    <w:uiPriority w:val="99"/>
    <w:rsid w:val="00C23C04"/>
    <w:pPr>
      <w:widowControl w:val="0"/>
      <w:autoSpaceDE w:val="0"/>
      <w:autoSpaceDN w:val="0"/>
      <w:adjustRightInd w:val="0"/>
      <w:spacing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1"/>
    <w:uiPriority w:val="99"/>
    <w:rsid w:val="00C23C04"/>
    <w:rPr>
      <w:rFonts w:ascii="Bookman Old Style" w:hAnsi="Bookman Old Style" w:cs="Bookman Old Style"/>
      <w:sz w:val="18"/>
      <w:szCs w:val="18"/>
    </w:rPr>
  </w:style>
  <w:style w:type="character" w:customStyle="1" w:styleId="a5">
    <w:name w:val="Абзац списка Знак"/>
    <w:basedOn w:val="a1"/>
    <w:link w:val="a4"/>
    <w:uiPriority w:val="34"/>
    <w:locked/>
    <w:rsid w:val="00C23C04"/>
    <w:rPr>
      <w:lang w:val="be-BY"/>
    </w:rPr>
  </w:style>
  <w:style w:type="paragraph" w:styleId="a6">
    <w:name w:val="Normal (Web)"/>
    <w:basedOn w:val="a"/>
    <w:uiPriority w:val="99"/>
    <w:semiHidden/>
    <w:unhideWhenUsed/>
    <w:rsid w:val="00C23C0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12</cp:revision>
  <dcterms:created xsi:type="dcterms:W3CDTF">2022-04-15T14:11:00Z</dcterms:created>
  <dcterms:modified xsi:type="dcterms:W3CDTF">2022-05-05T16:20:00Z</dcterms:modified>
</cp:coreProperties>
</file>