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Учреждение образования</w:t>
      </w:r>
    </w:p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Кафедра программной инженерии</w:t>
      </w:r>
    </w:p>
    <w:p w:rsidR="00A80253" w:rsidRPr="00B0407C" w:rsidRDefault="00A80253" w:rsidP="00A80253">
      <w:pPr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«Проектирование интернет-систем»</w:t>
      </w: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b/>
          <w:szCs w:val="28"/>
        </w:rPr>
      </w:pPr>
      <w:r w:rsidRPr="00B0407C">
        <w:rPr>
          <w:rFonts w:cs="Times New Roman"/>
          <w:b/>
          <w:szCs w:val="28"/>
        </w:rPr>
        <w:t>Лабораторная работа №</w:t>
      </w:r>
      <w:r w:rsidR="008608C6" w:rsidRPr="00B0407C">
        <w:rPr>
          <w:rFonts w:cs="Times New Roman"/>
          <w:b/>
          <w:szCs w:val="28"/>
        </w:rPr>
        <w:t>7</w:t>
      </w:r>
    </w:p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«</w:t>
      </w:r>
      <w:r w:rsidR="00995B1D" w:rsidRPr="00B0407C">
        <w:t xml:space="preserve">Объектно-ориентированное моделирование. </w:t>
      </w:r>
      <w:r w:rsidR="008608C6" w:rsidRPr="00B0407C">
        <w:t xml:space="preserve">Диаграммы поведения </w:t>
      </w:r>
      <w:r w:rsidR="00995B1D" w:rsidRPr="00B0407C">
        <w:t>UML</w:t>
      </w:r>
      <w:r w:rsidRPr="00B0407C">
        <w:rPr>
          <w:rFonts w:cs="Times New Roman"/>
          <w:szCs w:val="28"/>
        </w:rPr>
        <w:t>»</w:t>
      </w:r>
    </w:p>
    <w:p w:rsidR="00A80253" w:rsidRPr="00B0407C" w:rsidRDefault="00A80253" w:rsidP="00A80253">
      <w:pPr>
        <w:spacing w:after="0"/>
        <w:jc w:val="left"/>
        <w:rPr>
          <w:rFonts w:cs="Times New Roman"/>
          <w:szCs w:val="28"/>
        </w:rPr>
      </w:pPr>
    </w:p>
    <w:p w:rsidR="00A80253" w:rsidRPr="00B0407C" w:rsidRDefault="00A80253" w:rsidP="008608C6">
      <w:pPr>
        <w:spacing w:after="0"/>
        <w:rPr>
          <w:rFonts w:eastAsia="Times New Roman" w:cs="Times New Roman"/>
          <w:szCs w:val="28"/>
        </w:rPr>
      </w:pPr>
      <w:r w:rsidRPr="00B0407C">
        <w:rPr>
          <w:rFonts w:eastAsia="Times New Roman" w:cs="Times New Roman"/>
          <w:b/>
          <w:szCs w:val="28"/>
        </w:rPr>
        <w:t>Цель работы</w:t>
      </w:r>
      <w:r w:rsidRPr="00B0407C">
        <w:rPr>
          <w:rFonts w:eastAsia="Times New Roman" w:cs="Times New Roman"/>
          <w:szCs w:val="28"/>
        </w:rPr>
        <w:t>: «</w:t>
      </w:r>
      <w:r w:rsidR="008608C6" w:rsidRPr="00B0407C">
        <w:t>Изучение методологии объектно-ориентированного моделирования средствами UML.</w:t>
      </w:r>
      <w:r w:rsidR="008608C6" w:rsidRPr="00B0407C">
        <w:t xml:space="preserve"> </w:t>
      </w:r>
      <w:r w:rsidR="008608C6" w:rsidRPr="00B0407C">
        <w:t>Получение дополнительных навыков проектирования моделей информационной</w:t>
      </w:r>
      <w:r w:rsidR="008608C6" w:rsidRPr="00B0407C">
        <w:t xml:space="preserve"> </w:t>
      </w:r>
      <w:r w:rsidR="008608C6" w:rsidRPr="00B0407C">
        <w:t>системы с применением возможностей UML диаграмм</w:t>
      </w:r>
      <w:r w:rsidR="00995B1D" w:rsidRPr="00B0407C">
        <w:t>.</w:t>
      </w:r>
      <w:r w:rsidRPr="00B0407C">
        <w:rPr>
          <w:rFonts w:eastAsia="Times New Roman" w:cs="Times New Roman"/>
          <w:szCs w:val="28"/>
        </w:rPr>
        <w:t>»</w:t>
      </w:r>
    </w:p>
    <w:p w:rsidR="00A80253" w:rsidRPr="00B0407C" w:rsidRDefault="00A80253" w:rsidP="00A80253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5670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Выполнила:</w:t>
      </w:r>
    </w:p>
    <w:p w:rsidR="00A80253" w:rsidRPr="00B0407C" w:rsidRDefault="00A80253" w:rsidP="00A80253">
      <w:pPr>
        <w:spacing w:after="0"/>
        <w:ind w:firstLine="5670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студентка 4 курса 4 группы ФИТ</w:t>
      </w:r>
    </w:p>
    <w:p w:rsidR="00A80253" w:rsidRPr="00B0407C" w:rsidRDefault="00A80253" w:rsidP="00A80253">
      <w:pPr>
        <w:spacing w:after="0"/>
        <w:ind w:firstLine="5670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Сятковская Е. Д.</w:t>
      </w:r>
    </w:p>
    <w:p w:rsidR="00A80253" w:rsidRPr="00B0407C" w:rsidRDefault="00A80253" w:rsidP="00A80253">
      <w:pPr>
        <w:spacing w:after="0"/>
        <w:ind w:firstLine="5670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 xml:space="preserve">Преподаватель: </w:t>
      </w:r>
      <w:proofErr w:type="spellStart"/>
      <w:r w:rsidRPr="00B0407C">
        <w:rPr>
          <w:rFonts w:cs="Times New Roman"/>
          <w:szCs w:val="28"/>
        </w:rPr>
        <w:t>Якунович</w:t>
      </w:r>
      <w:proofErr w:type="spellEnd"/>
      <w:r w:rsidRPr="00B0407C">
        <w:rPr>
          <w:rFonts w:cs="Times New Roman"/>
          <w:szCs w:val="28"/>
        </w:rPr>
        <w:t xml:space="preserve"> А.В.</w:t>
      </w:r>
    </w:p>
    <w:p w:rsidR="00A80253" w:rsidRPr="00B0407C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8608C6" w:rsidRPr="00B0407C" w:rsidRDefault="008608C6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0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B0407C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B0407C">
        <w:rPr>
          <w:rFonts w:cs="Times New Roman"/>
          <w:szCs w:val="28"/>
        </w:rPr>
        <w:t>Минск 2023</w:t>
      </w:r>
    </w:p>
    <w:p w:rsidR="00A80253" w:rsidRPr="00B0407C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:rsidR="00A80253" w:rsidRPr="00B0407C" w:rsidRDefault="00A80253" w:rsidP="00A80253">
      <w:pPr>
        <w:pStyle w:val="a5"/>
        <w:spacing w:before="0" w:beforeAutospacing="0" w:after="0" w:afterAutospacing="0"/>
        <w:ind w:firstLine="709"/>
        <w:jc w:val="both"/>
      </w:pPr>
      <w:r w:rsidRPr="00B0407C">
        <w:rPr>
          <w:sz w:val="28"/>
          <w:szCs w:val="28"/>
        </w:rPr>
        <w:t>В данном программном средстве существуют 2 роли: пользователь и администратор. У каждой роли есть свои права, предназначенные для выполнения соответствующих ему требований.</w:t>
      </w:r>
    </w:p>
    <w:p w:rsidR="00A80253" w:rsidRPr="00B0407C" w:rsidRDefault="00A80253" w:rsidP="00A80253">
      <w:pPr>
        <w:spacing w:after="0"/>
        <w:ind w:firstLine="720"/>
        <w:rPr>
          <w:szCs w:val="28"/>
        </w:rPr>
      </w:pPr>
      <w:r w:rsidRPr="00B0407C">
        <w:rPr>
          <w:szCs w:val="28"/>
        </w:rPr>
        <w:t>Функционал пользователя: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регистрация и авторизация;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просмотр постов;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оставление комментариев под постами;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удаление и изменение собственных комментариев;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редактирование собственного профиля;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 xml:space="preserve">- поиск пользователей; 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добавление, изменение, удаление собственных постов;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>- отмечать понравившиеся посты и убирать эту отметку;</w:t>
      </w:r>
    </w:p>
    <w:p w:rsidR="00A80253" w:rsidRPr="00B0407C" w:rsidRDefault="00A80253" w:rsidP="00A80253">
      <w:pPr>
        <w:pStyle w:val="a6"/>
        <w:ind w:left="102" w:right="105" w:firstLine="607"/>
        <w:jc w:val="both"/>
      </w:pPr>
      <w:r w:rsidRPr="00B0407C">
        <w:t xml:space="preserve">- подписываться на других пользователей. </w:t>
      </w:r>
    </w:p>
    <w:p w:rsidR="00A80253" w:rsidRPr="00B0407C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0407C">
        <w:rPr>
          <w:rFonts w:ascii="Times New Roman" w:hAnsi="Times New Roman"/>
          <w:sz w:val="28"/>
          <w:szCs w:val="28"/>
          <w:lang w:val="ru-RU"/>
        </w:rPr>
        <w:t>Функционал администратора:</w:t>
      </w:r>
    </w:p>
    <w:p w:rsidR="00A80253" w:rsidRPr="00B0407C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0407C">
        <w:rPr>
          <w:rFonts w:ascii="Times New Roman" w:hAnsi="Times New Roman"/>
          <w:sz w:val="28"/>
          <w:szCs w:val="28"/>
          <w:lang w:val="ru-RU"/>
        </w:rPr>
        <w:t>- весь функционал пользователя;</w:t>
      </w:r>
    </w:p>
    <w:p w:rsidR="00A80253" w:rsidRPr="00B0407C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0407C">
        <w:rPr>
          <w:rFonts w:ascii="Times New Roman" w:hAnsi="Times New Roman"/>
          <w:sz w:val="28"/>
          <w:szCs w:val="28"/>
          <w:lang w:val="ru-RU"/>
        </w:rPr>
        <w:t>- удаление постов пользователей;</w:t>
      </w:r>
    </w:p>
    <w:p w:rsidR="00A80253" w:rsidRPr="00B0407C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0407C">
        <w:rPr>
          <w:rFonts w:ascii="Times New Roman" w:hAnsi="Times New Roman"/>
          <w:sz w:val="28"/>
          <w:szCs w:val="28"/>
          <w:lang w:val="ru-RU"/>
        </w:rPr>
        <w:t>- блокировка пользователей;</w:t>
      </w:r>
    </w:p>
    <w:p w:rsidR="00A80253" w:rsidRPr="00B0407C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0407C">
        <w:rPr>
          <w:rFonts w:ascii="Times New Roman" w:hAnsi="Times New Roman"/>
          <w:sz w:val="28"/>
          <w:szCs w:val="28"/>
          <w:lang w:val="ru-RU"/>
        </w:rPr>
        <w:t>- удаление комментариев пользователей.</w:t>
      </w:r>
    </w:p>
    <w:p w:rsidR="00A80253" w:rsidRPr="00B0407C" w:rsidRDefault="00A80253" w:rsidP="00A80253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:rsidR="00A80253" w:rsidRPr="00B0407C" w:rsidRDefault="00A80253" w:rsidP="00A80253">
      <w:pPr>
        <w:spacing w:after="0"/>
        <w:rPr>
          <w:lang w:eastAsia="ru-RU"/>
        </w:rPr>
      </w:pPr>
    </w:p>
    <w:p w:rsidR="008608C6" w:rsidRPr="00B0407C" w:rsidRDefault="008608C6" w:rsidP="008608C6">
      <w:r w:rsidRPr="00B0407C">
        <w:t>Для создания схем используется draw.io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:rsidR="008608C6" w:rsidRPr="00B0407C" w:rsidRDefault="008608C6" w:rsidP="008608C6">
      <w:r w:rsidRPr="00B0407C"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proofErr w:type="spellStart"/>
      <w:r w:rsidRPr="00B0407C">
        <w:t>it</w:t>
      </w:r>
      <w:proofErr w:type="spellEnd"/>
      <w:r w:rsidRPr="00B0407C">
        <w:t xml:space="preserve">-специалисты, менеджеры, аналитики. </w:t>
      </w:r>
    </w:p>
    <w:p w:rsidR="008608C6" w:rsidRPr="00B0407C" w:rsidRDefault="008608C6" w:rsidP="008608C6">
      <w:r w:rsidRPr="00B0407C">
        <w:t>Программа,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:rsidR="008608C6" w:rsidRPr="00B0407C" w:rsidRDefault="008608C6" w:rsidP="008608C6">
      <w:r w:rsidRPr="00B0407C">
        <w:t>Для создания диаграммы состояний и диаграммы последовательности использовалось приложение draw.io (</w:t>
      </w:r>
      <w:hyperlink r:id="rId5" w:history="1">
        <w:r w:rsidRPr="00B0407C">
          <w:rPr>
            <w:rStyle w:val="a8"/>
            <w:color w:val="auto"/>
          </w:rPr>
          <w:t>https://drawio-app.com/</w:t>
        </w:r>
      </w:hyperlink>
      <w:r w:rsidRPr="00B0407C">
        <w:t>).</w:t>
      </w:r>
    </w:p>
    <w:p w:rsidR="00A80253" w:rsidRPr="00B0407C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 Описание практического задания</w:t>
      </w:r>
    </w:p>
    <w:p w:rsidR="008608C6" w:rsidRPr="00B0407C" w:rsidRDefault="008608C6" w:rsidP="008608C6">
      <w:pPr>
        <w:pStyle w:val="a9"/>
        <w:ind w:firstLine="708"/>
        <w:rPr>
          <w:color w:val="auto"/>
        </w:rPr>
      </w:pPr>
      <w:r w:rsidRPr="00B0407C">
        <w:rPr>
          <w:color w:val="auto"/>
          <w:spacing w:val="-1"/>
        </w:rPr>
        <w:t>На</w:t>
      </w:r>
      <w:r w:rsidRPr="00B0407C">
        <w:rPr>
          <w:color w:val="auto"/>
          <w:spacing w:val="28"/>
        </w:rPr>
        <w:t xml:space="preserve"> </w:t>
      </w:r>
      <w:r w:rsidRPr="00B0407C">
        <w:rPr>
          <w:color w:val="auto"/>
          <w:spacing w:val="-1"/>
        </w:rPr>
        <w:t>основании</w:t>
      </w:r>
      <w:r w:rsidRPr="00B0407C">
        <w:rPr>
          <w:color w:val="auto"/>
          <w:spacing w:val="28"/>
        </w:rPr>
        <w:t xml:space="preserve"> </w:t>
      </w:r>
      <w:r w:rsidRPr="00B0407C">
        <w:rPr>
          <w:color w:val="auto"/>
          <w:spacing w:val="-1"/>
        </w:rPr>
        <w:t>требований</w:t>
      </w:r>
      <w:r w:rsidRPr="00B0407C">
        <w:rPr>
          <w:color w:val="auto"/>
          <w:spacing w:val="29"/>
        </w:rPr>
        <w:t xml:space="preserve"> </w:t>
      </w:r>
      <w:r w:rsidRPr="00B0407C">
        <w:rPr>
          <w:color w:val="auto"/>
          <w:spacing w:val="-1"/>
        </w:rPr>
        <w:t>разработать</w:t>
      </w:r>
      <w:r w:rsidRPr="00B0407C">
        <w:rPr>
          <w:color w:val="auto"/>
          <w:spacing w:val="28"/>
        </w:rPr>
        <w:t xml:space="preserve"> </w:t>
      </w:r>
      <w:r w:rsidRPr="00B0407C">
        <w:rPr>
          <w:b/>
          <w:i/>
          <w:color w:val="auto"/>
          <w:spacing w:val="-1"/>
        </w:rPr>
        <w:t>две</w:t>
      </w:r>
      <w:r w:rsidRPr="00B0407C">
        <w:rPr>
          <w:b/>
          <w:i/>
          <w:color w:val="auto"/>
          <w:spacing w:val="27"/>
        </w:rPr>
        <w:t xml:space="preserve"> </w:t>
      </w:r>
      <w:r w:rsidRPr="00B0407C">
        <w:rPr>
          <w:b/>
          <w:i/>
          <w:color w:val="auto"/>
        </w:rPr>
        <w:t>диаграммы</w:t>
      </w:r>
      <w:r w:rsidRPr="00B0407C">
        <w:rPr>
          <w:b/>
          <w:i/>
          <w:color w:val="auto"/>
          <w:spacing w:val="27"/>
        </w:rPr>
        <w:t xml:space="preserve"> </w:t>
      </w:r>
      <w:r w:rsidRPr="00B0407C">
        <w:rPr>
          <w:b/>
          <w:i/>
          <w:color w:val="auto"/>
        </w:rPr>
        <w:t>поведения</w:t>
      </w:r>
      <w:r w:rsidRPr="00B0407C">
        <w:rPr>
          <w:b/>
          <w:i/>
          <w:color w:val="auto"/>
          <w:spacing w:val="29"/>
        </w:rPr>
        <w:t xml:space="preserve"> </w:t>
      </w:r>
      <w:r w:rsidRPr="00B0407C">
        <w:rPr>
          <w:color w:val="auto"/>
        </w:rPr>
        <w:t>(на</w:t>
      </w:r>
      <w:r w:rsidRPr="00B0407C">
        <w:rPr>
          <w:color w:val="auto"/>
          <w:spacing w:val="27"/>
        </w:rPr>
        <w:t xml:space="preserve"> </w:t>
      </w:r>
      <w:r w:rsidRPr="00B0407C">
        <w:rPr>
          <w:color w:val="auto"/>
        </w:rPr>
        <w:t>выбор:</w:t>
      </w:r>
      <w:r w:rsidRPr="00B0407C">
        <w:rPr>
          <w:color w:val="auto"/>
          <w:spacing w:val="-62"/>
        </w:rPr>
        <w:t xml:space="preserve"> </w:t>
      </w:r>
      <w:r w:rsidRPr="00B0407C">
        <w:rPr>
          <w:color w:val="auto"/>
        </w:rPr>
        <w:t>деятельности,</w:t>
      </w:r>
      <w:r w:rsidRPr="00B0407C">
        <w:rPr>
          <w:color w:val="auto"/>
          <w:spacing w:val="-2"/>
        </w:rPr>
        <w:t xml:space="preserve"> </w:t>
      </w:r>
      <w:r w:rsidRPr="00B0407C">
        <w:rPr>
          <w:color w:val="auto"/>
        </w:rPr>
        <w:t>последовательности,</w:t>
      </w:r>
      <w:r w:rsidRPr="00B0407C">
        <w:rPr>
          <w:color w:val="auto"/>
          <w:spacing w:val="-1"/>
        </w:rPr>
        <w:t xml:space="preserve"> </w:t>
      </w:r>
      <w:r w:rsidRPr="00B0407C">
        <w:rPr>
          <w:color w:val="auto"/>
        </w:rPr>
        <w:t>состояний).</w:t>
      </w:r>
    </w:p>
    <w:p w:rsidR="008608C6" w:rsidRPr="00B0407C" w:rsidRDefault="008608C6" w:rsidP="008608C6">
      <w:pPr>
        <w:pStyle w:val="a9"/>
        <w:rPr>
          <w:color w:val="auto"/>
        </w:rPr>
      </w:pPr>
      <w:r w:rsidRPr="00B0407C">
        <w:rPr>
          <w:color w:val="auto"/>
        </w:rPr>
        <w:t>На</w:t>
      </w:r>
      <w:r w:rsidRPr="00B0407C">
        <w:rPr>
          <w:color w:val="auto"/>
        </w:rPr>
        <w:t xml:space="preserve"> диаграмме деятельности (рис. </w:t>
      </w:r>
      <w:r w:rsidRPr="00B0407C">
        <w:rPr>
          <w:color w:val="auto"/>
        </w:rPr>
        <w:t>1) можно наблюдать процесс</w:t>
      </w:r>
      <w:r w:rsidR="00197C43" w:rsidRPr="00B0407C">
        <w:rPr>
          <w:color w:val="auto"/>
        </w:rPr>
        <w:t xml:space="preserve"> изменения профиля</w:t>
      </w:r>
      <w:r w:rsidRPr="00B0407C">
        <w:rPr>
          <w:color w:val="auto"/>
        </w:rPr>
        <w:t xml:space="preserve">, он состоит из нескольких шагов, первым из которых является отобразить пользователю страницу </w:t>
      </w:r>
      <w:proofErr w:type="spellStart"/>
      <w:r w:rsidRPr="00B0407C">
        <w:rPr>
          <w:color w:val="auto"/>
        </w:rPr>
        <w:t>для</w:t>
      </w:r>
      <w:r w:rsidR="00197C43" w:rsidRPr="00B0407C">
        <w:rPr>
          <w:color w:val="auto"/>
        </w:rPr>
        <w:t>изменения</w:t>
      </w:r>
      <w:proofErr w:type="spellEnd"/>
      <w:r w:rsidR="00197C43" w:rsidRPr="00B0407C">
        <w:rPr>
          <w:color w:val="auto"/>
        </w:rPr>
        <w:t xml:space="preserve"> профиля</w:t>
      </w:r>
      <w:r w:rsidRPr="00B0407C">
        <w:rPr>
          <w:color w:val="auto"/>
        </w:rPr>
        <w:t xml:space="preserve">. Пользователь вводит данные, которые после проверяются на </w:t>
      </w:r>
      <w:proofErr w:type="spellStart"/>
      <w:r w:rsidRPr="00B0407C">
        <w:rPr>
          <w:color w:val="auto"/>
        </w:rPr>
        <w:t>валидность</w:t>
      </w:r>
      <w:proofErr w:type="spellEnd"/>
      <w:r w:rsidRPr="00B0407C">
        <w:rPr>
          <w:color w:val="auto"/>
        </w:rPr>
        <w:t xml:space="preserve">. В зависимости от этого, </w:t>
      </w:r>
      <w:r w:rsidR="00197C43" w:rsidRPr="00B0407C">
        <w:rPr>
          <w:color w:val="auto"/>
        </w:rPr>
        <w:t xml:space="preserve">появится ошибка и </w:t>
      </w:r>
      <w:r w:rsidRPr="00B0407C">
        <w:rPr>
          <w:color w:val="auto"/>
        </w:rPr>
        <w:t xml:space="preserve">поля с </w:t>
      </w:r>
      <w:proofErr w:type="spellStart"/>
      <w:r w:rsidRPr="00B0407C">
        <w:rPr>
          <w:color w:val="auto"/>
        </w:rPr>
        <w:t>невалидными</w:t>
      </w:r>
      <w:proofErr w:type="spellEnd"/>
      <w:r w:rsidRPr="00B0407C">
        <w:rPr>
          <w:color w:val="auto"/>
        </w:rPr>
        <w:t xml:space="preserve"> данными будут отображаться красным цветом и пользователю нужно будет исправить их. Далее пользователь нажимает на кнопку «</w:t>
      </w:r>
      <w:r w:rsidR="00197C43" w:rsidRPr="00B0407C">
        <w:rPr>
          <w:color w:val="auto"/>
        </w:rPr>
        <w:t>Изменить</w:t>
      </w:r>
      <w:r w:rsidRPr="00B0407C">
        <w:rPr>
          <w:color w:val="auto"/>
        </w:rPr>
        <w:t xml:space="preserve">», после чего в приложении формируется запрос на </w:t>
      </w:r>
      <w:r w:rsidR="00197C43" w:rsidRPr="00B0407C">
        <w:rPr>
          <w:color w:val="auto"/>
        </w:rPr>
        <w:t xml:space="preserve">изменение таблицы </w:t>
      </w:r>
      <w:r w:rsidRPr="00B0407C">
        <w:rPr>
          <w:color w:val="auto"/>
        </w:rPr>
        <w:t>в базу данных, который пересылается серверу, где запрос выполняется. После всего этого приложение отображает страницу с</w:t>
      </w:r>
      <w:r w:rsidR="00197C43" w:rsidRPr="00B0407C">
        <w:rPr>
          <w:color w:val="auto"/>
        </w:rPr>
        <w:t xml:space="preserve"> измененными данными</w:t>
      </w:r>
      <w:r w:rsidRPr="00B0407C">
        <w:rPr>
          <w:color w:val="auto"/>
        </w:rPr>
        <w:t>.</w:t>
      </w:r>
    </w:p>
    <w:p w:rsidR="008608C6" w:rsidRPr="00B0407C" w:rsidRDefault="00A45665" w:rsidP="008608C6">
      <w:pPr>
        <w:pStyle w:val="a9"/>
        <w:spacing w:before="280"/>
        <w:ind w:firstLine="0"/>
        <w:jc w:val="center"/>
        <w:rPr>
          <w:color w:val="auto"/>
        </w:rPr>
      </w:pPr>
      <w:r w:rsidRPr="00B0407C">
        <w:rPr>
          <w:color w:val="auto"/>
        </w:rPr>
        <w:drawing>
          <wp:inline distT="0" distB="0" distL="0" distR="0" wp14:anchorId="5503A7A0" wp14:editId="0842967F">
            <wp:extent cx="3611526" cy="4185244"/>
            <wp:effectExtent l="19050" t="19050" r="2730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2" t="3565" r="2281"/>
                    <a:stretch/>
                  </pic:blipFill>
                  <pic:spPr bwMode="auto">
                    <a:xfrm>
                      <a:off x="0" y="0"/>
                      <a:ext cx="3616904" cy="41914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8C6" w:rsidRPr="00B0407C" w:rsidRDefault="008608C6" w:rsidP="008608C6">
      <w:pPr>
        <w:pStyle w:val="a9"/>
        <w:spacing w:before="240" w:after="280"/>
        <w:ind w:firstLine="0"/>
        <w:jc w:val="center"/>
        <w:rPr>
          <w:color w:val="auto"/>
        </w:rPr>
      </w:pPr>
      <w:r w:rsidRPr="00B0407C">
        <w:rPr>
          <w:color w:val="auto"/>
        </w:rPr>
        <w:t xml:space="preserve">Рисунок </w:t>
      </w:r>
      <w:r w:rsidRPr="00B0407C">
        <w:rPr>
          <w:color w:val="auto"/>
        </w:rPr>
        <w:t>1 – Диаграмма деятельности</w:t>
      </w:r>
    </w:p>
    <w:p w:rsidR="008608C6" w:rsidRPr="00B0407C" w:rsidRDefault="008608C6" w:rsidP="008608C6">
      <w:r w:rsidRPr="00B0407C">
        <w:t xml:space="preserve">На рисунке </w:t>
      </w:r>
      <w:r w:rsidRPr="00B0407C">
        <w:t xml:space="preserve">2 показана диаграмма состояний. Она предназначена для того, чтобы выделить особые состояния приложения. Чёрным кругом обозначено </w:t>
      </w:r>
      <w:r w:rsidRPr="00B0407C">
        <w:lastRenderedPageBreak/>
        <w:t>начало, чёрным кругом с обводкой – конец. В скруглённых прямоугольниках указывается состояние и процесс, который в нём происходит. Процесс чаще всего запускает новое состояние.</w:t>
      </w:r>
    </w:p>
    <w:p w:rsidR="008608C6" w:rsidRPr="00B0407C" w:rsidRDefault="00B0407C" w:rsidP="008608C6">
      <w:pPr>
        <w:pStyle w:val="a9"/>
        <w:spacing w:before="280"/>
        <w:ind w:firstLine="0"/>
        <w:jc w:val="center"/>
        <w:rPr>
          <w:color w:val="auto"/>
        </w:rPr>
      </w:pPr>
      <w:bookmarkStart w:id="0" w:name="_GoBack"/>
      <w:r w:rsidRPr="00B0407C">
        <w:rPr>
          <w:color w:val="auto"/>
        </w:rPr>
        <w:drawing>
          <wp:inline distT="0" distB="0" distL="0" distR="0" wp14:anchorId="7D9432CA" wp14:editId="396D797A">
            <wp:extent cx="2987040" cy="4237012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51" t="1695" r="3444" b="1817"/>
                    <a:stretch/>
                  </pic:blipFill>
                  <pic:spPr bwMode="auto">
                    <a:xfrm>
                      <a:off x="0" y="0"/>
                      <a:ext cx="2991497" cy="424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608C6" w:rsidRPr="00B0407C" w:rsidRDefault="008608C6" w:rsidP="008608C6">
      <w:pPr>
        <w:pStyle w:val="a9"/>
        <w:spacing w:before="280"/>
        <w:ind w:firstLine="0"/>
        <w:jc w:val="center"/>
        <w:rPr>
          <w:color w:val="auto"/>
        </w:rPr>
      </w:pPr>
      <w:r w:rsidRPr="00B0407C">
        <w:rPr>
          <w:color w:val="auto"/>
        </w:rPr>
        <w:t xml:space="preserve">Рисунок </w:t>
      </w:r>
      <w:r w:rsidRPr="00B0407C">
        <w:rPr>
          <w:color w:val="auto"/>
        </w:rPr>
        <w:t>2</w:t>
      </w:r>
      <w:r w:rsidRPr="00B0407C">
        <w:rPr>
          <w:color w:val="auto"/>
        </w:rPr>
        <w:t xml:space="preserve"> –</w:t>
      </w:r>
      <w:r w:rsidRPr="00B0407C">
        <w:rPr>
          <w:color w:val="auto"/>
        </w:rPr>
        <w:t xml:space="preserve"> Диаграмма состояний.</w:t>
      </w:r>
    </w:p>
    <w:p w:rsidR="00B0407C" w:rsidRPr="00B0407C" w:rsidRDefault="00B0407C" w:rsidP="00A80253">
      <w:pPr>
        <w:spacing w:after="32" w:line="259" w:lineRule="auto"/>
        <w:rPr>
          <w:rFonts w:eastAsia="Times New Roman" w:cs="Times New Roman"/>
          <w:b/>
          <w:szCs w:val="28"/>
          <w:u w:val="single"/>
        </w:rPr>
      </w:pPr>
    </w:p>
    <w:p w:rsidR="00A80253" w:rsidRPr="00B0407C" w:rsidRDefault="00A80253" w:rsidP="00A80253">
      <w:pPr>
        <w:spacing w:after="32" w:line="259" w:lineRule="auto"/>
        <w:rPr>
          <w:rFonts w:eastAsia="Times New Roman" w:cs="Times New Roman"/>
          <w:szCs w:val="28"/>
        </w:rPr>
      </w:pPr>
      <w:r w:rsidRPr="00B0407C">
        <w:rPr>
          <w:rFonts w:eastAsia="Times New Roman" w:cs="Times New Roman"/>
          <w:b/>
          <w:szCs w:val="28"/>
          <w:u w:val="single"/>
        </w:rPr>
        <w:t>Теоретические вопросы:</w:t>
      </w:r>
      <w:r w:rsidRPr="00B0407C">
        <w:rPr>
          <w:rFonts w:eastAsia="Times New Roman" w:cs="Times New Roman"/>
          <w:szCs w:val="28"/>
        </w:rPr>
        <w:t xml:space="preserve"> </w:t>
      </w:r>
    </w:p>
    <w:p w:rsidR="00A80253" w:rsidRPr="00B0407C" w:rsidRDefault="00933C2F" w:rsidP="008608C6">
      <w:pPr>
        <w:pStyle w:val="a4"/>
        <w:numPr>
          <w:ilvl w:val="0"/>
          <w:numId w:val="1"/>
        </w:numPr>
        <w:spacing w:after="0"/>
        <w:ind w:right="-37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Укажите </w:t>
      </w:r>
      <w:r w:rsidR="008608C6" w:rsidRPr="00B0407C">
        <w:rPr>
          <w:rFonts w:ascii="Times New Roman" w:hAnsi="Times New Roman" w:cs="Times New Roman"/>
          <w:b/>
          <w:sz w:val="28"/>
          <w:szCs w:val="28"/>
          <w:lang w:val="ru-RU"/>
        </w:rPr>
        <w:t>виды диаграмм поведения. Какая между ними связь?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Виды диаграмм поведения: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1) Диаграмма деятельности;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2) Диаграмма вариантов использования;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3) Обзорная диаграмма взаимодействия;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4) Временная диаграмма;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5) Диаграмма конечного автомата;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6) Диаграмма последовательности;</w:t>
      </w:r>
    </w:p>
    <w:p w:rsidR="008608C6" w:rsidRPr="00B0407C" w:rsidRDefault="008608C6" w:rsidP="008608C6">
      <w:pPr>
        <w:pStyle w:val="a4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7) Диаграмма связи.</w:t>
      </w:r>
    </w:p>
    <w:p w:rsidR="008608C6" w:rsidRPr="00B0407C" w:rsidRDefault="008608C6" w:rsidP="008608C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 xml:space="preserve">Основное внимание в диаграммах поведения уделяется динамическим аспектам системы программного обеспечения или процесса. Они показывают </w:t>
      </w:r>
      <w:r w:rsidRPr="00B0407C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функциональные возможности системы и демонстрируют, что должно происходить в моделируемой сис</w:t>
      </w:r>
      <w:r w:rsidRPr="00B0407C">
        <w:rPr>
          <w:rFonts w:ascii="Times New Roman" w:hAnsi="Times New Roman" w:cs="Times New Roman"/>
          <w:sz w:val="28"/>
          <w:szCs w:val="28"/>
          <w:lang w:val="ru-RU"/>
        </w:rPr>
        <w:t>теме.</w:t>
      </w:r>
    </w:p>
    <w:p w:rsidR="00A80253" w:rsidRPr="00B0407C" w:rsidRDefault="00A80253" w:rsidP="008608C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8608C6" w:rsidRPr="00B0407C">
        <w:rPr>
          <w:rFonts w:ascii="Times New Roman" w:hAnsi="Times New Roman" w:cs="Times New Roman"/>
          <w:b/>
          <w:sz w:val="28"/>
          <w:szCs w:val="28"/>
          <w:lang w:val="ru-RU"/>
        </w:rPr>
        <w:t>Опишите назначение диаграммы деятельности.</w:t>
      </w:r>
    </w:p>
    <w:p w:rsidR="008608C6" w:rsidRPr="00B0407C" w:rsidRDefault="008608C6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моделированием бизнес-процессов.</w:t>
      </w:r>
    </w:p>
    <w:p w:rsidR="00A80253" w:rsidRPr="00B0407C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8608C6" w:rsidRPr="00B0407C">
        <w:rPr>
          <w:rFonts w:ascii="Times New Roman" w:hAnsi="Times New Roman" w:cs="Times New Roman"/>
          <w:b/>
          <w:sz w:val="28"/>
          <w:szCs w:val="28"/>
          <w:lang w:val="ru-RU"/>
        </w:rPr>
        <w:t>Опишите нотации, которые используются на диаграмме состояний.</w:t>
      </w:r>
    </w:p>
    <w:p w:rsidR="008608C6" w:rsidRPr="00B0407C" w:rsidRDefault="008608C6" w:rsidP="008608C6">
      <w:pPr>
        <w:pStyle w:val="a4"/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нотации диаграммы состояний:</w:t>
      </w:r>
    </w:p>
    <w:p w:rsidR="008608C6" w:rsidRPr="00B0407C" w:rsidRDefault="008608C6" w:rsidP="008608C6">
      <w:pPr>
        <w:pStyle w:val="a4"/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 Круг, обозначающий начальное состояние.</w:t>
      </w:r>
    </w:p>
    <w:p w:rsidR="008608C6" w:rsidRPr="00B0407C" w:rsidRDefault="008608C6" w:rsidP="008608C6">
      <w:pPr>
        <w:pStyle w:val="a4"/>
        <w:spacing w:after="0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2) Окружность с маленьким кругом внутри, обозначающая конечное состояние (если есть).</w:t>
      </w:r>
    </w:p>
    <w:p w:rsidR="008608C6" w:rsidRPr="00B0407C" w:rsidRDefault="008608C6" w:rsidP="008608C6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4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3) 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A80253" w:rsidRPr="00B0407C" w:rsidRDefault="00A80253" w:rsidP="008608C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r w:rsidR="008608C6" w:rsidRPr="00B0407C">
        <w:rPr>
          <w:rFonts w:ascii="Times New Roman" w:hAnsi="Times New Roman" w:cs="Times New Roman"/>
          <w:b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:rsidR="008608C6" w:rsidRPr="00B0407C" w:rsidRDefault="008608C6" w:rsidP="008608C6">
      <w:pPr>
        <w:pStyle w:val="a4"/>
        <w:spacing w:after="0"/>
        <w:ind w:right="-92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Виды связей:</w:t>
      </w:r>
    </w:p>
    <w:p w:rsidR="008608C6" w:rsidRPr="00B0407C" w:rsidRDefault="008608C6" w:rsidP="008608C6">
      <w:pPr>
        <w:pStyle w:val="a4"/>
        <w:spacing w:after="0"/>
        <w:ind w:left="0" w:right="-9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1) 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скобки (</w:t>
      </w:r>
      <w:proofErr w:type="spellStart"/>
      <w:r w:rsidRPr="00B0407C">
        <w:rPr>
          <w:rFonts w:ascii="Times New Roman" w:hAnsi="Times New Roman" w:cs="Times New Roman"/>
          <w:sz w:val="28"/>
          <w:szCs w:val="28"/>
          <w:lang w:val="ru-RU"/>
        </w:rPr>
        <w:t>название_события</w:t>
      </w:r>
      <w:proofErr w:type="spellEnd"/>
      <w:r w:rsidRPr="00B040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0407C">
        <w:rPr>
          <w:rFonts w:ascii="Times New Roman" w:hAnsi="Times New Roman" w:cs="Times New Roman"/>
          <w:sz w:val="28"/>
          <w:szCs w:val="28"/>
          <w:lang w:val="ru-RU"/>
        </w:rPr>
        <w:t>охраняющее_выражение</w:t>
      </w:r>
      <w:proofErr w:type="spellEnd"/>
      <w:r w:rsidRPr="00B0407C">
        <w:rPr>
          <w:rFonts w:ascii="Times New Roman" w:hAnsi="Times New Roman" w:cs="Times New Roman"/>
          <w:sz w:val="28"/>
          <w:szCs w:val="28"/>
          <w:lang w:val="ru-RU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B0407C">
        <w:rPr>
          <w:rFonts w:ascii="Times New Roman" w:hAnsi="Times New Roman" w:cs="Times New Roman"/>
          <w:sz w:val="28"/>
          <w:szCs w:val="28"/>
          <w:lang w:val="ru-RU"/>
        </w:rPr>
        <w:t>название_события</w:t>
      </w:r>
      <w:proofErr w:type="spellEnd"/>
      <w:r w:rsidRPr="00B040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0407C">
        <w:rPr>
          <w:rFonts w:ascii="Times New Roman" w:hAnsi="Times New Roman" w:cs="Times New Roman"/>
          <w:sz w:val="28"/>
          <w:szCs w:val="28"/>
          <w:lang w:val="ru-RU"/>
        </w:rPr>
        <w:t>охраняющее_выражение</w:t>
      </w:r>
      <w:proofErr w:type="spellEnd"/>
      <w:r w:rsidRPr="00B0407C">
        <w:rPr>
          <w:rFonts w:ascii="Times New Roman" w:hAnsi="Times New Roman" w:cs="Times New Roman"/>
          <w:sz w:val="28"/>
          <w:szCs w:val="28"/>
          <w:lang w:val="ru-RU"/>
        </w:rPr>
        <w:t>]/действие).</w:t>
      </w:r>
    </w:p>
    <w:p w:rsidR="008608C6" w:rsidRPr="00B0407C" w:rsidRDefault="008608C6" w:rsidP="008608C6">
      <w:pPr>
        <w:pStyle w:val="a4"/>
        <w:spacing w:after="0"/>
        <w:ind w:left="0" w:right="-9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sz w:val="28"/>
          <w:szCs w:val="28"/>
          <w:lang w:val="ru-RU"/>
        </w:rPr>
        <w:t>2) 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8608C6" w:rsidRPr="00B0407C" w:rsidRDefault="00A80253" w:rsidP="008608C6">
      <w:pPr>
        <w:pStyle w:val="a4"/>
        <w:spacing w:after="0"/>
        <w:ind w:left="0" w:right="-9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40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r w:rsidR="008608C6" w:rsidRPr="00B0407C">
        <w:rPr>
          <w:rFonts w:ascii="Times New Roman" w:hAnsi="Times New Roman" w:cs="Times New Roman"/>
          <w:b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:rsidR="008608C6" w:rsidRPr="00B0407C" w:rsidRDefault="008608C6" w:rsidP="008608C6">
      <w:pPr>
        <w:spacing w:after="0"/>
      </w:pPr>
      <w:r w:rsidRPr="00B0407C">
        <w:t xml:space="preserve"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</w:t>
      </w:r>
      <w:r w:rsidRPr="00B0407C">
        <w:lastRenderedPageBreak/>
        <w:t>действий, объединенных потоками, идущими от выходов определенного узла к входам другого.</w:t>
      </w:r>
    </w:p>
    <w:p w:rsidR="008608C6" w:rsidRPr="00B0407C" w:rsidRDefault="008608C6" w:rsidP="008608C6">
      <w:pPr>
        <w:spacing w:after="0"/>
      </w:pPr>
      <w:r w:rsidRPr="00B0407C">
        <w:t>Именно она используются для того, чтобы моделировать различные бизнес-процессы, параллельные и последовательные вычисления.</w:t>
      </w:r>
    </w:p>
    <w:sectPr w:rsidR="008608C6" w:rsidRPr="00B040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972E7"/>
    <w:multiLevelType w:val="hybridMultilevel"/>
    <w:tmpl w:val="09BCF3C6"/>
    <w:lvl w:ilvl="0" w:tplc="FAF63768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80"/>
    <w:rsid w:val="00197C43"/>
    <w:rsid w:val="00266C14"/>
    <w:rsid w:val="00771980"/>
    <w:rsid w:val="007D295C"/>
    <w:rsid w:val="008608C6"/>
    <w:rsid w:val="00933C2F"/>
    <w:rsid w:val="00995B1D"/>
    <w:rsid w:val="00A45665"/>
    <w:rsid w:val="00A80253"/>
    <w:rsid w:val="00B0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D89"/>
  <w15:chartTrackingRefBased/>
  <w15:docId w15:val="{55F80AED-33C9-4961-9FD8-1663B73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53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253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A80253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A80253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A8025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A80253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8025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A80253"/>
    <w:rPr>
      <w:color w:val="0563C1" w:themeColor="hyperlink"/>
      <w:u w:val="single"/>
    </w:rPr>
  </w:style>
  <w:style w:type="paragraph" w:customStyle="1" w:styleId="a9">
    <w:name w:val="Стандарт_Обычный"/>
    <w:basedOn w:val="a"/>
    <w:link w:val="aa"/>
    <w:qFormat/>
    <w:rsid w:val="008608C6"/>
    <w:pPr>
      <w:spacing w:after="0" w:line="259" w:lineRule="auto"/>
    </w:pPr>
    <w:rPr>
      <w:rFonts w:cs="Times New Roman"/>
      <w:color w:val="000000" w:themeColor="text1"/>
      <w:szCs w:val="28"/>
    </w:rPr>
  </w:style>
  <w:style w:type="character" w:customStyle="1" w:styleId="aa">
    <w:name w:val="Стандарт_Обычный Знак"/>
    <w:basedOn w:val="a0"/>
    <w:link w:val="a9"/>
    <w:rsid w:val="008608C6"/>
    <w:rPr>
      <w:rFonts w:ascii="Times New Roman" w:hAnsi="Times New Roman" w:cs="Times New Roman"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awio-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Kate Syatkovskaya</cp:lastModifiedBy>
  <cp:revision>3</cp:revision>
  <dcterms:created xsi:type="dcterms:W3CDTF">2023-12-01T17:01:00Z</dcterms:created>
  <dcterms:modified xsi:type="dcterms:W3CDTF">2023-12-20T12:46:00Z</dcterms:modified>
</cp:coreProperties>
</file>