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B6D8F" w14:textId="77777777" w:rsidR="00D47C6A" w:rsidRPr="00CE02D2" w:rsidRDefault="00CE02D2" w:rsidP="00CE02D2">
      <w:pPr>
        <w:jc w:val="center"/>
        <w:rPr>
          <w:rFonts w:ascii="楷体" w:eastAsia="楷体" w:hAnsi="楷体"/>
          <w:b/>
          <w:sz w:val="32"/>
          <w:szCs w:val="32"/>
        </w:rPr>
      </w:pPr>
      <w:r w:rsidRPr="00CE02D2">
        <w:rPr>
          <w:rFonts w:ascii="楷体" w:eastAsia="楷体" w:hAnsi="楷体" w:hint="eastAsia"/>
          <w:b/>
          <w:sz w:val="32"/>
          <w:szCs w:val="32"/>
        </w:rPr>
        <w:t>《非理性繁荣》</w:t>
      </w:r>
      <w:r w:rsidR="00875B6B">
        <w:rPr>
          <w:rFonts w:ascii="楷体" w:eastAsia="楷体" w:hAnsi="楷体" w:hint="eastAsia"/>
          <w:b/>
          <w:sz w:val="32"/>
          <w:szCs w:val="32"/>
        </w:rPr>
        <w:t xml:space="preserve"> </w:t>
      </w:r>
      <w:r w:rsidRPr="00CE02D2">
        <w:rPr>
          <w:rFonts w:ascii="楷体" w:eastAsia="楷体" w:hAnsi="楷体" w:hint="eastAsia"/>
          <w:b/>
          <w:sz w:val="32"/>
          <w:szCs w:val="32"/>
        </w:rPr>
        <w:t>读书笔记</w:t>
      </w:r>
    </w:p>
    <w:p w14:paraId="51E6BE8C" w14:textId="77777777" w:rsidR="00CE02D2" w:rsidRDefault="00CE02D2" w:rsidP="00CE02D2">
      <w:pPr>
        <w:jc w:val="center"/>
        <w:rPr>
          <w:rFonts w:ascii="楷体" w:eastAsia="楷体" w:hAnsi="楷体"/>
          <w:b/>
          <w:sz w:val="28"/>
          <w:szCs w:val="28"/>
        </w:rPr>
      </w:pPr>
      <w:r w:rsidRPr="00875B6B">
        <w:rPr>
          <w:rFonts w:ascii="楷体" w:eastAsia="楷体" w:hAnsi="楷体" w:hint="eastAsia"/>
          <w:b/>
          <w:sz w:val="28"/>
          <w:szCs w:val="28"/>
        </w:rPr>
        <w:t>---作者Robert·j·</w:t>
      </w:r>
      <w:proofErr w:type="spellStart"/>
      <w:r w:rsidRPr="00875B6B">
        <w:rPr>
          <w:rFonts w:ascii="楷体" w:eastAsia="楷体" w:hAnsi="楷体" w:hint="eastAsia"/>
          <w:b/>
          <w:sz w:val="28"/>
          <w:szCs w:val="28"/>
        </w:rPr>
        <w:t>Shiller</w:t>
      </w:r>
      <w:proofErr w:type="spellEnd"/>
    </w:p>
    <w:p w14:paraId="1C28D229" w14:textId="77777777" w:rsidR="00875B6B" w:rsidRDefault="00875B6B" w:rsidP="00875B6B">
      <w:pPr>
        <w:rPr>
          <w:rFonts w:ascii="楷体" w:eastAsia="楷体" w:hAnsi="楷体"/>
          <w:sz w:val="24"/>
        </w:rPr>
      </w:pPr>
      <w:r>
        <w:rPr>
          <w:rFonts w:ascii="楷体" w:eastAsia="楷体" w:hAnsi="楷体" w:hint="eastAsia"/>
          <w:b/>
          <w:sz w:val="28"/>
          <w:szCs w:val="28"/>
        </w:rPr>
        <w:tab/>
      </w:r>
      <w:r w:rsidRPr="006C501D">
        <w:rPr>
          <w:rFonts w:ascii="楷体" w:eastAsia="楷体" w:hAnsi="楷体" w:hint="eastAsia"/>
          <w:sz w:val="24"/>
        </w:rPr>
        <w:t>本书主要</w:t>
      </w:r>
      <w:r w:rsidR="006C501D" w:rsidRPr="006C501D">
        <w:rPr>
          <w:rFonts w:ascii="楷体" w:eastAsia="楷体" w:hAnsi="楷体" w:hint="eastAsia"/>
          <w:sz w:val="24"/>
        </w:rPr>
        <w:t>研究的金融、</w:t>
      </w:r>
      <w:r w:rsidRPr="006C501D">
        <w:rPr>
          <w:rFonts w:ascii="楷体" w:eastAsia="楷体" w:hAnsi="楷体" w:hint="eastAsia"/>
          <w:sz w:val="24"/>
        </w:rPr>
        <w:t>股市和房地产市场</w:t>
      </w:r>
      <w:r w:rsidR="006C501D" w:rsidRPr="006C501D">
        <w:rPr>
          <w:rFonts w:ascii="楷体" w:eastAsia="楷体" w:hAnsi="楷体" w:hint="eastAsia"/>
          <w:sz w:val="24"/>
        </w:rPr>
        <w:t>价格水平的波动的原因，在本书的开头介绍了从1900年到2000年之间一些重要的</w:t>
      </w:r>
      <w:r w:rsidR="006C501D">
        <w:rPr>
          <w:rFonts w:ascii="楷体" w:eastAsia="楷体" w:hAnsi="楷体" w:hint="eastAsia"/>
          <w:sz w:val="24"/>
        </w:rPr>
        <w:t>股票和房地产波动事件，提出了12个诱发的因素，通过反馈环和自然而然而产生的蓬式骗局，这12个因素的作用得到了加强，</w:t>
      </w:r>
      <w:r w:rsidR="000361D2">
        <w:rPr>
          <w:rFonts w:ascii="楷体" w:eastAsia="楷体" w:hAnsi="楷体" w:hint="eastAsia"/>
          <w:sz w:val="24"/>
        </w:rPr>
        <w:t>作为市场繁荣的推动者，新闻媒体在其中扮演了推波助澜的作用。</w:t>
      </w:r>
    </w:p>
    <w:p w14:paraId="65132571" w14:textId="70814F26" w:rsidR="000361D2" w:rsidRDefault="000361D2" w:rsidP="00875B6B">
      <w:pPr>
        <w:rPr>
          <w:rFonts w:ascii="楷体" w:eastAsia="楷体" w:hAnsi="楷体"/>
          <w:sz w:val="24"/>
        </w:rPr>
      </w:pPr>
      <w:r>
        <w:rPr>
          <w:rFonts w:ascii="楷体" w:eastAsia="楷体" w:hAnsi="楷体" w:hint="eastAsia"/>
          <w:sz w:val="24"/>
        </w:rPr>
        <w:tab/>
        <w:t>在第二篇中，作者阐述了繁荣背后的文化因素，</w:t>
      </w:r>
      <w:r w:rsidR="00454A92">
        <w:rPr>
          <w:rFonts w:ascii="楷体" w:eastAsia="楷体" w:hAnsi="楷体" w:hint="eastAsia"/>
          <w:sz w:val="24"/>
        </w:rPr>
        <w:t>对新时代理论不同程度的社会关注，以及这些理论对于股票市场走势的作用。</w:t>
      </w:r>
    </w:p>
    <w:p w14:paraId="2BC64E15" w14:textId="466DFFE5" w:rsidR="00454A92" w:rsidRDefault="00454A92" w:rsidP="00875B6B">
      <w:pPr>
        <w:rPr>
          <w:rFonts w:ascii="楷体" w:eastAsia="楷体" w:hAnsi="楷体"/>
          <w:sz w:val="24"/>
        </w:rPr>
      </w:pPr>
      <w:r>
        <w:rPr>
          <w:rFonts w:ascii="楷体" w:eastAsia="楷体" w:hAnsi="楷体" w:hint="eastAsia"/>
          <w:sz w:val="24"/>
        </w:rPr>
        <w:tab/>
        <w:t>在第三篇中，作者研究了一些基本的心理因素，正是这些因素使得前面所描述的变化能够发挥作用</w:t>
      </w:r>
      <w:r w:rsidR="00006F3F">
        <w:rPr>
          <w:rFonts w:ascii="楷体" w:eastAsia="楷体" w:hAnsi="楷体" w:hint="eastAsia"/>
          <w:sz w:val="24"/>
        </w:rPr>
        <w:t>，随后作者进一步展示了一些无法察觉的心理定位是如何最终决定股票市场价格水平的，以及投资者的国度信任是如何对这些心理定位产生拉动作用的。</w:t>
      </w:r>
    </w:p>
    <w:p w14:paraId="04FEC664" w14:textId="1473F9CB" w:rsidR="00006F3F" w:rsidRDefault="00006F3F" w:rsidP="00875B6B">
      <w:pPr>
        <w:rPr>
          <w:rFonts w:ascii="楷体" w:eastAsia="楷体" w:hAnsi="楷体"/>
          <w:sz w:val="24"/>
        </w:rPr>
      </w:pPr>
      <w:r>
        <w:rPr>
          <w:rFonts w:ascii="楷体" w:eastAsia="楷体" w:hAnsi="楷体" w:hint="eastAsia"/>
          <w:sz w:val="24"/>
        </w:rPr>
        <w:tab/>
        <w:t>纵观全书，其实与《动物精神》描述的信心乘数都有相似之处，本书研究的主体是金融市场（股票、房地产），《动物精神》研究的是主体宏观经济，这两本书的共性在于：作者借用了心理学与社会学诸多的理论基础来揭示人的内心是如何影响金融市场、经济运转的，而传统观点关于人是理性的假设是有偏差的。</w:t>
      </w:r>
    </w:p>
    <w:p w14:paraId="40428F21" w14:textId="196A2BCC" w:rsidR="00006F3F" w:rsidRDefault="00006F3F" w:rsidP="00875B6B">
      <w:pPr>
        <w:rPr>
          <w:rFonts w:ascii="楷体" w:eastAsia="楷体" w:hAnsi="楷体"/>
          <w:sz w:val="24"/>
        </w:rPr>
      </w:pPr>
      <w:r>
        <w:rPr>
          <w:rFonts w:ascii="楷体" w:eastAsia="楷体" w:hAnsi="楷体" w:hint="eastAsia"/>
          <w:sz w:val="24"/>
        </w:rPr>
        <w:tab/>
        <w:t>我们可以从</w:t>
      </w:r>
      <w:proofErr w:type="spellStart"/>
      <w:r>
        <w:rPr>
          <w:rFonts w:ascii="楷体" w:eastAsia="楷体" w:hAnsi="楷体" w:hint="eastAsia"/>
          <w:sz w:val="24"/>
        </w:rPr>
        <w:t>Shiller</w:t>
      </w:r>
      <w:proofErr w:type="spellEnd"/>
      <w:r>
        <w:rPr>
          <w:rFonts w:ascii="楷体" w:eastAsia="楷体" w:hAnsi="楷体" w:hint="eastAsia"/>
          <w:sz w:val="24"/>
        </w:rPr>
        <w:t>的书中看到他所借鉴的</w:t>
      </w:r>
      <w:r w:rsidR="0035263C">
        <w:rPr>
          <w:rFonts w:ascii="楷体" w:eastAsia="楷体" w:hAnsi="楷体" w:hint="eastAsia"/>
          <w:sz w:val="24"/>
        </w:rPr>
        <w:t>其他学科是如何被用来解释诸多疑难杂症的。从他关于人的心理是如何影响金融市场的</w:t>
      </w:r>
      <w:r>
        <w:rPr>
          <w:rFonts w:ascii="楷体" w:eastAsia="楷体" w:hAnsi="楷体" w:hint="eastAsia"/>
          <w:sz w:val="24"/>
        </w:rPr>
        <w:t>研究中能够很好帮助我们健全知识体系，即以</w:t>
      </w:r>
      <w:r w:rsidR="0035263C">
        <w:rPr>
          <w:rFonts w:ascii="楷体" w:eastAsia="楷体" w:hAnsi="楷体" w:hint="eastAsia"/>
          <w:sz w:val="24"/>
        </w:rPr>
        <w:t>心理学、社会学、哲学、数学为中心，其他学科是如何在其之上生长的，最终学科之间交叉混合，</w:t>
      </w:r>
      <w:r w:rsidR="001B690E">
        <w:rPr>
          <w:rFonts w:ascii="楷体" w:eastAsia="楷体" w:hAnsi="楷体" w:hint="eastAsia"/>
          <w:sz w:val="24"/>
        </w:rPr>
        <w:t>成为一种体系。这点对于我们的意义是非凡的，我们将看到触类旁通是有章可循的。</w:t>
      </w:r>
    </w:p>
    <w:p w14:paraId="360B5706" w14:textId="559FFFEC" w:rsidR="001E513E" w:rsidRDefault="001E513E" w:rsidP="00875B6B">
      <w:pPr>
        <w:rPr>
          <w:rFonts w:ascii="楷体" w:eastAsia="楷体" w:hAnsi="楷体"/>
          <w:sz w:val="24"/>
        </w:rPr>
      </w:pPr>
      <w:r>
        <w:rPr>
          <w:rFonts w:ascii="楷体" w:eastAsia="楷体" w:hAnsi="楷体" w:hint="eastAsia"/>
          <w:sz w:val="24"/>
        </w:rPr>
        <w:tab/>
        <w:t>在本书的整理中，主要重点是在心理研究，关于过去金融市场的历史事件不是重点，即目前我只对造成非理性繁荣的可能</w:t>
      </w:r>
      <w:r w:rsidR="000949E5">
        <w:rPr>
          <w:rFonts w:ascii="楷体" w:eastAsia="楷体" w:hAnsi="楷体" w:hint="eastAsia"/>
          <w:sz w:val="24"/>
        </w:rPr>
        <w:t>心理</w:t>
      </w:r>
      <w:r>
        <w:rPr>
          <w:rFonts w:ascii="楷体" w:eastAsia="楷体" w:hAnsi="楷体" w:hint="eastAsia"/>
          <w:sz w:val="24"/>
        </w:rPr>
        <w:t>原因感兴趣，对于经济史并不是我总结的重点</w:t>
      </w:r>
      <w:r w:rsidR="00192949">
        <w:rPr>
          <w:rFonts w:ascii="楷体" w:eastAsia="楷体" w:hAnsi="楷体" w:hint="eastAsia"/>
          <w:sz w:val="24"/>
        </w:rPr>
        <w:t>，诚然历史仍将会重演。</w:t>
      </w:r>
    </w:p>
    <w:p w14:paraId="7DBC2604" w14:textId="77777777" w:rsidR="001E513E" w:rsidRDefault="001E513E" w:rsidP="00875B6B">
      <w:pPr>
        <w:rPr>
          <w:rFonts w:ascii="楷体" w:eastAsia="楷体" w:hAnsi="楷体"/>
          <w:sz w:val="24"/>
        </w:rPr>
        <w:sectPr w:rsidR="001E513E" w:rsidSect="00D47C6A">
          <w:pgSz w:w="11900" w:h="16840"/>
          <w:pgMar w:top="1440" w:right="1800" w:bottom="1440" w:left="1800" w:header="851" w:footer="992" w:gutter="0"/>
          <w:cols w:space="425"/>
          <w:docGrid w:type="lines" w:linePitch="423"/>
        </w:sectPr>
      </w:pPr>
      <w:r>
        <w:rPr>
          <w:rFonts w:ascii="楷体" w:eastAsia="楷体" w:hAnsi="楷体" w:hint="eastAsia"/>
          <w:sz w:val="24"/>
        </w:rPr>
        <w:tab/>
      </w:r>
      <w:r>
        <w:rPr>
          <w:rFonts w:ascii="楷体" w:eastAsia="楷体" w:hAnsi="楷体" w:hint="eastAsia"/>
          <w:sz w:val="24"/>
        </w:rPr>
        <w:tab/>
      </w:r>
      <w:r>
        <w:rPr>
          <w:rFonts w:ascii="楷体" w:eastAsia="楷体" w:hAnsi="楷体" w:hint="eastAsia"/>
          <w:sz w:val="24"/>
        </w:rPr>
        <w:tab/>
      </w:r>
      <w:r>
        <w:rPr>
          <w:rFonts w:ascii="楷体" w:eastAsia="楷体" w:hAnsi="楷体" w:hint="eastAsia"/>
          <w:sz w:val="24"/>
        </w:rPr>
        <w:tab/>
      </w:r>
      <w:r>
        <w:rPr>
          <w:rFonts w:ascii="楷体" w:eastAsia="楷体" w:hAnsi="楷体" w:hint="eastAsia"/>
          <w:sz w:val="24"/>
        </w:rPr>
        <w:tab/>
      </w:r>
      <w:r>
        <w:rPr>
          <w:rFonts w:ascii="楷体" w:eastAsia="楷体" w:hAnsi="楷体" w:hint="eastAsia"/>
          <w:sz w:val="24"/>
        </w:rPr>
        <w:tab/>
      </w:r>
      <w:r>
        <w:rPr>
          <w:rFonts w:ascii="楷体" w:eastAsia="楷体" w:hAnsi="楷体" w:hint="eastAsia"/>
          <w:sz w:val="24"/>
        </w:rPr>
        <w:tab/>
      </w:r>
      <w:r>
        <w:rPr>
          <w:rFonts w:ascii="楷体" w:eastAsia="楷体" w:hAnsi="楷体" w:hint="eastAsia"/>
          <w:sz w:val="24"/>
        </w:rPr>
        <w:tab/>
      </w:r>
      <w:r>
        <w:rPr>
          <w:rFonts w:ascii="楷体" w:eastAsia="楷体" w:hAnsi="楷体" w:hint="eastAsia"/>
          <w:sz w:val="24"/>
        </w:rPr>
        <w:tab/>
      </w:r>
      <w:r>
        <w:rPr>
          <w:rFonts w:ascii="楷体" w:eastAsia="楷体" w:hAnsi="楷体" w:hint="eastAsia"/>
          <w:sz w:val="24"/>
        </w:rPr>
        <w:tab/>
        <w:t>------陈之麟 2017.3.13 黄龙国际 作</w:t>
      </w:r>
    </w:p>
    <w:p w14:paraId="10DC6C37" w14:textId="3CE73726" w:rsidR="001E513E" w:rsidRDefault="00192949" w:rsidP="00192949">
      <w:pPr>
        <w:pStyle w:val="a3"/>
        <w:numPr>
          <w:ilvl w:val="0"/>
          <w:numId w:val="1"/>
        </w:numPr>
        <w:ind w:firstLineChars="0"/>
        <w:jc w:val="center"/>
        <w:rPr>
          <w:rFonts w:ascii="楷体" w:eastAsia="楷体" w:hAnsi="楷体"/>
          <w:b/>
          <w:sz w:val="28"/>
          <w:szCs w:val="28"/>
        </w:rPr>
      </w:pPr>
      <w:r w:rsidRPr="00192949">
        <w:rPr>
          <w:rFonts w:ascii="楷体" w:eastAsia="楷体" w:hAnsi="楷体" w:hint="eastAsia"/>
          <w:b/>
          <w:sz w:val="28"/>
          <w:szCs w:val="28"/>
        </w:rPr>
        <w:lastRenderedPageBreak/>
        <w:t>诱发因素：市场经济的急速发展、互联网以及其他事件</w:t>
      </w:r>
    </w:p>
    <w:p w14:paraId="0B1778E4" w14:textId="121F141F" w:rsidR="009635D0" w:rsidRDefault="009635D0" w:rsidP="00E04311">
      <w:pPr>
        <w:ind w:firstLine="420"/>
        <w:rPr>
          <w:rFonts w:ascii="楷体" w:eastAsia="楷体" w:hAnsi="楷体"/>
          <w:sz w:val="24"/>
        </w:rPr>
      </w:pPr>
      <w:r>
        <w:rPr>
          <w:rFonts w:ascii="楷体" w:eastAsia="楷体" w:hAnsi="楷体" w:hint="eastAsia"/>
          <w:sz w:val="24"/>
        </w:rPr>
        <w:t>了解促使市场变化的因素是非常困难的</w:t>
      </w:r>
      <w:r w:rsidR="006A1C94">
        <w:rPr>
          <w:rFonts w:ascii="楷体" w:eastAsia="楷体" w:hAnsi="楷体" w:hint="eastAsia"/>
          <w:sz w:val="24"/>
        </w:rPr>
        <w:t>，</w:t>
      </w:r>
      <w:r w:rsidR="00E04311">
        <w:rPr>
          <w:rFonts w:ascii="楷体" w:eastAsia="楷体" w:hAnsi="楷体" w:hint="eastAsia"/>
          <w:sz w:val="24"/>
        </w:rPr>
        <w:t>因为一些重要的市场事件发生的时间往往与它的诱发因素的时间并不是完全同步的。诱发因素的变化通常体现为一种中期趋势，因此，当公众注意到这种变化时，它已经发生了很长一段时间</w:t>
      </w:r>
      <w:r w:rsidR="00475E77">
        <w:rPr>
          <w:rFonts w:ascii="楷体" w:eastAsia="楷体" w:hAnsi="楷体" w:hint="eastAsia"/>
          <w:sz w:val="24"/>
        </w:rPr>
        <w:t>。而人们对市场的反应直接决定了</w:t>
      </w:r>
      <w:r w:rsidR="00D62835">
        <w:rPr>
          <w:rFonts w:ascii="楷体" w:eastAsia="楷体" w:hAnsi="楷体" w:hint="eastAsia"/>
          <w:sz w:val="24"/>
        </w:rPr>
        <w:t>特殊事件发生的时机，这体现了市场运行机制的复杂性。</w:t>
      </w:r>
    </w:p>
    <w:p w14:paraId="60D09909" w14:textId="32CEF45D" w:rsidR="00C75DFC" w:rsidRDefault="00C75DFC" w:rsidP="00E04311">
      <w:pPr>
        <w:ind w:firstLine="420"/>
        <w:rPr>
          <w:rFonts w:ascii="楷体" w:eastAsia="楷体" w:hAnsi="楷体"/>
          <w:sz w:val="24"/>
        </w:rPr>
      </w:pPr>
      <w:r>
        <w:rPr>
          <w:rFonts w:ascii="楷体" w:eastAsia="楷体" w:hAnsi="楷体" w:hint="eastAsia"/>
          <w:sz w:val="24"/>
        </w:rPr>
        <w:t>市场变化（指股票）的部分因素发生在市场的背后，包括资本主义的发展、对商业成功的日益强调、信息技术革命、生育高峰结构、通货膨胀率、货币幻觉、嗜赌成风、</w:t>
      </w:r>
      <w:r w:rsidR="007300EB">
        <w:rPr>
          <w:rFonts w:ascii="楷体" w:eastAsia="楷体" w:hAnsi="楷体" w:hint="eastAsia"/>
          <w:sz w:val="24"/>
        </w:rPr>
        <w:t>乐于冒险。</w:t>
      </w:r>
    </w:p>
    <w:p w14:paraId="48815CFD" w14:textId="708627A5" w:rsidR="007300EB" w:rsidRPr="009635D0" w:rsidRDefault="007300EB" w:rsidP="00E04311">
      <w:pPr>
        <w:ind w:firstLine="420"/>
        <w:rPr>
          <w:rFonts w:ascii="楷体" w:eastAsia="楷体" w:hAnsi="楷体"/>
          <w:sz w:val="24"/>
        </w:rPr>
      </w:pPr>
      <w:r>
        <w:rPr>
          <w:rFonts w:ascii="楷体" w:eastAsia="楷体" w:hAnsi="楷体" w:hint="eastAsia"/>
          <w:sz w:val="24"/>
        </w:rPr>
        <w:t>市</w:t>
      </w:r>
      <w:r w:rsidR="00F23575">
        <w:rPr>
          <w:rFonts w:ascii="楷体" w:eastAsia="楷体" w:hAnsi="楷体" w:hint="eastAsia"/>
          <w:sz w:val="24"/>
        </w:rPr>
        <w:t>场变化的其他</w:t>
      </w:r>
      <w:r>
        <w:rPr>
          <w:rFonts w:ascii="楷体" w:eastAsia="楷体" w:hAnsi="楷体" w:hint="eastAsia"/>
          <w:sz w:val="24"/>
        </w:rPr>
        <w:t>因素发生在市场的前台，形成了不断变化的投资文化、新型媒体报道的激增、股票分析师极其乐观的预测</w:t>
      </w:r>
      <w:r w:rsidR="00F23575">
        <w:rPr>
          <w:rFonts w:ascii="楷体" w:eastAsia="楷体" w:hAnsi="楷体" w:hint="eastAsia"/>
          <w:sz w:val="24"/>
        </w:rPr>
        <w:t>等。</w:t>
      </w:r>
    </w:p>
    <w:p w14:paraId="102755B6" w14:textId="0A6CCD95" w:rsidR="0055074A" w:rsidRDefault="0055074A" w:rsidP="0055074A">
      <w:pPr>
        <w:rPr>
          <w:rFonts w:ascii="楷体" w:eastAsia="楷体" w:hAnsi="楷体"/>
          <w:sz w:val="24"/>
        </w:rPr>
      </w:pPr>
      <w:r>
        <w:rPr>
          <w:rFonts w:ascii="楷体" w:eastAsia="楷体" w:hAnsi="楷体" w:hint="eastAsia"/>
          <w:b/>
          <w:sz w:val="28"/>
          <w:szCs w:val="28"/>
        </w:rPr>
        <w:tab/>
      </w:r>
      <w:r w:rsidRPr="0055074A">
        <w:rPr>
          <w:rFonts w:ascii="楷体" w:eastAsia="楷体" w:hAnsi="楷体" w:hint="eastAsia"/>
          <w:sz w:val="24"/>
        </w:rPr>
        <w:t>因素一：</w:t>
      </w:r>
      <w:r w:rsidR="009635D0">
        <w:rPr>
          <w:rFonts w:ascii="楷体" w:eastAsia="楷体" w:hAnsi="楷体" w:hint="eastAsia"/>
          <w:sz w:val="24"/>
        </w:rPr>
        <w:t>市场经济的急速发展与业主社会。</w:t>
      </w:r>
    </w:p>
    <w:p w14:paraId="0D57E99F" w14:textId="43E036E7" w:rsidR="00D270B8" w:rsidRDefault="00D270B8" w:rsidP="0055074A">
      <w:pPr>
        <w:rPr>
          <w:rFonts w:ascii="楷体" w:eastAsia="楷体" w:hAnsi="楷体"/>
          <w:sz w:val="24"/>
        </w:rPr>
      </w:pPr>
      <w:r>
        <w:rPr>
          <w:rFonts w:ascii="楷体" w:eastAsia="楷体" w:hAnsi="楷体" w:hint="eastAsia"/>
          <w:sz w:val="24"/>
        </w:rPr>
        <w:tab/>
      </w:r>
      <w:r w:rsidR="00CD117C">
        <w:rPr>
          <w:rFonts w:ascii="楷体" w:eastAsia="楷体" w:hAnsi="楷体" w:hint="eastAsia"/>
          <w:sz w:val="24"/>
        </w:rPr>
        <w:t>20世纪80年代末到90年代初，许多企业进行了大规模的裁员</w:t>
      </w:r>
      <w:r w:rsidR="00852474">
        <w:rPr>
          <w:rFonts w:ascii="楷体" w:eastAsia="楷体" w:hAnsi="楷体" w:hint="eastAsia"/>
          <w:sz w:val="24"/>
        </w:rPr>
        <w:t>。这样的经历促使工人必须尽可能减少对工人的依赖，</w:t>
      </w:r>
      <w:r w:rsidR="00BA4D32">
        <w:rPr>
          <w:rFonts w:ascii="楷体" w:eastAsia="楷体" w:hAnsi="楷体" w:hint="eastAsia"/>
          <w:sz w:val="24"/>
        </w:rPr>
        <w:t>掌握自己的命运，使自己成为独立的经济体，</w:t>
      </w:r>
      <w:r w:rsidR="00182FB7">
        <w:rPr>
          <w:rFonts w:ascii="楷体" w:eastAsia="楷体" w:hAnsi="楷体" w:hint="eastAsia"/>
          <w:sz w:val="24"/>
        </w:rPr>
        <w:t>而不是庞大经济体的一部分，</w:t>
      </w:r>
      <w:r w:rsidR="002D62AF">
        <w:rPr>
          <w:rFonts w:ascii="楷体" w:eastAsia="楷体" w:hAnsi="楷体" w:hint="eastAsia"/>
          <w:sz w:val="24"/>
        </w:rPr>
        <w:t>于是通过追求投资性投机</w:t>
      </w:r>
      <w:r w:rsidR="00E54F8B">
        <w:rPr>
          <w:rFonts w:ascii="楷体" w:eastAsia="楷体" w:hAnsi="楷体" w:hint="eastAsia"/>
          <w:sz w:val="24"/>
        </w:rPr>
        <w:t>，人们开始为自己开脱了第二职业，</w:t>
      </w:r>
      <w:r w:rsidR="00F7106A">
        <w:rPr>
          <w:rFonts w:ascii="楷体" w:eastAsia="楷体" w:hAnsi="楷体" w:hint="eastAsia"/>
          <w:sz w:val="24"/>
        </w:rPr>
        <w:t>这是个人通过与外部世界的直接接触获取的收益，而不是仅仅作为组织中的一部分的收入。</w:t>
      </w:r>
    </w:p>
    <w:p w14:paraId="461F2752" w14:textId="433C50F4" w:rsidR="006233AA" w:rsidRDefault="006233AA" w:rsidP="0055074A">
      <w:pPr>
        <w:rPr>
          <w:rFonts w:ascii="楷体" w:eastAsia="楷体" w:hAnsi="楷体"/>
          <w:sz w:val="24"/>
        </w:rPr>
      </w:pPr>
      <w:r>
        <w:rPr>
          <w:rFonts w:ascii="楷体" w:eastAsia="楷体" w:hAnsi="楷体" w:hint="eastAsia"/>
          <w:sz w:val="24"/>
        </w:rPr>
        <w:tab/>
        <w:t>在这一趋势下，原本工人的团结和忠诚感逐渐消失，取而代之的是一种追求个人经营成功的风气，这一过程意味着人本精神战胜了市场力量。</w:t>
      </w:r>
    </w:p>
    <w:p w14:paraId="0255EA8B" w14:textId="119B0781" w:rsidR="00F95264" w:rsidRDefault="00F95264" w:rsidP="0055074A">
      <w:pPr>
        <w:rPr>
          <w:rFonts w:ascii="楷体" w:eastAsia="楷体" w:hAnsi="楷体"/>
          <w:sz w:val="24"/>
        </w:rPr>
      </w:pPr>
      <w:r>
        <w:rPr>
          <w:rFonts w:ascii="楷体" w:eastAsia="楷体" w:hAnsi="楷体" w:hint="eastAsia"/>
          <w:sz w:val="24"/>
        </w:rPr>
        <w:tab/>
        <w:t>如今买房的动机之一就是安全感，人们担心自己的劳动像日用品一样被贱卖，这种想法促进了人们对股票房地产市场的认可，</w:t>
      </w:r>
      <w:r w:rsidR="0025355E">
        <w:rPr>
          <w:rFonts w:ascii="楷体" w:eastAsia="楷体" w:hAnsi="楷体" w:hint="eastAsia"/>
          <w:sz w:val="24"/>
        </w:rPr>
        <w:t>人们认为，作为投资品，它们的价值将比自己的劳动更加持久，</w:t>
      </w:r>
      <w:r w:rsidR="00C913E9">
        <w:rPr>
          <w:rFonts w:ascii="楷体" w:eastAsia="楷体" w:hAnsi="楷体" w:hint="eastAsia"/>
          <w:sz w:val="24"/>
        </w:rPr>
        <w:t>与此同时，生活安全感的降低和无线通讯设备的普及带来了名人文化</w:t>
      </w:r>
      <w:r w:rsidR="00555135">
        <w:rPr>
          <w:rFonts w:ascii="楷体" w:eastAsia="楷体" w:hAnsi="楷体" w:hint="eastAsia"/>
          <w:sz w:val="24"/>
        </w:rPr>
        <w:t>的升温。由于拥有巨大的市场价值，名人的形象容易得到进一步的提升。</w:t>
      </w:r>
    </w:p>
    <w:p w14:paraId="037B9597" w14:textId="192D02D0" w:rsidR="00555135" w:rsidRDefault="00555135" w:rsidP="0055074A">
      <w:pPr>
        <w:rPr>
          <w:rFonts w:ascii="楷体" w:eastAsia="楷体" w:hAnsi="楷体"/>
          <w:sz w:val="24"/>
        </w:rPr>
      </w:pPr>
      <w:r>
        <w:rPr>
          <w:rFonts w:ascii="楷体" w:eastAsia="楷体" w:hAnsi="楷体" w:hint="eastAsia"/>
          <w:sz w:val="24"/>
        </w:rPr>
        <w:tab/>
        <w:t>布什总统把这样一个社会：私有财产是每个人拥有的财产而不仅仅指资本家的资产，私有财产的领域大于传统领域的社会称为业主社会。</w:t>
      </w:r>
      <w:r w:rsidR="00024A21">
        <w:rPr>
          <w:rFonts w:ascii="楷体" w:eastAsia="楷体" w:hAnsi="楷体" w:hint="eastAsia"/>
          <w:sz w:val="24"/>
        </w:rPr>
        <w:t>在这样一个社会中追逐自我的财福、担心贬值而进行投资，促使股票房地产市场的发展。</w:t>
      </w:r>
    </w:p>
    <w:p w14:paraId="4CAE64FD" w14:textId="1588FDD2" w:rsidR="0055074A" w:rsidRDefault="0055074A" w:rsidP="0055074A">
      <w:pPr>
        <w:rPr>
          <w:rFonts w:ascii="楷体" w:eastAsia="楷体" w:hAnsi="楷体"/>
          <w:sz w:val="24"/>
        </w:rPr>
      </w:pPr>
      <w:r>
        <w:rPr>
          <w:rFonts w:ascii="楷体" w:eastAsia="楷体" w:hAnsi="楷体" w:hint="eastAsia"/>
          <w:sz w:val="24"/>
        </w:rPr>
        <w:tab/>
        <w:t>因素二：</w:t>
      </w:r>
      <w:r w:rsidR="00024A21">
        <w:rPr>
          <w:rFonts w:ascii="楷体" w:eastAsia="楷体" w:hAnsi="楷体" w:hint="eastAsia"/>
          <w:sz w:val="24"/>
        </w:rPr>
        <w:t>政治和文化的变迁促进了商业成功</w:t>
      </w:r>
    </w:p>
    <w:p w14:paraId="437E2ADE" w14:textId="48E07C74" w:rsidR="00024A21" w:rsidRDefault="00587275" w:rsidP="0055074A">
      <w:pPr>
        <w:rPr>
          <w:rFonts w:ascii="楷体" w:eastAsia="楷体" w:hAnsi="楷体"/>
          <w:sz w:val="24"/>
        </w:rPr>
      </w:pPr>
      <w:r>
        <w:rPr>
          <w:rFonts w:ascii="楷体" w:eastAsia="楷体" w:hAnsi="楷体" w:hint="eastAsia"/>
          <w:sz w:val="24"/>
        </w:rPr>
        <w:tab/>
      </w:r>
      <w:r w:rsidR="00BF5B9A">
        <w:rPr>
          <w:rFonts w:ascii="楷体" w:eastAsia="楷体" w:hAnsi="楷体" w:hint="eastAsia"/>
          <w:sz w:val="24"/>
        </w:rPr>
        <w:t>市场经济的发展产生了一种新的文化氛围即对商人成功的崇拜，同时社会犯罪率的降低使人们较少担心被抢劫和上海，这进一步推动了人们赚钱的想法以及更加放心的展示自己的财富</w:t>
      </w:r>
      <w:r w:rsidR="00CE0030">
        <w:rPr>
          <w:rFonts w:ascii="楷体" w:eastAsia="楷体" w:hAnsi="楷体" w:hint="eastAsia"/>
          <w:sz w:val="24"/>
        </w:rPr>
        <w:t>。这一过程会影响人们对股票的需求，因为长久以来被认为是一种敛财快速的工具</w:t>
      </w:r>
    </w:p>
    <w:p w14:paraId="2F6FCEF2" w14:textId="69F634FF" w:rsidR="0055074A" w:rsidRDefault="0055074A" w:rsidP="0055074A">
      <w:pPr>
        <w:rPr>
          <w:rFonts w:ascii="楷体" w:eastAsia="楷体" w:hAnsi="楷体"/>
          <w:sz w:val="24"/>
        </w:rPr>
      </w:pPr>
      <w:r>
        <w:rPr>
          <w:rFonts w:ascii="楷体" w:eastAsia="楷体" w:hAnsi="楷体" w:hint="eastAsia"/>
          <w:sz w:val="24"/>
        </w:rPr>
        <w:tab/>
        <w:t>因素三：</w:t>
      </w:r>
      <w:r w:rsidR="00126C0F">
        <w:rPr>
          <w:rFonts w:ascii="楷体" w:eastAsia="楷体" w:hAnsi="楷体" w:hint="eastAsia"/>
          <w:sz w:val="24"/>
        </w:rPr>
        <w:t>新的信息技术</w:t>
      </w:r>
    </w:p>
    <w:p w14:paraId="565F5FBB" w14:textId="7612BD81" w:rsidR="00126C0F" w:rsidRDefault="00126C0F" w:rsidP="0055074A">
      <w:pPr>
        <w:rPr>
          <w:rFonts w:ascii="楷体" w:eastAsia="楷体" w:hAnsi="楷体"/>
          <w:sz w:val="24"/>
        </w:rPr>
      </w:pPr>
      <w:r>
        <w:rPr>
          <w:rFonts w:ascii="楷体" w:eastAsia="楷体" w:hAnsi="楷体" w:hint="eastAsia"/>
          <w:sz w:val="24"/>
        </w:rPr>
        <w:tab/>
        <w:t>互联网技术的发展，带来的技术革命，就股市繁荣而言，重要的不是互联网带来的无法言语的深远影响，而是这一革命所引起的公众反映</w:t>
      </w:r>
    </w:p>
    <w:p w14:paraId="26A01366" w14:textId="402F37A4" w:rsidR="00FC4D60" w:rsidRDefault="00FC4D60" w:rsidP="00FC4D60">
      <w:pPr>
        <w:ind w:firstLine="420"/>
        <w:rPr>
          <w:rFonts w:ascii="楷体" w:eastAsia="楷体" w:hAnsi="楷体"/>
          <w:sz w:val="24"/>
        </w:rPr>
      </w:pPr>
      <w:r>
        <w:rPr>
          <w:rFonts w:ascii="楷体" w:eastAsia="楷体" w:hAnsi="楷体" w:hint="eastAsia"/>
          <w:sz w:val="24"/>
        </w:rPr>
        <w:t>因素四：支持性货币政策</w:t>
      </w:r>
    </w:p>
    <w:p w14:paraId="6E767348" w14:textId="04AB5439" w:rsidR="00FC4D60" w:rsidRDefault="00FC4D60" w:rsidP="00FC4D60">
      <w:pPr>
        <w:ind w:firstLine="420"/>
        <w:rPr>
          <w:rFonts w:ascii="楷体" w:eastAsia="楷体" w:hAnsi="楷体"/>
          <w:sz w:val="24"/>
        </w:rPr>
      </w:pPr>
      <w:r>
        <w:rPr>
          <w:rFonts w:ascii="楷体" w:eastAsia="楷体" w:hAnsi="楷体" w:hint="eastAsia"/>
          <w:sz w:val="24"/>
        </w:rPr>
        <w:t>公众对货币政策的认识随着互联网发展，人们对此有了自己的判断，即扩张性财政政策会对人们产生预期，进而使人们认为股市会上涨并推动资产价格的上涨。它是房地产和股票市场繁荣的作用因素。</w:t>
      </w:r>
    </w:p>
    <w:p w14:paraId="0EBE67B5" w14:textId="78F42B71" w:rsidR="00CA69F8" w:rsidRDefault="00CA69F8" w:rsidP="00FC4D60">
      <w:pPr>
        <w:ind w:firstLine="420"/>
        <w:rPr>
          <w:rFonts w:ascii="楷体" w:eastAsia="楷体" w:hAnsi="楷体"/>
          <w:sz w:val="24"/>
        </w:rPr>
      </w:pPr>
      <w:r>
        <w:rPr>
          <w:rFonts w:ascii="楷体" w:eastAsia="楷体" w:hAnsi="楷体" w:hint="eastAsia"/>
          <w:sz w:val="24"/>
        </w:rPr>
        <w:t>因素五：生育高峰及其对市场的显著影响</w:t>
      </w:r>
    </w:p>
    <w:p w14:paraId="347E0109" w14:textId="7C366845" w:rsidR="00CA69F8" w:rsidRDefault="00CA69F8" w:rsidP="00CA69F8">
      <w:pPr>
        <w:ind w:firstLine="420"/>
        <w:rPr>
          <w:rFonts w:ascii="楷体" w:eastAsia="楷体" w:hAnsi="楷体"/>
          <w:sz w:val="24"/>
        </w:rPr>
      </w:pPr>
      <w:r>
        <w:rPr>
          <w:rFonts w:ascii="楷体" w:eastAsia="楷体" w:hAnsi="楷体" w:hint="eastAsia"/>
          <w:sz w:val="24"/>
        </w:rPr>
        <w:t>在生育高峰期出生的人，等他们到中年会推动股市的发展，他们对</w:t>
      </w:r>
      <w:r w:rsidR="00FA6D20">
        <w:rPr>
          <w:rFonts w:ascii="楷体" w:eastAsia="楷体" w:hAnsi="楷体" w:hint="eastAsia"/>
          <w:sz w:val="24"/>
        </w:rPr>
        <w:t>商品的高需求或者已被养老之用而投资股票，都促使了股市的繁荣，这个结论的理论基础在于一个促进经济发展的一个一般性结论，即高消费意味着企业的高收益水平</w:t>
      </w:r>
      <w:r w:rsidR="004C54C8">
        <w:rPr>
          <w:rFonts w:ascii="楷体" w:eastAsia="楷体" w:hAnsi="楷体" w:hint="eastAsia"/>
          <w:sz w:val="24"/>
        </w:rPr>
        <w:t>。但是实际上研究发现这两者并没有强相关性。</w:t>
      </w:r>
      <w:r w:rsidR="00BF07D2">
        <w:rPr>
          <w:rFonts w:ascii="楷体" w:eastAsia="楷体" w:hAnsi="楷体" w:hint="eastAsia"/>
          <w:sz w:val="24"/>
        </w:rPr>
        <w:t>实际上这种言论本身再被公众谈论时，它对股市正面的刺激作用才是最主要的</w:t>
      </w:r>
      <w:r w:rsidR="00520F40">
        <w:rPr>
          <w:rFonts w:ascii="楷体" w:eastAsia="楷体" w:hAnsi="楷体" w:hint="eastAsia"/>
          <w:sz w:val="24"/>
        </w:rPr>
        <w:t>，这些讨论是股市发展的潜能。</w:t>
      </w:r>
      <w:r w:rsidR="005021DF">
        <w:rPr>
          <w:rFonts w:ascii="楷体" w:eastAsia="楷体" w:hAnsi="楷体" w:hint="eastAsia"/>
          <w:sz w:val="24"/>
        </w:rPr>
        <w:t>人们相信生育高峰的力量难以</w:t>
      </w:r>
      <w:r w:rsidR="00185AEB">
        <w:rPr>
          <w:rFonts w:ascii="楷体" w:eastAsia="楷体" w:hAnsi="楷体" w:hint="eastAsia"/>
          <w:sz w:val="24"/>
        </w:rPr>
        <w:t>被消退，</w:t>
      </w:r>
      <w:r w:rsidR="005021DF">
        <w:rPr>
          <w:rFonts w:ascii="楷体" w:eastAsia="楷体" w:hAnsi="楷体" w:hint="eastAsia"/>
          <w:sz w:val="24"/>
        </w:rPr>
        <w:t>被在长期维持推动股市继续下去，同时很多投资者为自己对人口趋势的领悟以及由此在投资时的表现出的聪明表现而沾沾自喜其实，这个想法和平常，但是这些认识促使股市向上运动</w:t>
      </w:r>
    </w:p>
    <w:p w14:paraId="4E4B0904" w14:textId="29EA0B5E" w:rsidR="005021DF" w:rsidRDefault="005021DF" w:rsidP="00CA69F8">
      <w:pPr>
        <w:ind w:firstLine="420"/>
        <w:rPr>
          <w:rFonts w:ascii="楷体" w:eastAsia="楷体" w:hAnsi="楷体"/>
          <w:sz w:val="24"/>
        </w:rPr>
      </w:pPr>
      <w:r>
        <w:rPr>
          <w:rFonts w:ascii="楷体" w:eastAsia="楷体" w:hAnsi="楷体" w:hint="eastAsia"/>
          <w:sz w:val="24"/>
        </w:rPr>
        <w:t>因素六：，媒体对财经新闻的大量报道</w:t>
      </w:r>
    </w:p>
    <w:p w14:paraId="3B1B46C7" w14:textId="63B00B42" w:rsidR="005A4A45" w:rsidRDefault="00904CA9" w:rsidP="005A4A45">
      <w:pPr>
        <w:ind w:firstLine="420"/>
        <w:rPr>
          <w:rFonts w:ascii="楷体" w:eastAsia="楷体" w:hAnsi="楷体"/>
          <w:sz w:val="24"/>
        </w:rPr>
      </w:pPr>
      <w:r>
        <w:rPr>
          <w:rFonts w:ascii="楷体" w:eastAsia="楷体" w:hAnsi="楷体" w:hint="eastAsia"/>
          <w:sz w:val="24"/>
        </w:rPr>
        <w:t>媒体间的竞争很激烈，</w:t>
      </w:r>
      <w:r w:rsidR="0076422F">
        <w:rPr>
          <w:rFonts w:ascii="楷体" w:eastAsia="楷体" w:hAnsi="楷体" w:hint="eastAsia"/>
          <w:sz w:val="24"/>
        </w:rPr>
        <w:t>媒体写出充满故事性的文章来吸引观众的眼球，</w:t>
      </w:r>
      <w:r w:rsidR="005A4A45">
        <w:rPr>
          <w:rFonts w:ascii="楷体" w:eastAsia="楷体" w:hAnsi="楷体" w:hint="eastAsia"/>
          <w:sz w:val="24"/>
        </w:rPr>
        <w:t>这些故事随着互联网传播到世界的每一个角落，就如同广告一般，人们爱好，媒体们爱写。这些报道影响人们的预期，最终会被反映到股市上。</w:t>
      </w:r>
    </w:p>
    <w:p w14:paraId="73ACDA56" w14:textId="55FE20B0" w:rsidR="005A4A45" w:rsidRDefault="005A4A45" w:rsidP="005A4A45">
      <w:pPr>
        <w:ind w:firstLine="420"/>
        <w:rPr>
          <w:rFonts w:ascii="楷体" w:eastAsia="楷体" w:hAnsi="楷体"/>
          <w:sz w:val="24"/>
        </w:rPr>
      </w:pPr>
      <w:r>
        <w:rPr>
          <w:rFonts w:ascii="楷体" w:eastAsia="楷体" w:hAnsi="楷体" w:hint="eastAsia"/>
          <w:sz w:val="24"/>
        </w:rPr>
        <w:t>因素七：分析师越来越乐观的预测</w:t>
      </w:r>
    </w:p>
    <w:p w14:paraId="74D49F37" w14:textId="6E5165BC" w:rsidR="00D3576B" w:rsidRDefault="00D3576B" w:rsidP="00D3576B">
      <w:pPr>
        <w:ind w:firstLine="420"/>
        <w:rPr>
          <w:rFonts w:ascii="楷体" w:eastAsia="楷体" w:hAnsi="楷体"/>
          <w:sz w:val="24"/>
        </w:rPr>
      </w:pPr>
      <w:r>
        <w:rPr>
          <w:rFonts w:ascii="楷体" w:eastAsia="楷体" w:hAnsi="楷体" w:hint="eastAsia"/>
          <w:sz w:val="24"/>
        </w:rPr>
        <w:t>分析师如今受雇于股票销售公司，对股市乐观的评价更有利于经营。</w:t>
      </w:r>
      <w:r w:rsidR="00821F5E">
        <w:rPr>
          <w:rFonts w:ascii="楷体" w:eastAsia="楷体" w:hAnsi="楷体" w:hint="eastAsia"/>
          <w:sz w:val="24"/>
        </w:rPr>
        <w:t>公众容易被这样忽悠</w:t>
      </w:r>
    </w:p>
    <w:p w14:paraId="43B8D389" w14:textId="003E2694" w:rsidR="00821F5E" w:rsidRDefault="00821F5E" w:rsidP="00D3576B">
      <w:pPr>
        <w:ind w:firstLine="420"/>
        <w:rPr>
          <w:rFonts w:ascii="楷体" w:eastAsia="楷体" w:hAnsi="楷体"/>
          <w:sz w:val="24"/>
        </w:rPr>
      </w:pPr>
      <w:r>
        <w:rPr>
          <w:rFonts w:ascii="楷体" w:eastAsia="楷体" w:hAnsi="楷体" w:hint="eastAsia"/>
          <w:sz w:val="24"/>
        </w:rPr>
        <w:t>因素八：固定缴养老金计划的推广</w:t>
      </w:r>
    </w:p>
    <w:p w14:paraId="6B5AA161" w14:textId="60D6E5FA" w:rsidR="00821F5E" w:rsidRDefault="00821F5E" w:rsidP="00D3576B">
      <w:pPr>
        <w:ind w:firstLine="420"/>
        <w:rPr>
          <w:rFonts w:ascii="楷体" w:eastAsia="楷体" w:hAnsi="楷体"/>
          <w:sz w:val="24"/>
        </w:rPr>
      </w:pPr>
      <w:r>
        <w:rPr>
          <w:rFonts w:ascii="楷体" w:eastAsia="楷体" w:hAnsi="楷体" w:hint="eastAsia"/>
          <w:sz w:val="24"/>
        </w:rPr>
        <w:t>养老金计划的变更与群众对未来支付能力的担心使人们寻找更好的养老手段</w:t>
      </w:r>
    </w:p>
    <w:p w14:paraId="512536AA" w14:textId="131C9387" w:rsidR="00821F5E" w:rsidRDefault="00821F5E" w:rsidP="00D3576B">
      <w:pPr>
        <w:ind w:firstLine="420"/>
        <w:rPr>
          <w:rFonts w:ascii="楷体" w:eastAsia="楷体" w:hAnsi="楷体"/>
          <w:sz w:val="24"/>
        </w:rPr>
      </w:pPr>
      <w:r>
        <w:rPr>
          <w:rFonts w:ascii="楷体" w:eastAsia="楷体" w:hAnsi="楷体" w:hint="eastAsia"/>
          <w:sz w:val="24"/>
        </w:rPr>
        <w:t>因素九：共同基金的增长</w:t>
      </w:r>
    </w:p>
    <w:p w14:paraId="4A545332" w14:textId="5116ADCC" w:rsidR="00821F5E" w:rsidRDefault="00821F5E" w:rsidP="00D3576B">
      <w:pPr>
        <w:ind w:firstLine="420"/>
        <w:rPr>
          <w:rFonts w:ascii="楷体" w:eastAsia="楷体" w:hAnsi="楷体"/>
          <w:sz w:val="24"/>
        </w:rPr>
      </w:pPr>
      <w:r>
        <w:rPr>
          <w:rFonts w:ascii="楷体" w:eastAsia="楷体" w:hAnsi="楷体" w:hint="eastAsia"/>
          <w:sz w:val="24"/>
        </w:rPr>
        <w:t>因素十：</w:t>
      </w:r>
      <w:r w:rsidR="000A1B72">
        <w:rPr>
          <w:rFonts w:ascii="楷体" w:eastAsia="楷体" w:hAnsi="楷体" w:hint="eastAsia"/>
          <w:sz w:val="24"/>
        </w:rPr>
        <w:t>通货膨胀回落及货币幻觉的影响</w:t>
      </w:r>
    </w:p>
    <w:p w14:paraId="0FAFD644" w14:textId="39FC3449" w:rsidR="009A29A0" w:rsidRDefault="00BA248B" w:rsidP="00D3576B">
      <w:pPr>
        <w:ind w:firstLine="420"/>
        <w:rPr>
          <w:rFonts w:ascii="楷体" w:eastAsia="楷体" w:hAnsi="楷体"/>
          <w:sz w:val="24"/>
        </w:rPr>
      </w:pPr>
      <w:r>
        <w:rPr>
          <w:rFonts w:ascii="楷体" w:eastAsia="楷体" w:hAnsi="楷体" w:hint="eastAsia"/>
          <w:sz w:val="24"/>
        </w:rPr>
        <w:t>目前的大众对通货膨胀非常的关注，通货膨胀的高低的普遍认知已经形成一种通识并被加入到对未来的预期中，比如</w:t>
      </w:r>
      <w:r w:rsidR="007004E0">
        <w:rPr>
          <w:rFonts w:ascii="楷体" w:eastAsia="楷体" w:hAnsi="楷体" w:hint="eastAsia"/>
          <w:sz w:val="24"/>
        </w:rPr>
        <w:t>人们普遍认为低通胀较好，高通胀则代表了经济过热，</w:t>
      </w:r>
      <w:r w:rsidR="00E7437D">
        <w:rPr>
          <w:rFonts w:ascii="楷体" w:eastAsia="楷体" w:hAnsi="楷体" w:hint="eastAsia"/>
          <w:sz w:val="24"/>
        </w:rPr>
        <w:t>人们的通识观点会造成对未来的预期，</w:t>
      </w:r>
      <w:r w:rsidR="007242B4">
        <w:rPr>
          <w:rFonts w:ascii="楷体" w:eastAsia="楷体" w:hAnsi="楷体" w:hint="eastAsia"/>
          <w:sz w:val="24"/>
        </w:rPr>
        <w:t>从而影响股价。而我们的媒体机构</w:t>
      </w:r>
      <w:r w:rsidR="000C1ECA">
        <w:rPr>
          <w:rFonts w:ascii="楷体" w:eastAsia="楷体" w:hAnsi="楷体" w:hint="eastAsia"/>
          <w:sz w:val="24"/>
        </w:rPr>
        <w:t>们，在新闻报道中的数据都是没有考虑通胀的，数据都是没有经过修正的</w:t>
      </w:r>
      <w:r w:rsidR="007242B4">
        <w:rPr>
          <w:rFonts w:ascii="楷体" w:eastAsia="楷体" w:hAnsi="楷体" w:hint="eastAsia"/>
          <w:sz w:val="24"/>
        </w:rPr>
        <w:t>，</w:t>
      </w:r>
      <w:r w:rsidR="000C1ECA">
        <w:rPr>
          <w:rFonts w:ascii="楷体" w:eastAsia="楷体" w:hAnsi="楷体" w:hint="eastAsia"/>
          <w:sz w:val="24"/>
        </w:rPr>
        <w:t>数据都是名义数据，而这种数据却容易被大众接受，因为修正难以被人理解。</w:t>
      </w:r>
    </w:p>
    <w:p w14:paraId="1B6EB4A8" w14:textId="2F24AA3A" w:rsidR="000C1ECA" w:rsidRDefault="000C1ECA" w:rsidP="00D3576B">
      <w:pPr>
        <w:ind w:firstLine="420"/>
        <w:rPr>
          <w:rFonts w:ascii="楷体" w:eastAsia="楷体" w:hAnsi="楷体"/>
          <w:sz w:val="24"/>
        </w:rPr>
      </w:pPr>
      <w:r>
        <w:rPr>
          <w:rFonts w:ascii="楷体" w:eastAsia="楷体" w:hAnsi="楷体" w:hint="eastAsia"/>
          <w:sz w:val="24"/>
        </w:rPr>
        <w:t>因素十一：交易额的增加</w:t>
      </w:r>
    </w:p>
    <w:p w14:paraId="2CA35275" w14:textId="60195FE7" w:rsidR="000C1ECA" w:rsidRDefault="000C1ECA" w:rsidP="00D3576B">
      <w:pPr>
        <w:ind w:firstLine="420"/>
        <w:rPr>
          <w:rFonts w:ascii="楷体" w:eastAsia="楷体" w:hAnsi="楷体"/>
          <w:sz w:val="24"/>
        </w:rPr>
      </w:pPr>
      <w:r>
        <w:rPr>
          <w:rFonts w:ascii="楷体" w:eastAsia="楷体" w:hAnsi="楷体" w:hint="eastAsia"/>
          <w:sz w:val="24"/>
        </w:rPr>
        <w:t>因素十二：赌博机会的增加</w:t>
      </w:r>
    </w:p>
    <w:p w14:paraId="2E592606" w14:textId="59A2CD04" w:rsidR="00610EF6" w:rsidRPr="0055074A" w:rsidRDefault="00610EF6" w:rsidP="00D3576B">
      <w:pPr>
        <w:ind w:firstLine="420"/>
        <w:rPr>
          <w:rFonts w:ascii="楷体" w:eastAsia="楷体" w:hAnsi="楷体"/>
          <w:sz w:val="24"/>
        </w:rPr>
        <w:sectPr w:rsidR="00610EF6" w:rsidRPr="0055074A" w:rsidSect="00D47C6A">
          <w:pgSz w:w="11900" w:h="16840"/>
          <w:pgMar w:top="1440" w:right="1800" w:bottom="1440" w:left="1800" w:header="851" w:footer="992" w:gutter="0"/>
          <w:cols w:space="425"/>
          <w:docGrid w:type="lines" w:linePitch="423"/>
        </w:sectPr>
      </w:pPr>
      <w:r>
        <w:rPr>
          <w:rFonts w:ascii="楷体" w:eastAsia="楷体" w:hAnsi="楷体" w:hint="eastAsia"/>
          <w:sz w:val="24"/>
        </w:rPr>
        <w:t>赌博以及推销赌博的机构促使人们认为自己的运气是无穷无尽的，</w:t>
      </w:r>
      <w:r w:rsidR="004B5E26">
        <w:rPr>
          <w:rFonts w:ascii="楷体" w:eastAsia="楷体" w:hAnsi="楷体" w:hint="eastAsia"/>
          <w:sz w:val="24"/>
        </w:rPr>
        <w:t>助长了</w:t>
      </w:r>
      <w:r w:rsidR="000949E5">
        <w:rPr>
          <w:rFonts w:ascii="楷体" w:eastAsia="楷体" w:hAnsi="楷体" w:hint="eastAsia"/>
          <w:sz w:val="24"/>
        </w:rPr>
        <w:t>人们与他人攀比的强烈兴趣，并寻找到了一条从无聊单调的感觉中兴奋起来的的新途径，赌博的亲身经历与目睹他人赌博成功的经历，刺激着人们的行为。</w:t>
      </w:r>
    </w:p>
    <w:p w14:paraId="27E854C3" w14:textId="69327A7A" w:rsidR="00651C73" w:rsidRPr="00651C73" w:rsidRDefault="00651C73" w:rsidP="00651C73">
      <w:pPr>
        <w:ind w:left="420"/>
        <w:rPr>
          <w:rFonts w:ascii="楷体" w:eastAsia="楷体" w:hAnsi="楷体"/>
          <w:b/>
          <w:sz w:val="28"/>
          <w:szCs w:val="28"/>
        </w:rPr>
      </w:pPr>
    </w:p>
    <w:p w14:paraId="59AF80A6" w14:textId="6CEF55F4" w:rsidR="00192949" w:rsidRDefault="00356972" w:rsidP="00192949">
      <w:pPr>
        <w:pStyle w:val="a3"/>
        <w:numPr>
          <w:ilvl w:val="0"/>
          <w:numId w:val="1"/>
        </w:numPr>
        <w:ind w:firstLineChars="0"/>
        <w:jc w:val="center"/>
        <w:rPr>
          <w:rFonts w:ascii="楷体" w:eastAsia="楷体" w:hAnsi="楷体" w:hint="eastAsia"/>
          <w:b/>
          <w:sz w:val="28"/>
          <w:szCs w:val="28"/>
        </w:rPr>
      </w:pPr>
      <w:bookmarkStart w:id="0" w:name="_GoBack"/>
      <w:bookmarkEnd w:id="0"/>
      <w:r>
        <w:rPr>
          <w:rFonts w:ascii="楷体" w:eastAsia="楷体" w:hAnsi="楷体" w:hint="eastAsia"/>
          <w:b/>
          <w:sz w:val="28"/>
          <w:szCs w:val="28"/>
        </w:rPr>
        <w:t>放大机制 自然形成的蓬式骗局</w:t>
      </w:r>
    </w:p>
    <w:p w14:paraId="2953CE56" w14:textId="46A73CD4" w:rsidR="00C17B80" w:rsidRDefault="00C17B80" w:rsidP="00C17B80">
      <w:pPr>
        <w:ind w:left="420" w:firstLine="420"/>
        <w:rPr>
          <w:rFonts w:ascii="楷体" w:eastAsia="楷体" w:hAnsi="楷体" w:hint="eastAsia"/>
          <w:sz w:val="24"/>
        </w:rPr>
      </w:pPr>
      <w:r>
        <w:rPr>
          <w:rFonts w:ascii="楷体" w:eastAsia="楷体" w:hAnsi="楷体" w:hint="eastAsia"/>
          <w:sz w:val="24"/>
        </w:rPr>
        <w:t>投资者对未来股市的信心和期望，会产生一种反馈环，这一章将反馈机制描述成一种自然形成的蓬齐过程，过去的价格上涨增强了投资者的信心以及期望，这些投资者进一步抬升股价以及吸引更多的投资者，</w:t>
      </w:r>
      <w:r w:rsidR="00D43DDA">
        <w:rPr>
          <w:rFonts w:ascii="楷体" w:eastAsia="楷体" w:hAnsi="楷体" w:hint="eastAsia"/>
          <w:sz w:val="24"/>
        </w:rPr>
        <w:t>这种循环不断进行下去，</w:t>
      </w:r>
      <w:r w:rsidR="006D36BD">
        <w:rPr>
          <w:rFonts w:ascii="楷体" w:eastAsia="楷体" w:hAnsi="楷体" w:hint="eastAsia"/>
          <w:sz w:val="24"/>
        </w:rPr>
        <w:t>因此造成对原始诱发因素的过激反应。</w:t>
      </w:r>
    </w:p>
    <w:p w14:paraId="148AA66E" w14:textId="77777777" w:rsidR="00D550D7" w:rsidRPr="00C17B80" w:rsidRDefault="00D550D7" w:rsidP="00C17B80">
      <w:pPr>
        <w:ind w:left="420" w:firstLine="420"/>
        <w:rPr>
          <w:rFonts w:ascii="楷体" w:eastAsia="楷体" w:hAnsi="楷体" w:hint="eastAsia"/>
          <w:sz w:val="24"/>
        </w:rPr>
      </w:pPr>
    </w:p>
    <w:p w14:paraId="17AAA6F4" w14:textId="08D39AD0" w:rsidR="00192949" w:rsidRDefault="00192949" w:rsidP="00192949">
      <w:pPr>
        <w:pStyle w:val="a3"/>
        <w:numPr>
          <w:ilvl w:val="0"/>
          <w:numId w:val="1"/>
        </w:numPr>
        <w:ind w:firstLineChars="0"/>
        <w:jc w:val="center"/>
        <w:rPr>
          <w:rFonts w:ascii="楷体" w:eastAsia="楷体" w:hAnsi="楷体"/>
          <w:b/>
          <w:sz w:val="28"/>
          <w:szCs w:val="28"/>
        </w:rPr>
      </w:pPr>
      <w:proofErr w:type="spellStart"/>
      <w:proofErr w:type="gramStart"/>
      <w:r>
        <w:rPr>
          <w:rFonts w:ascii="楷体" w:eastAsia="楷体" w:hAnsi="楷体" w:hint="eastAsia"/>
          <w:b/>
          <w:sz w:val="28"/>
          <w:szCs w:val="28"/>
        </w:rPr>
        <w:t>dasdasdas</w:t>
      </w:r>
      <w:proofErr w:type="spellEnd"/>
      <w:proofErr w:type="gramEnd"/>
    </w:p>
    <w:p w14:paraId="21C4DDB6" w14:textId="6BCC2423" w:rsidR="00192949" w:rsidRDefault="00192949" w:rsidP="00192949">
      <w:pPr>
        <w:pStyle w:val="a3"/>
        <w:numPr>
          <w:ilvl w:val="0"/>
          <w:numId w:val="1"/>
        </w:numPr>
        <w:ind w:firstLineChars="0"/>
        <w:jc w:val="center"/>
        <w:rPr>
          <w:rFonts w:ascii="楷体" w:eastAsia="楷体" w:hAnsi="楷体"/>
          <w:b/>
          <w:sz w:val="28"/>
          <w:szCs w:val="28"/>
        </w:rPr>
      </w:pPr>
      <w:proofErr w:type="spellStart"/>
      <w:proofErr w:type="gramStart"/>
      <w:r>
        <w:rPr>
          <w:rFonts w:ascii="楷体" w:eastAsia="楷体" w:hAnsi="楷体" w:hint="eastAsia"/>
          <w:b/>
          <w:sz w:val="28"/>
          <w:szCs w:val="28"/>
        </w:rPr>
        <w:t>asdasda</w:t>
      </w:r>
      <w:proofErr w:type="spellEnd"/>
      <w:proofErr w:type="gramEnd"/>
    </w:p>
    <w:p w14:paraId="11933FD0" w14:textId="5903D405" w:rsidR="00192949" w:rsidRDefault="00192949" w:rsidP="00192949">
      <w:pPr>
        <w:pStyle w:val="a3"/>
        <w:numPr>
          <w:ilvl w:val="0"/>
          <w:numId w:val="1"/>
        </w:numPr>
        <w:ind w:firstLineChars="0"/>
        <w:jc w:val="center"/>
        <w:rPr>
          <w:rFonts w:ascii="楷体" w:eastAsia="楷体" w:hAnsi="楷体"/>
          <w:b/>
          <w:sz w:val="28"/>
          <w:szCs w:val="28"/>
        </w:rPr>
      </w:pPr>
      <w:proofErr w:type="spellStart"/>
      <w:proofErr w:type="gramStart"/>
      <w:r>
        <w:rPr>
          <w:rFonts w:ascii="楷体" w:eastAsia="楷体" w:hAnsi="楷体" w:hint="eastAsia"/>
          <w:b/>
          <w:sz w:val="28"/>
          <w:szCs w:val="28"/>
        </w:rPr>
        <w:t>dadsa</w:t>
      </w:r>
      <w:proofErr w:type="spellEnd"/>
      <w:proofErr w:type="gramEnd"/>
    </w:p>
    <w:p w14:paraId="02E9AC45" w14:textId="59828E7C" w:rsidR="00192949" w:rsidRDefault="00192949" w:rsidP="00192949">
      <w:pPr>
        <w:pStyle w:val="a3"/>
        <w:numPr>
          <w:ilvl w:val="0"/>
          <w:numId w:val="1"/>
        </w:numPr>
        <w:ind w:firstLineChars="0"/>
        <w:jc w:val="center"/>
        <w:rPr>
          <w:rFonts w:ascii="楷体" w:eastAsia="楷体" w:hAnsi="楷体"/>
          <w:b/>
          <w:sz w:val="28"/>
          <w:szCs w:val="28"/>
        </w:rPr>
      </w:pPr>
      <w:proofErr w:type="spellStart"/>
      <w:proofErr w:type="gramStart"/>
      <w:r>
        <w:rPr>
          <w:rFonts w:ascii="楷体" w:eastAsia="楷体" w:hAnsi="楷体" w:hint="eastAsia"/>
          <w:b/>
          <w:sz w:val="28"/>
          <w:szCs w:val="28"/>
        </w:rPr>
        <w:t>dasdasdsd</w:t>
      </w:r>
      <w:proofErr w:type="spellEnd"/>
      <w:proofErr w:type="gramEnd"/>
    </w:p>
    <w:p w14:paraId="00A10677" w14:textId="3C81BE6D" w:rsidR="00192949" w:rsidRDefault="00192949" w:rsidP="00192949">
      <w:pPr>
        <w:pStyle w:val="a3"/>
        <w:numPr>
          <w:ilvl w:val="0"/>
          <w:numId w:val="1"/>
        </w:numPr>
        <w:ind w:firstLineChars="0"/>
        <w:jc w:val="center"/>
        <w:rPr>
          <w:rFonts w:ascii="楷体" w:eastAsia="楷体" w:hAnsi="楷体"/>
          <w:b/>
          <w:sz w:val="28"/>
          <w:szCs w:val="28"/>
        </w:rPr>
      </w:pPr>
      <w:proofErr w:type="spellStart"/>
      <w:proofErr w:type="gramStart"/>
      <w:r>
        <w:rPr>
          <w:rFonts w:ascii="楷体" w:eastAsia="楷体" w:hAnsi="楷体" w:hint="eastAsia"/>
          <w:b/>
          <w:sz w:val="28"/>
          <w:szCs w:val="28"/>
        </w:rPr>
        <w:t>dasasdasd</w:t>
      </w:r>
      <w:proofErr w:type="spellEnd"/>
      <w:proofErr w:type="gramEnd"/>
    </w:p>
    <w:p w14:paraId="5873221B" w14:textId="53F04830" w:rsidR="00192949" w:rsidRPr="00192949" w:rsidRDefault="00192949" w:rsidP="00192949">
      <w:pPr>
        <w:pStyle w:val="a3"/>
        <w:numPr>
          <w:ilvl w:val="0"/>
          <w:numId w:val="1"/>
        </w:numPr>
        <w:ind w:firstLineChars="0"/>
        <w:jc w:val="center"/>
        <w:rPr>
          <w:rFonts w:ascii="楷体" w:eastAsia="楷体" w:hAnsi="楷体"/>
          <w:b/>
          <w:sz w:val="28"/>
          <w:szCs w:val="28"/>
        </w:rPr>
      </w:pPr>
      <w:proofErr w:type="spellStart"/>
      <w:proofErr w:type="gramStart"/>
      <w:r>
        <w:rPr>
          <w:rFonts w:ascii="楷体" w:eastAsia="楷体" w:hAnsi="楷体" w:hint="eastAsia"/>
          <w:b/>
          <w:sz w:val="28"/>
          <w:szCs w:val="28"/>
        </w:rPr>
        <w:t>asdasddd</w:t>
      </w:r>
      <w:proofErr w:type="spellEnd"/>
      <w:proofErr w:type="gramEnd"/>
    </w:p>
    <w:sectPr w:rsidR="00192949" w:rsidRPr="00192949" w:rsidSect="00D47C6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楷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B3CE8"/>
    <w:multiLevelType w:val="hybridMultilevel"/>
    <w:tmpl w:val="F1CA6FBC"/>
    <w:lvl w:ilvl="0" w:tplc="5096E73E">
      <w:start w:val="1"/>
      <w:numFmt w:val="japaneseCounting"/>
      <w:lvlText w:val="第%1章"/>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5B68EF"/>
    <w:multiLevelType w:val="multilevel"/>
    <w:tmpl w:val="F1CA6FBC"/>
    <w:lvl w:ilvl="0">
      <w:start w:val="1"/>
      <w:numFmt w:val="japaneseCounting"/>
      <w:lvlText w:val="第%1章"/>
      <w:lvlJc w:val="left"/>
      <w:pPr>
        <w:ind w:left="1080" w:hanging="10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2D2"/>
    <w:rsid w:val="00006F3F"/>
    <w:rsid w:val="00024A21"/>
    <w:rsid w:val="000361D2"/>
    <w:rsid w:val="000949E5"/>
    <w:rsid w:val="000A1B72"/>
    <w:rsid w:val="000C1ECA"/>
    <w:rsid w:val="00126C0F"/>
    <w:rsid w:val="00182FB7"/>
    <w:rsid w:val="00185AEB"/>
    <w:rsid w:val="00192949"/>
    <w:rsid w:val="001B690E"/>
    <w:rsid w:val="001E513E"/>
    <w:rsid w:val="001F1FE2"/>
    <w:rsid w:val="0025355E"/>
    <w:rsid w:val="002D62AF"/>
    <w:rsid w:val="0035263C"/>
    <w:rsid w:val="00356972"/>
    <w:rsid w:val="0036723A"/>
    <w:rsid w:val="00376A47"/>
    <w:rsid w:val="00454A92"/>
    <w:rsid w:val="00475E77"/>
    <w:rsid w:val="004B5E26"/>
    <w:rsid w:val="004C54C8"/>
    <w:rsid w:val="005021DF"/>
    <w:rsid w:val="00520F40"/>
    <w:rsid w:val="0055074A"/>
    <w:rsid w:val="00555135"/>
    <w:rsid w:val="00587275"/>
    <w:rsid w:val="005A4A45"/>
    <w:rsid w:val="00610EF6"/>
    <w:rsid w:val="006233AA"/>
    <w:rsid w:val="00651C73"/>
    <w:rsid w:val="006A1C94"/>
    <w:rsid w:val="006C501D"/>
    <w:rsid w:val="006D36BD"/>
    <w:rsid w:val="007004E0"/>
    <w:rsid w:val="007242B4"/>
    <w:rsid w:val="007300EB"/>
    <w:rsid w:val="0076422F"/>
    <w:rsid w:val="00821F5E"/>
    <w:rsid w:val="00852474"/>
    <w:rsid w:val="00875B6B"/>
    <w:rsid w:val="00904CA9"/>
    <w:rsid w:val="009635D0"/>
    <w:rsid w:val="009A29A0"/>
    <w:rsid w:val="00BA248B"/>
    <w:rsid w:val="00BA4D32"/>
    <w:rsid w:val="00BF07D2"/>
    <w:rsid w:val="00BF5B9A"/>
    <w:rsid w:val="00C17B80"/>
    <w:rsid w:val="00C203BC"/>
    <w:rsid w:val="00C75DFC"/>
    <w:rsid w:val="00C913E9"/>
    <w:rsid w:val="00CA69F8"/>
    <w:rsid w:val="00CD117C"/>
    <w:rsid w:val="00CE0030"/>
    <w:rsid w:val="00CE02D2"/>
    <w:rsid w:val="00CF1B60"/>
    <w:rsid w:val="00D270B8"/>
    <w:rsid w:val="00D3576B"/>
    <w:rsid w:val="00D43DDA"/>
    <w:rsid w:val="00D47C6A"/>
    <w:rsid w:val="00D550D7"/>
    <w:rsid w:val="00D62835"/>
    <w:rsid w:val="00E04311"/>
    <w:rsid w:val="00E54F8B"/>
    <w:rsid w:val="00E7437D"/>
    <w:rsid w:val="00F23575"/>
    <w:rsid w:val="00F7106A"/>
    <w:rsid w:val="00F95264"/>
    <w:rsid w:val="00FA6D20"/>
    <w:rsid w:val="00FC4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62A1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一级标题"/>
    <w:rsid w:val="00C203BC"/>
    <w:pPr>
      <w:widowControl w:val="0"/>
      <w:spacing w:before="200" w:after="200"/>
      <w:jc w:val="both"/>
    </w:pPr>
    <w:rPr>
      <w:rFonts w:eastAsia="黑体"/>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949"/>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一级标题"/>
    <w:rsid w:val="00C203BC"/>
    <w:pPr>
      <w:widowControl w:val="0"/>
      <w:spacing w:before="200" w:after="200"/>
      <w:jc w:val="both"/>
    </w:pPr>
    <w:rPr>
      <w:rFonts w:eastAsia="黑体"/>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9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5</Pages>
  <Words>434</Words>
  <Characters>2476</Characters>
  <Application>Microsoft Macintosh Word</Application>
  <DocSecurity>0</DocSecurity>
  <Lines>20</Lines>
  <Paragraphs>5</Paragraphs>
  <ScaleCrop>false</ScaleCrop>
  <Company>alibaba</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zhilin chen</dc:creator>
  <cp:keywords/>
  <dc:description/>
  <cp:lastModifiedBy>zhilin chen</cp:lastModifiedBy>
  <cp:revision>48</cp:revision>
  <dcterms:created xsi:type="dcterms:W3CDTF">2017-03-12T23:44:00Z</dcterms:created>
  <dcterms:modified xsi:type="dcterms:W3CDTF">2017-03-17T01:43:00Z</dcterms:modified>
</cp:coreProperties>
</file>