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E5A88" w14:textId="30D0B61B" w:rsidR="0009096D" w:rsidRPr="0009096D" w:rsidRDefault="0009096D" w:rsidP="0009096D">
      <w:pPr>
        <w:jc w:val="center"/>
        <w:rPr>
          <w:rFonts w:ascii="Garamond" w:hAnsi="Garamond"/>
          <w:b/>
          <w:bCs/>
          <w:sz w:val="32"/>
          <w:szCs w:val="32"/>
          <w:u w:val="single"/>
        </w:rPr>
      </w:pPr>
      <w:r w:rsidRPr="0009096D">
        <w:rPr>
          <w:rFonts w:ascii="Garamond" w:hAnsi="Garamond"/>
          <w:b/>
          <w:bCs/>
          <w:sz w:val="32"/>
          <w:szCs w:val="32"/>
          <w:u w:val="single"/>
        </w:rPr>
        <w:t>Feature Articles – Writing on Crisis</w:t>
      </w:r>
      <w:r>
        <w:rPr>
          <w:rFonts w:ascii="Garamond" w:hAnsi="Garamond"/>
          <w:b/>
          <w:bCs/>
          <w:sz w:val="32"/>
          <w:szCs w:val="32"/>
          <w:u w:val="single"/>
        </w:rPr>
        <w:t xml:space="preserve">   </w:t>
      </w:r>
    </w:p>
    <w:p w14:paraId="1C542F21" w14:textId="77777777" w:rsidR="0009096D" w:rsidRDefault="0009096D"/>
    <w:p w14:paraId="23A91470" w14:textId="540BC417" w:rsidR="00E55B7F" w:rsidRDefault="0009096D">
      <w:hyperlink r:id="rId4" w:history="1">
        <w:r w:rsidRPr="00DA5F90">
          <w:rPr>
            <w:rStyle w:val="Hyperlink"/>
          </w:rPr>
          <w:t>https://www.theguardian.com/australia-news/2024/mar/03/australia-homelessness-crisis-feature</w:t>
        </w:r>
      </w:hyperlink>
    </w:p>
    <w:p w14:paraId="57AA21B1" w14:textId="77777777" w:rsidR="00BD49CD" w:rsidRDefault="00BD49CD"/>
    <w:p w14:paraId="0135A5FA" w14:textId="52E71E03" w:rsidR="00BD49CD" w:rsidRDefault="00BD49CD">
      <w:hyperlink r:id="rId5" w:history="1">
        <w:r w:rsidRPr="00DA5F90">
          <w:rPr>
            <w:rStyle w:val="Hyperlink"/>
          </w:rPr>
          <w:t>https://www.nature.com/articles/d41586-025-00293-y</w:t>
        </w:r>
      </w:hyperlink>
    </w:p>
    <w:p w14:paraId="65F7B6D2" w14:textId="77777777" w:rsidR="00BD49CD" w:rsidRDefault="00BD49CD"/>
    <w:p w14:paraId="5691F882" w14:textId="532FAB37" w:rsidR="00BD49CD" w:rsidRDefault="00BD49CD">
      <w:hyperlink r:id="rId6" w:history="1">
        <w:r w:rsidRPr="00DA5F90">
          <w:rPr>
            <w:rStyle w:val="Hyperlink"/>
          </w:rPr>
          <w:t>https://mosaicmagazine.com/essay/politics-current-affairs/2024/05/the-exodus-project-a-jewish-answer-to-the-university-crisis/</w:t>
        </w:r>
      </w:hyperlink>
    </w:p>
    <w:p w14:paraId="0AB4BDA5" w14:textId="77777777" w:rsidR="00BD49CD" w:rsidRDefault="00BD49CD"/>
    <w:p w14:paraId="0009D86B" w14:textId="6B6FDAFD" w:rsidR="00BD49CD" w:rsidRDefault="00BD49CD">
      <w:hyperlink r:id="rId7" w:history="1">
        <w:r w:rsidRPr="00DA5F90">
          <w:rPr>
            <w:rStyle w:val="Hyperlink"/>
          </w:rPr>
          <w:t>https://www.cnet.com/personal-finance/credit-cards/features/maxed-out-inside-americas-credit-card-debt-crisis-and-what-we-do-next/</w:t>
        </w:r>
      </w:hyperlink>
    </w:p>
    <w:p w14:paraId="587C4414" w14:textId="77777777" w:rsidR="00BD49CD" w:rsidRDefault="00BD49CD"/>
    <w:p w14:paraId="393DBB3A" w14:textId="10446F0C" w:rsidR="0009096D" w:rsidRDefault="00BD49CD">
      <w:hyperlink r:id="rId8" w:history="1">
        <w:r w:rsidRPr="00DA5F90">
          <w:rPr>
            <w:rStyle w:val="Hyperlink"/>
          </w:rPr>
          <w:t>https://www.theguardian.com/inequality/article/2024/may/05/australia-rental-crisis-cost-of-living</w:t>
        </w:r>
      </w:hyperlink>
    </w:p>
    <w:p w14:paraId="73046A4E" w14:textId="77777777" w:rsidR="00BD49CD" w:rsidRDefault="00BD49CD"/>
    <w:p w14:paraId="6F69BB8D" w14:textId="0989FE67" w:rsidR="00BD49CD" w:rsidRDefault="00BD49CD">
      <w:hyperlink r:id="rId9" w:history="1">
        <w:r w:rsidRPr="00DA5F90">
          <w:rPr>
            <w:rStyle w:val="Hyperlink"/>
          </w:rPr>
          <w:t>https://au.rollingstone.com/politics/politics-features/australias-climate-crisis-66797/</w:t>
        </w:r>
      </w:hyperlink>
    </w:p>
    <w:p w14:paraId="614F7C72" w14:textId="77777777" w:rsidR="00BD49CD" w:rsidRDefault="00BD49CD"/>
    <w:p w14:paraId="4D828D8D" w14:textId="77777777" w:rsidR="00BD49CD" w:rsidRDefault="00BD49CD"/>
    <w:p w14:paraId="358E4FAC" w14:textId="52048EF0" w:rsidR="0009096D" w:rsidRPr="0009096D" w:rsidRDefault="0009096D">
      <w:pPr>
        <w:rPr>
          <w:rFonts w:ascii="Garamond" w:hAnsi="Garamond"/>
          <w:b/>
          <w:bCs/>
          <w:sz w:val="28"/>
          <w:szCs w:val="28"/>
        </w:rPr>
      </w:pPr>
      <w:r w:rsidRPr="0009096D">
        <w:rPr>
          <w:rFonts w:ascii="Garamond" w:hAnsi="Garamond"/>
          <w:b/>
          <w:bCs/>
          <w:sz w:val="28"/>
          <w:szCs w:val="28"/>
        </w:rPr>
        <w:t xml:space="preserve">Task – Choose ONE of the feature articles from the links above, all of which revolve around </w:t>
      </w:r>
      <w:proofErr w:type="gramStart"/>
      <w:r w:rsidRPr="0009096D">
        <w:rPr>
          <w:rFonts w:ascii="Garamond" w:hAnsi="Garamond"/>
          <w:b/>
          <w:bCs/>
          <w:sz w:val="28"/>
          <w:szCs w:val="28"/>
        </w:rPr>
        <w:t>particular crises</w:t>
      </w:r>
      <w:proofErr w:type="gramEnd"/>
      <w:r w:rsidRPr="0009096D">
        <w:rPr>
          <w:rFonts w:ascii="Garamond" w:hAnsi="Garamond"/>
          <w:b/>
          <w:bCs/>
          <w:sz w:val="28"/>
          <w:szCs w:val="28"/>
        </w:rPr>
        <w:t>.  Using the checklist below, give details as to how the piece fits into the expected characteristics and structures of a feature article (note – your chosen piece may not hit every mark, but in that case, give suggestions as to why this might be the case).  You must QUOTE from your chosen article underneath each of the check boxes.</w:t>
      </w:r>
    </w:p>
    <w:p w14:paraId="4E31E501" w14:textId="77777777" w:rsidR="0009096D" w:rsidRDefault="0009096D"/>
    <w:p w14:paraId="6F132EF2" w14:textId="77777777" w:rsidR="0009096D" w:rsidRPr="00632E48"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28"/>
          <w:szCs w:val="28"/>
          <w:lang w:val="en-GB"/>
        </w:rPr>
      </w:pPr>
    </w:p>
    <w:p w14:paraId="4DFCEA15"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b/>
          <w:bCs/>
          <w:color w:val="000000"/>
          <w:kern w:val="0"/>
          <w:sz w:val="32"/>
          <w:szCs w:val="32"/>
          <w:lang w:val="en-GB"/>
        </w:rPr>
      </w:pPr>
      <w:r w:rsidRPr="0009096D">
        <w:rPr>
          <w:rFonts w:ascii="Garamond" w:hAnsi="Garamond" w:cs="Times New Roman"/>
          <w:b/>
          <w:bCs/>
          <w:color w:val="000000"/>
          <w:kern w:val="0"/>
          <w:sz w:val="32"/>
          <w:szCs w:val="32"/>
          <w:lang w:val="en-GB"/>
        </w:rPr>
        <w:t>Title &amp; Headline</w:t>
      </w:r>
    </w:p>
    <w:p w14:paraId="7AACFE51"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Times New Roman"/>
          <w:color w:val="000000"/>
          <w:kern w:val="0"/>
          <w:sz w:val="32"/>
          <w:szCs w:val="32"/>
          <w:lang w:val="en-GB"/>
        </w:rPr>
        <w:t>The headline performs two important functions. An effective headline:</w:t>
      </w:r>
    </w:p>
    <w:p w14:paraId="59A56FB2"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Grabs the reader's attention and persuades them to read the article</w:t>
      </w:r>
    </w:p>
    <w:p w14:paraId="3ABAECAF"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Highlights the main idea of the article.</w:t>
      </w:r>
    </w:p>
    <w:p w14:paraId="3016DA6E"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color w:val="000000"/>
          <w:kern w:val="0"/>
          <w:sz w:val="32"/>
          <w:szCs w:val="32"/>
          <w:lang w:val="en-GB"/>
        </w:rPr>
      </w:pPr>
    </w:p>
    <w:p w14:paraId="77C6742A"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b/>
          <w:bCs/>
          <w:color w:val="000000"/>
          <w:kern w:val="0"/>
          <w:sz w:val="32"/>
          <w:szCs w:val="32"/>
          <w:lang w:val="en-GB"/>
        </w:rPr>
      </w:pPr>
      <w:r w:rsidRPr="0009096D">
        <w:rPr>
          <w:rFonts w:ascii="Garamond" w:hAnsi="Garamond" w:cs="Times New Roman"/>
          <w:b/>
          <w:bCs/>
          <w:color w:val="000000"/>
          <w:kern w:val="0"/>
          <w:sz w:val="32"/>
          <w:szCs w:val="32"/>
          <w:lang w:val="en-GB"/>
        </w:rPr>
        <w:t>Introduction</w:t>
      </w:r>
    </w:p>
    <w:p w14:paraId="13637708"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Times New Roman"/>
          <w:color w:val="000000"/>
          <w:kern w:val="0"/>
          <w:sz w:val="32"/>
          <w:szCs w:val="32"/>
          <w:lang w:val="en-GB"/>
        </w:rPr>
        <w:t>The first paragraph outlines the subject or theme of the article, it may also:</w:t>
      </w:r>
    </w:p>
    <w:p w14:paraId="69DA267A"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Provoke the reader's interest by making an unusual statement.</w:t>
      </w:r>
    </w:p>
    <w:p w14:paraId="7102F57A"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Provide any necessary background information.</w:t>
      </w:r>
    </w:p>
    <w:p w14:paraId="19903D63"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Invite the reader to take sides by making a controversial statement.</w:t>
      </w:r>
    </w:p>
    <w:p w14:paraId="4D8FC060"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Create a relationship between the writer and the reader.</w:t>
      </w:r>
    </w:p>
    <w:p w14:paraId="1ED412AC" w14:textId="77777777" w:rsid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28"/>
          <w:szCs w:val="28"/>
          <w:lang w:val="en-GB"/>
        </w:rPr>
      </w:pPr>
    </w:p>
    <w:p w14:paraId="3EF623B6" w14:textId="77777777" w:rsid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b/>
          <w:bCs/>
          <w:color w:val="000000"/>
          <w:kern w:val="0"/>
          <w:sz w:val="28"/>
          <w:szCs w:val="28"/>
          <w:lang w:val="en-GB"/>
        </w:rPr>
      </w:pPr>
    </w:p>
    <w:p w14:paraId="32D31707" w14:textId="77777777" w:rsid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b/>
          <w:bCs/>
          <w:color w:val="000000"/>
          <w:kern w:val="0"/>
          <w:sz w:val="28"/>
          <w:szCs w:val="28"/>
          <w:lang w:val="en-GB"/>
        </w:rPr>
      </w:pPr>
    </w:p>
    <w:p w14:paraId="48DD0442" w14:textId="03C4E00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b/>
          <w:bCs/>
          <w:color w:val="000000"/>
          <w:kern w:val="0"/>
          <w:sz w:val="32"/>
          <w:szCs w:val="32"/>
          <w:lang w:val="en-GB"/>
        </w:rPr>
      </w:pPr>
      <w:r w:rsidRPr="0009096D">
        <w:rPr>
          <w:rFonts w:ascii="Garamond" w:hAnsi="Garamond" w:cs="Times New Roman"/>
          <w:b/>
          <w:bCs/>
          <w:color w:val="000000"/>
          <w:kern w:val="0"/>
          <w:sz w:val="32"/>
          <w:szCs w:val="32"/>
          <w:lang w:val="en-GB"/>
        </w:rPr>
        <w:lastRenderedPageBreak/>
        <w:t>Details (The Main Article)</w:t>
      </w:r>
    </w:p>
    <w:p w14:paraId="61F94585"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Times New Roman"/>
          <w:color w:val="000000"/>
          <w:kern w:val="0"/>
          <w:sz w:val="32"/>
          <w:szCs w:val="32"/>
          <w:lang w:val="en-GB"/>
        </w:rPr>
        <w:t xml:space="preserve">The middle section consists of </w:t>
      </w:r>
      <w:proofErr w:type="gramStart"/>
      <w:r w:rsidRPr="0009096D">
        <w:rPr>
          <w:rFonts w:ascii="Garamond" w:hAnsi="Garamond" w:cs="Times New Roman"/>
          <w:color w:val="000000"/>
          <w:kern w:val="0"/>
          <w:sz w:val="32"/>
          <w:szCs w:val="32"/>
          <w:lang w:val="en-GB"/>
        </w:rPr>
        <w:t>a number of</w:t>
      </w:r>
      <w:proofErr w:type="gramEnd"/>
      <w:r w:rsidRPr="0009096D">
        <w:rPr>
          <w:rFonts w:ascii="Garamond" w:hAnsi="Garamond" w:cs="Times New Roman"/>
          <w:color w:val="000000"/>
          <w:kern w:val="0"/>
          <w:sz w:val="32"/>
          <w:szCs w:val="32"/>
          <w:lang w:val="en-GB"/>
        </w:rPr>
        <w:t xml:space="preserve"> paragraphs that expand the main topic of the article into subtopics. The usual components are:</w:t>
      </w:r>
    </w:p>
    <w:p w14:paraId="6C8E49BF"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p>
    <w:p w14:paraId="32ECEE96" w14:textId="28C1F836"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b/>
          <w:bCs/>
          <w:color w:val="000000"/>
          <w:kern w:val="0"/>
          <w:sz w:val="32"/>
          <w:szCs w:val="32"/>
          <w:lang w:val="en-GB"/>
        </w:rPr>
      </w:pPr>
      <w:r w:rsidRPr="0009096D">
        <w:rPr>
          <w:rFonts w:ascii="Garamond" w:hAnsi="Garamond" w:cs="Helvetica"/>
          <w:b/>
          <w:bCs/>
          <w:color w:val="000000"/>
          <w:kern w:val="0"/>
          <w:sz w:val="32"/>
          <w:szCs w:val="32"/>
          <w:lang w:val="en-GB"/>
        </w:rPr>
        <w:t></w:t>
      </w:r>
      <w:r w:rsidRPr="0009096D">
        <w:rPr>
          <w:rFonts w:ascii="Garamond" w:hAnsi="Garamond" w:cs="Arial"/>
          <w:b/>
          <w:bCs/>
          <w:color w:val="000000"/>
          <w:kern w:val="0"/>
          <w:sz w:val="32"/>
          <w:szCs w:val="32"/>
          <w:lang w:val="en-GB"/>
        </w:rPr>
        <w:t xml:space="preserve"> </w:t>
      </w:r>
      <w:r w:rsidRPr="0009096D">
        <w:rPr>
          <w:rFonts w:ascii="Garamond" w:hAnsi="Garamond" w:cs="Times New Roman"/>
          <w:b/>
          <w:bCs/>
          <w:color w:val="000000"/>
          <w:kern w:val="0"/>
          <w:sz w:val="32"/>
          <w:szCs w:val="32"/>
          <w:lang w:val="en-GB"/>
        </w:rPr>
        <w:t>Subheadings</w:t>
      </w:r>
    </w:p>
    <w:p w14:paraId="4689C037"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Facts and statistics which support the writer's opinion.</w:t>
      </w:r>
    </w:p>
    <w:p w14:paraId="2D9FE203"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Opinions and quotes from authorities and experts.</w:t>
      </w:r>
    </w:p>
    <w:p w14:paraId="53BE1A7E" w14:textId="704E817F" w:rsid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Anecdotes and storie</w:t>
      </w:r>
      <w:r w:rsidRPr="0009096D">
        <w:rPr>
          <w:rFonts w:ascii="Garamond" w:hAnsi="Garamond" w:cs="Times New Roman"/>
          <w:color w:val="000000"/>
          <w:kern w:val="0"/>
          <w:sz w:val="32"/>
          <w:szCs w:val="32"/>
          <w:lang w:val="en-GB"/>
        </w:rPr>
        <w:t>s</w:t>
      </w:r>
    </w:p>
    <w:p w14:paraId="19542634"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p>
    <w:p w14:paraId="15891E48" w14:textId="0CC74566"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Times New Roman"/>
          <w:b/>
          <w:bCs/>
          <w:color w:val="000000"/>
          <w:kern w:val="0"/>
          <w:sz w:val="32"/>
          <w:szCs w:val="32"/>
          <w:lang w:val="en-GB"/>
        </w:rPr>
        <w:t>Conclusion</w:t>
      </w:r>
    </w:p>
    <w:p w14:paraId="485B6954"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Times New Roman"/>
          <w:color w:val="000000"/>
          <w:kern w:val="0"/>
          <w:sz w:val="32"/>
          <w:szCs w:val="32"/>
          <w:lang w:val="en-GB"/>
        </w:rPr>
        <w:t>The concluding paragraph should leave a lasting impression by:</w:t>
      </w:r>
    </w:p>
    <w:p w14:paraId="75E485B1"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Reminding the reader of the article's main idea</w:t>
      </w:r>
    </w:p>
    <w:p w14:paraId="5AE9D0C2"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Suggesting an appropriate course of action.</w:t>
      </w:r>
    </w:p>
    <w:p w14:paraId="56FA8D40"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Encouraging a change of attitude or opinion.</w:t>
      </w:r>
    </w:p>
    <w:p w14:paraId="6509A3DE"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p>
    <w:p w14:paraId="3DE070C3"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b/>
          <w:bCs/>
          <w:color w:val="000000"/>
          <w:kern w:val="0"/>
          <w:sz w:val="32"/>
          <w:szCs w:val="32"/>
          <w:lang w:val="en-GB"/>
        </w:rPr>
      </w:pPr>
      <w:r w:rsidRPr="0009096D">
        <w:rPr>
          <w:rFonts w:ascii="Garamond" w:hAnsi="Garamond" w:cs="Times New Roman"/>
          <w:b/>
          <w:bCs/>
          <w:color w:val="000000"/>
          <w:kern w:val="0"/>
          <w:sz w:val="32"/>
          <w:szCs w:val="32"/>
          <w:lang w:val="en-GB"/>
        </w:rPr>
        <w:t>Language of Feature Articles</w:t>
      </w:r>
    </w:p>
    <w:p w14:paraId="0F768539" w14:textId="590767D4"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 xml:space="preserve">A personal tone is created through the use of informal, colloquial (slang) and </w:t>
      </w:r>
      <w:r w:rsidRPr="0009096D">
        <w:rPr>
          <w:rFonts w:ascii="Garamond" w:hAnsi="Garamond" w:cs="Times New Roman"/>
          <w:color w:val="000000"/>
          <w:kern w:val="0"/>
          <w:sz w:val="32"/>
          <w:szCs w:val="32"/>
          <w:lang w:val="en-GB"/>
        </w:rPr>
        <w:t xml:space="preserve">first-person </w:t>
      </w:r>
      <w:r w:rsidRPr="0009096D">
        <w:rPr>
          <w:rFonts w:ascii="Garamond" w:hAnsi="Garamond" w:cs="Times New Roman"/>
          <w:color w:val="000000"/>
          <w:kern w:val="0"/>
          <w:sz w:val="32"/>
          <w:szCs w:val="32"/>
          <w:lang w:val="en-GB"/>
        </w:rPr>
        <w:t>narrative.</w:t>
      </w:r>
    </w:p>
    <w:p w14:paraId="5BDC44E7" w14:textId="2C4C2FF4"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Relevant jargon adds authenticity to the information and opinions.</w:t>
      </w:r>
    </w:p>
    <w:p w14:paraId="79B19F0F"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Anecdotes help to maintain reader interest.</w:t>
      </w:r>
    </w:p>
    <w:p w14:paraId="2E3007AC"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Facts validate the writer's viewpoints.</w:t>
      </w:r>
    </w:p>
    <w:p w14:paraId="03A329AE"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Emotive language is used to evoke a personal response in the reader.</w:t>
      </w:r>
    </w:p>
    <w:p w14:paraId="2582A3AC" w14:textId="77777777" w:rsidR="0009096D" w:rsidRPr="0009096D" w:rsidRDefault="0009096D" w:rsidP="00090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Times New Roman"/>
          <w:b/>
          <w:bCs/>
          <w:color w:val="000000"/>
          <w:kern w:val="0"/>
          <w:sz w:val="32"/>
          <w:szCs w:val="32"/>
          <w:lang w:val="en-GB"/>
        </w:rPr>
      </w:pPr>
      <w:r w:rsidRPr="0009096D">
        <w:rPr>
          <w:rFonts w:ascii="Garamond" w:hAnsi="Garamond" w:cs="Helvetica"/>
          <w:color w:val="000000"/>
          <w:kern w:val="0"/>
          <w:sz w:val="32"/>
          <w:szCs w:val="32"/>
          <w:lang w:val="en-GB"/>
        </w:rPr>
        <w:t></w:t>
      </w:r>
      <w:r w:rsidRPr="0009096D">
        <w:rPr>
          <w:rFonts w:ascii="Garamond" w:hAnsi="Garamond" w:cs="Arial"/>
          <w:color w:val="000000"/>
          <w:kern w:val="0"/>
          <w:sz w:val="32"/>
          <w:szCs w:val="32"/>
          <w:lang w:val="en-GB"/>
        </w:rPr>
        <w:t xml:space="preserve"> </w:t>
      </w:r>
      <w:r w:rsidRPr="0009096D">
        <w:rPr>
          <w:rFonts w:ascii="Garamond" w:hAnsi="Garamond" w:cs="Times New Roman"/>
          <w:color w:val="000000"/>
          <w:kern w:val="0"/>
          <w:sz w:val="32"/>
          <w:szCs w:val="32"/>
          <w:lang w:val="en-GB"/>
        </w:rPr>
        <w:t>The use of direct quotes personalises the topic.</w:t>
      </w:r>
    </w:p>
    <w:p w14:paraId="749DD774" w14:textId="77777777" w:rsidR="0009096D" w:rsidRDefault="0009096D"/>
    <w:sectPr w:rsidR="00090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CD"/>
    <w:rsid w:val="0009096D"/>
    <w:rsid w:val="004B22CF"/>
    <w:rsid w:val="007F0949"/>
    <w:rsid w:val="00BD49CD"/>
    <w:rsid w:val="00DF035C"/>
    <w:rsid w:val="00E55B7F"/>
    <w:rsid w:val="00F32FDD"/>
    <w:rsid w:val="00F53D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DC54FA"/>
  <w15:chartTrackingRefBased/>
  <w15:docId w15:val="{1D7CC83F-C4ED-3E43-A189-ADD0CEE0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9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9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9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9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9CD"/>
    <w:rPr>
      <w:rFonts w:eastAsiaTheme="majorEastAsia" w:cstheme="majorBidi"/>
      <w:color w:val="272727" w:themeColor="text1" w:themeTint="D8"/>
    </w:rPr>
  </w:style>
  <w:style w:type="paragraph" w:styleId="Title">
    <w:name w:val="Title"/>
    <w:basedOn w:val="Normal"/>
    <w:next w:val="Normal"/>
    <w:link w:val="TitleChar"/>
    <w:uiPriority w:val="10"/>
    <w:qFormat/>
    <w:rsid w:val="00BD49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9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9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49CD"/>
    <w:rPr>
      <w:i/>
      <w:iCs/>
      <w:color w:val="404040" w:themeColor="text1" w:themeTint="BF"/>
    </w:rPr>
  </w:style>
  <w:style w:type="paragraph" w:styleId="ListParagraph">
    <w:name w:val="List Paragraph"/>
    <w:basedOn w:val="Normal"/>
    <w:uiPriority w:val="34"/>
    <w:qFormat/>
    <w:rsid w:val="00BD49CD"/>
    <w:pPr>
      <w:ind w:left="720"/>
      <w:contextualSpacing/>
    </w:pPr>
  </w:style>
  <w:style w:type="character" w:styleId="IntenseEmphasis">
    <w:name w:val="Intense Emphasis"/>
    <w:basedOn w:val="DefaultParagraphFont"/>
    <w:uiPriority w:val="21"/>
    <w:qFormat/>
    <w:rsid w:val="00BD49CD"/>
    <w:rPr>
      <w:i/>
      <w:iCs/>
      <w:color w:val="0F4761" w:themeColor="accent1" w:themeShade="BF"/>
    </w:rPr>
  </w:style>
  <w:style w:type="paragraph" w:styleId="IntenseQuote">
    <w:name w:val="Intense Quote"/>
    <w:basedOn w:val="Normal"/>
    <w:next w:val="Normal"/>
    <w:link w:val="IntenseQuoteChar"/>
    <w:uiPriority w:val="30"/>
    <w:qFormat/>
    <w:rsid w:val="00BD4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9CD"/>
    <w:rPr>
      <w:i/>
      <w:iCs/>
      <w:color w:val="0F4761" w:themeColor="accent1" w:themeShade="BF"/>
    </w:rPr>
  </w:style>
  <w:style w:type="character" w:styleId="IntenseReference">
    <w:name w:val="Intense Reference"/>
    <w:basedOn w:val="DefaultParagraphFont"/>
    <w:uiPriority w:val="32"/>
    <w:qFormat/>
    <w:rsid w:val="00BD49CD"/>
    <w:rPr>
      <w:b/>
      <w:bCs/>
      <w:smallCaps/>
      <w:color w:val="0F4761" w:themeColor="accent1" w:themeShade="BF"/>
      <w:spacing w:val="5"/>
    </w:rPr>
  </w:style>
  <w:style w:type="character" w:styleId="Hyperlink">
    <w:name w:val="Hyperlink"/>
    <w:basedOn w:val="DefaultParagraphFont"/>
    <w:uiPriority w:val="99"/>
    <w:unhideWhenUsed/>
    <w:rsid w:val="00BD49CD"/>
    <w:rPr>
      <w:color w:val="467886" w:themeColor="hyperlink"/>
      <w:u w:val="single"/>
    </w:rPr>
  </w:style>
  <w:style w:type="character" w:styleId="UnresolvedMention">
    <w:name w:val="Unresolved Mention"/>
    <w:basedOn w:val="DefaultParagraphFont"/>
    <w:uiPriority w:val="99"/>
    <w:semiHidden/>
    <w:unhideWhenUsed/>
    <w:rsid w:val="00BD49CD"/>
    <w:rPr>
      <w:color w:val="605E5C"/>
      <w:shd w:val="clear" w:color="auto" w:fill="E1DFDD"/>
    </w:rPr>
  </w:style>
  <w:style w:type="character" w:styleId="FollowedHyperlink">
    <w:name w:val="FollowedHyperlink"/>
    <w:basedOn w:val="DefaultParagraphFont"/>
    <w:uiPriority w:val="99"/>
    <w:semiHidden/>
    <w:unhideWhenUsed/>
    <w:rsid w:val="000909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inequality/article/2024/may/05/australia-rental-crisis-cost-of-living" TargetMode="External"/><Relationship Id="rId3" Type="http://schemas.openxmlformats.org/officeDocument/2006/relationships/webSettings" Target="webSettings.xml"/><Relationship Id="rId7" Type="http://schemas.openxmlformats.org/officeDocument/2006/relationships/hyperlink" Target="https://www.cnet.com/personal-finance/credit-cards/features/maxed-out-inside-americas-credit-card-debt-crisis-and-what-we-do-n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saicmagazine.com/essay/politics-current-affairs/2024/05/the-exodus-project-a-jewish-answer-to-the-university-crisis/" TargetMode="External"/><Relationship Id="rId11" Type="http://schemas.openxmlformats.org/officeDocument/2006/relationships/theme" Target="theme/theme1.xml"/><Relationship Id="rId5" Type="http://schemas.openxmlformats.org/officeDocument/2006/relationships/hyperlink" Target="https://www.nature.com/articles/d41586-025-00293-y" TargetMode="External"/><Relationship Id="rId10" Type="http://schemas.openxmlformats.org/officeDocument/2006/relationships/fontTable" Target="fontTable.xml"/><Relationship Id="rId4" Type="http://schemas.openxmlformats.org/officeDocument/2006/relationships/hyperlink" Target="https://www.theguardian.com/australia-news/2024/mar/03/australia-homelessness-crisis-feature" TargetMode="External"/><Relationship Id="rId9" Type="http://schemas.openxmlformats.org/officeDocument/2006/relationships/hyperlink" Target="https://au.rollingstone.com/politics/politics-features/australias-climate-crisis-66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Wood</dc:creator>
  <cp:keywords/>
  <dc:description/>
  <cp:lastModifiedBy>Penelope Wood</cp:lastModifiedBy>
  <cp:revision>2</cp:revision>
  <dcterms:created xsi:type="dcterms:W3CDTF">2025-02-05T21:03:00Z</dcterms:created>
  <dcterms:modified xsi:type="dcterms:W3CDTF">2025-02-06T20:04:00Z</dcterms:modified>
</cp:coreProperties>
</file>