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E8BE6E" w14:textId="77777777" w:rsidR="00BF351B" w:rsidRDefault="00BF351B" w:rsidP="00BF351B">
      <w:pPr>
        <w:spacing w:line="276" w:lineRule="auto"/>
        <w:jc w:val="center"/>
        <w:rPr>
          <w:b/>
        </w:rPr>
      </w:pPr>
      <w:r w:rsidRPr="00BF351B">
        <w:rPr>
          <w:b/>
        </w:rPr>
        <w:t>Introdução</w:t>
      </w:r>
    </w:p>
    <w:p w14:paraId="4037741E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Internet das Coisas (</w:t>
      </w:r>
      <w:proofErr w:type="spellStart"/>
      <w:r>
        <w:rPr>
          <w:rFonts w:ascii="Segoe UI" w:hAnsi="Segoe UI" w:cs="Segoe UI"/>
          <w:color w:val="0F1115"/>
        </w:rPr>
        <w:t>IoT</w:t>
      </w:r>
      <w:proofErr w:type="spellEnd"/>
      <w:r>
        <w:rPr>
          <w:rFonts w:ascii="Segoe UI" w:hAnsi="Segoe UI" w:cs="Segoe UI"/>
          <w:color w:val="0F1115"/>
        </w:rPr>
        <w:t>) tem revolucionado diversos setores, incluindo a agricultura e o monitoramento ambiental. A capacidade de conectar dispositivos físicos à internet permite a coleta e análise de dados em tempo real, proporcionando maior eficiência e controle sobre processos antes dependentes de intervenção humana constante. No contexto da agricultura urbana e de pequena escala, a automação de sistemas de monitoramento pode significar a diferença entre o sucesso e o fracasso de uma plantação, especialmente considerando fatores críticos como irrigação, condições climáticas e segurança do local.</w:t>
      </w:r>
    </w:p>
    <w:p w14:paraId="2A6E7060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Este trabalho apresenta o desenvolvimento de um sistema integrado de monitoramento de horta inteligente que utiliza conceitos de </w:t>
      </w:r>
      <w:proofErr w:type="spellStart"/>
      <w:r>
        <w:rPr>
          <w:rFonts w:ascii="Segoe UI" w:hAnsi="Segoe UI" w:cs="Segoe UI"/>
          <w:color w:val="0F1115"/>
        </w:rPr>
        <w:t>IoT</w:t>
      </w:r>
      <w:proofErr w:type="spellEnd"/>
      <w:r>
        <w:rPr>
          <w:rFonts w:ascii="Segoe UI" w:hAnsi="Segoe UI" w:cs="Segoe UI"/>
          <w:color w:val="0F1115"/>
        </w:rPr>
        <w:t xml:space="preserve"> para automatizar e otimizar o cultivo de plantas. O sistema combina sensores virtuais, comunicação em tempo real e uma interface web intuitiva para fornecer um controle abrangente sobre as condições ambientais e operacionais de uma horta. A solução desenvolvida aborda desde a aquisição de dados meteorológicos até o controle de acesso e gestão de recursos hídricos, demonstrando </w:t>
      </w:r>
      <w:r>
        <w:rPr>
          <w:rFonts w:ascii="Segoe UI" w:hAnsi="Segoe UI" w:cs="Segoe UI"/>
          <w:color w:val="0F1115"/>
        </w:rPr>
        <w:t>como a tecnologia pode ser aplicada de forma acessível para melhorar a produtividade agrícola.</w:t>
      </w:r>
    </w:p>
    <w:p w14:paraId="351A6461" w14:textId="0760A1D7" w:rsidR="00BF351B" w:rsidRP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 relevância deste projeto está na sua abordagem prática e de baixo custo, utilizando ferramentas de software livre e simuladores que permitem a prototipagem rápida antes da implementação com hardware real. Esta metodologia possibilita que pequenos produtores, escolas e entusiastas da agricultura urbana possam experimentar com a tecnologia </w:t>
      </w:r>
      <w:proofErr w:type="spellStart"/>
      <w:r>
        <w:rPr>
          <w:rFonts w:ascii="Segoe UI" w:hAnsi="Segoe UI" w:cs="Segoe UI"/>
          <w:color w:val="0F1115"/>
        </w:rPr>
        <w:t>IoT</w:t>
      </w:r>
      <w:proofErr w:type="spellEnd"/>
      <w:r>
        <w:rPr>
          <w:rFonts w:ascii="Segoe UI" w:hAnsi="Segoe UI" w:cs="Segoe UI"/>
          <w:color w:val="0F1115"/>
        </w:rPr>
        <w:t xml:space="preserve"> sem investimentos iniciais significativos em equipamentos.</w:t>
      </w:r>
    </w:p>
    <w:p w14:paraId="652ADDA2" w14:textId="77777777" w:rsidR="00BF351B" w:rsidRDefault="00AD4E4D" w:rsidP="00BF351B">
      <w:pPr>
        <w:spacing w:line="276" w:lineRule="auto"/>
        <w:ind w:firstLine="284"/>
        <w:jc w:val="center"/>
      </w:pPr>
      <w:r>
        <w:rPr>
          <w:b/>
        </w:rPr>
        <w:t>Objetivo</w:t>
      </w:r>
    </w:p>
    <w:p w14:paraId="0B7B7D59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Desenvolver um sistema integrado de monitoramento e controle para hortas inteligentes utilizando conceitos de Internet das Coisas, capaz de coletar, processar e apresentar dados ambientais e operacionais em tempo real através de uma interface web acessível. Especificamente, o sistema deve monitorar condições meteorológicas (temperatura, umidade, radiação solar), gerenciar automaticamente o sistema de irrigação baseado nos níveis de água disponíveis, controlar o acesso ao ambiente através de reconhecimento de pessoas autorizadas e </w:t>
      </w:r>
      <w:proofErr w:type="spellStart"/>
      <w:r>
        <w:rPr>
          <w:rFonts w:ascii="Segoe UI" w:hAnsi="Segoe UI" w:cs="Segoe UI"/>
          <w:color w:val="0F1115"/>
        </w:rPr>
        <w:t>fornecer</w:t>
      </w:r>
      <w:proofErr w:type="spellEnd"/>
      <w:r>
        <w:rPr>
          <w:rFonts w:ascii="Segoe UI" w:hAnsi="Segoe UI" w:cs="Segoe UI"/>
          <w:color w:val="0F1115"/>
        </w:rPr>
        <w:t xml:space="preserve"> relatórios em PDF para análise histórica dos dados.</w:t>
      </w:r>
    </w:p>
    <w:p w14:paraId="1B846852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O projeto visa demonstrar na prática como a integração de diferentes tecnologias - incluindo comunicação cliente-servidor, geração de relatórios dinâmicos e simulação de sensores - pode criar uma solução robusta para o gerenciamento agrícola. Adicionalmente, busca-se estabelecer uma base escalável que possa posteriormente ser adaptada para uso com hardware real, servindo como protótipo funcional para implementações futuras.</w:t>
      </w:r>
    </w:p>
    <w:p w14:paraId="5329FCD4" w14:textId="77777777" w:rsidR="00AD4E4D" w:rsidRDefault="00AD4E4D" w:rsidP="00AD4E4D">
      <w:pPr>
        <w:spacing w:line="276" w:lineRule="auto"/>
        <w:ind w:firstLine="284"/>
        <w:jc w:val="center"/>
      </w:pPr>
      <w:r>
        <w:rPr>
          <w:b/>
        </w:rPr>
        <w:t>Metodologia</w:t>
      </w:r>
    </w:p>
    <w:p w14:paraId="2008C07E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 desenvolvimento do sistema seguiu uma abordagem incremental e modular, utilizando Python como linguagem principal devido à sua versatilidade e amplo ecossistema de bibliotecas. A arquitetura do sistema foi dividida em três componentes principais: servidor web, simulador de sensores e interface de usuário.</w:t>
      </w:r>
    </w:p>
    <w:p w14:paraId="0ACD6690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Para a comunicação e estrutura web, foi utilizado o framework </w:t>
      </w:r>
      <w:proofErr w:type="spellStart"/>
      <w:r>
        <w:rPr>
          <w:rFonts w:ascii="Segoe UI" w:hAnsi="Segoe UI" w:cs="Segoe UI"/>
          <w:color w:val="0F1115"/>
        </w:rPr>
        <w:t>Flask</w:t>
      </w:r>
      <w:proofErr w:type="spellEnd"/>
      <w:r>
        <w:rPr>
          <w:rFonts w:ascii="Segoe UI" w:hAnsi="Segoe UI" w:cs="Segoe UI"/>
          <w:color w:val="0F1115"/>
        </w:rPr>
        <w:t xml:space="preserve">, que permite a criação de aplicações web leves e eficientes. O sistema emprega o protocolo TCP/IP para garantir a confiabilidade na transmissão de dados entre os diferentes módulos. A interface web foi desenvolvida com HTML5, CSS3 e </w:t>
      </w:r>
      <w:proofErr w:type="spellStart"/>
      <w:r>
        <w:rPr>
          <w:rFonts w:ascii="Segoe UI" w:hAnsi="Segoe UI" w:cs="Segoe UI"/>
          <w:color w:val="0F1115"/>
        </w:rPr>
        <w:t>JavaScript</w:t>
      </w:r>
      <w:proofErr w:type="spellEnd"/>
      <w:r>
        <w:rPr>
          <w:rFonts w:ascii="Segoe UI" w:hAnsi="Segoe UI" w:cs="Segoe UI"/>
          <w:color w:val="0F1115"/>
        </w:rPr>
        <w:t xml:space="preserve">, proporcionando atualização automática a cada 5 </w:t>
      </w:r>
      <w:r>
        <w:rPr>
          <w:rFonts w:ascii="Segoe UI" w:hAnsi="Segoe UI" w:cs="Segoe UI"/>
          <w:color w:val="0F1115"/>
        </w:rPr>
        <w:t>segundos através da técnica de meta-</w:t>
      </w:r>
      <w:proofErr w:type="spellStart"/>
      <w:r>
        <w:rPr>
          <w:rFonts w:ascii="Segoe UI" w:hAnsi="Segoe UI" w:cs="Segoe UI"/>
          <w:color w:val="0F1115"/>
        </w:rPr>
        <w:t>refresh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4E44C0D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 simulação dos sensores foi implementada através de threads paralelas que geram dados aleatórios seguindo padrões realistas: a temperatura varia entre 18°C e 32°C, a umidade do ar entre 40% e 90%, e a radiação solar entre 200 e 1200 W/m². O sistema de irrigação automática foi programado com lógica condicional que aciona a bomba d'água quando o nível atinge 30% e a desliga ao alcançar 80%, registrando cada evento com </w:t>
      </w:r>
      <w:proofErr w:type="spellStart"/>
      <w:r>
        <w:rPr>
          <w:rFonts w:ascii="Segoe UI" w:hAnsi="Segoe UI" w:cs="Segoe UI"/>
          <w:color w:val="0F1115"/>
        </w:rPr>
        <w:t>timestamp</w:t>
      </w:r>
      <w:proofErr w:type="spellEnd"/>
      <w:r>
        <w:rPr>
          <w:rFonts w:ascii="Segoe UI" w:hAnsi="Segoe UI" w:cs="Segoe UI"/>
          <w:color w:val="0F1115"/>
        </w:rPr>
        <w:t xml:space="preserve"> e duração.</w:t>
      </w:r>
    </w:p>
    <w:p w14:paraId="454648DE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 módulo de segurança implementa um banco de dados de pessoas autorizadas e simula a detecção de movimento, diferenciando entre usuários reconhecidos e intrusos. Para a geração de relatórios, foi integrada a biblioteca FPDF, que cria documentos PDF com formatação profissional contendo todos os dados do sistema e histórico de eventos.</w:t>
      </w:r>
    </w:p>
    <w:p w14:paraId="5265FE2F" w14:textId="77777777" w:rsidR="006207B2" w:rsidRDefault="006207B2" w:rsidP="00AD4E4D">
      <w:pPr>
        <w:spacing w:line="276" w:lineRule="auto"/>
        <w:ind w:firstLine="284"/>
        <w:jc w:val="both"/>
      </w:pPr>
    </w:p>
    <w:p w14:paraId="2DD540A5" w14:textId="77777777" w:rsidR="006207B2" w:rsidRDefault="006207B2" w:rsidP="00AD4E4D">
      <w:pPr>
        <w:spacing w:line="276" w:lineRule="auto"/>
        <w:ind w:firstLine="284"/>
        <w:jc w:val="both"/>
      </w:pPr>
    </w:p>
    <w:p w14:paraId="5D8DFC01" w14:textId="346644B1" w:rsidR="00AD4E4D" w:rsidRDefault="00AD4E4D" w:rsidP="00AD4E4D">
      <w:pPr>
        <w:spacing w:line="276" w:lineRule="auto"/>
        <w:ind w:firstLine="284"/>
        <w:jc w:val="both"/>
      </w:pPr>
      <w:r>
        <w:t xml:space="preserve"> </w:t>
      </w:r>
    </w:p>
    <w:p w14:paraId="647A4FA2" w14:textId="77777777" w:rsidR="006207B2" w:rsidRDefault="006207B2" w:rsidP="00AD4E4D">
      <w:pPr>
        <w:spacing w:line="276" w:lineRule="auto"/>
        <w:ind w:firstLine="284"/>
        <w:jc w:val="both"/>
      </w:pPr>
    </w:p>
    <w:p w14:paraId="434DD9AF" w14:textId="77777777" w:rsidR="006207B2" w:rsidRDefault="006207B2" w:rsidP="00AD4E4D">
      <w:pPr>
        <w:spacing w:line="276" w:lineRule="auto"/>
        <w:ind w:firstLine="284"/>
        <w:jc w:val="both"/>
      </w:pPr>
    </w:p>
    <w:p w14:paraId="1CA4F4A1" w14:textId="77777777" w:rsidR="006207B2" w:rsidRDefault="006207B2" w:rsidP="00AD4E4D">
      <w:pPr>
        <w:spacing w:line="276" w:lineRule="auto"/>
        <w:ind w:firstLine="284"/>
        <w:jc w:val="both"/>
      </w:pPr>
    </w:p>
    <w:p w14:paraId="2EA4B71C" w14:textId="77777777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lastRenderedPageBreak/>
        <w:t>Resultado</w:t>
      </w:r>
    </w:p>
    <w:p w14:paraId="6FFF59CD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 sistema desenvolvido apresenta uma plataforma completa de monitoramento que pode ser acessada através do endereço </w:t>
      </w:r>
      <w:hyperlink r:id="rId6" w:tgtFrame="_blank" w:history="1">
        <w:r>
          <w:rPr>
            <w:rStyle w:val="Hyperlink"/>
            <w:rFonts w:ascii="Segoe UI" w:hAnsi="Segoe UI" w:cs="Segoe UI"/>
            <w:color w:val="3964FE"/>
            <w:bdr w:val="single" w:sz="12" w:space="0" w:color="auto" w:frame="1"/>
          </w:rPr>
          <w:t>http://localhost:5000</w:t>
        </w:r>
      </w:hyperlink>
      <w:r>
        <w:rPr>
          <w:rFonts w:ascii="Segoe UI" w:hAnsi="Segoe UI" w:cs="Segoe UI"/>
          <w:color w:val="0F1115"/>
        </w:rPr>
        <w:t xml:space="preserve">. A interface principal é organizada em um </w:t>
      </w:r>
      <w:proofErr w:type="spellStart"/>
      <w:r>
        <w:rPr>
          <w:rFonts w:ascii="Segoe UI" w:hAnsi="Segoe UI" w:cs="Segoe UI"/>
          <w:color w:val="0F1115"/>
        </w:rPr>
        <w:t>dashboard</w:t>
      </w:r>
      <w:proofErr w:type="spellEnd"/>
      <w:r>
        <w:rPr>
          <w:rFonts w:ascii="Segoe UI" w:hAnsi="Segoe UI" w:cs="Segoe UI"/>
          <w:color w:val="0F1115"/>
        </w:rPr>
        <w:t xml:space="preserve"> com quatro </w:t>
      </w:r>
      <w:proofErr w:type="spellStart"/>
      <w:r>
        <w:rPr>
          <w:rFonts w:ascii="Segoe UI" w:hAnsi="Segoe UI" w:cs="Segoe UI"/>
          <w:color w:val="0F1115"/>
        </w:rPr>
        <w:t>cards</w:t>
      </w:r>
      <w:proofErr w:type="spellEnd"/>
      <w:r>
        <w:rPr>
          <w:rFonts w:ascii="Segoe UI" w:hAnsi="Segoe UI" w:cs="Segoe UI"/>
          <w:color w:val="0F1115"/>
        </w:rPr>
        <w:t xml:space="preserve"> informativos que mostram em tempo real os dados meteorológicos, condição para plantio, status do sistema de água e situação de segurança.</w:t>
      </w:r>
    </w:p>
    <w:p w14:paraId="32251312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 módulo de meteorologia exibe temperatura atual, sensação térmica, umidade do ar, radiação solar e possibilidade de chuva, além de fornecer uma recomendação automática sobre a viabilidade de plantio ou colheita baseada em algoritmos de pontuação que consideram múltiplos fatores ambientais. O sistema de água mostra o nível atual em porcentagem, status da bomba e tempo total de operação, com histórico detalhado de todos os acionamentos.</w:t>
      </w:r>
    </w:p>
    <w:p w14:paraId="53596E48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 sistema de segurança demonstra capacidade de diferenciar entre pessoas autorizadas e intrusos, acionando um alarme visual no caso de detecção de acesso não autorizado. A interface utiliza codificação por cores e animações </w:t>
      </w:r>
      <w:r>
        <w:rPr>
          <w:rFonts w:ascii="Segoe UI" w:hAnsi="Segoe UI" w:cs="Segoe UI"/>
          <w:color w:val="0F1115"/>
        </w:rPr>
        <w:t>para alertas críticos, melhorando a experiência do usuário e facilitando a identificação de situações que requerem atenção imediata.</w:t>
      </w:r>
    </w:p>
    <w:p w14:paraId="28E8AAB5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funcionalidade de geração de relatórios em PDF foi implementada com sucesso, permitindo o download de documentos contendo snapshot completo do sistema, incluindo dados atuais e histórico dos últimos eventos. O relatório apresenta formatação profissional e organiza as informações de maneira clara e concisa.</w:t>
      </w:r>
    </w:p>
    <w:p w14:paraId="00E9A079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 sistema prova ser eficiente no processamento de múltiplos fluxos de dados simultâneos, mantendo a </w:t>
      </w:r>
      <w:proofErr w:type="spellStart"/>
      <w:r>
        <w:rPr>
          <w:rFonts w:ascii="Segoe UI" w:hAnsi="Segoe UI" w:cs="Segoe UI"/>
          <w:color w:val="0F1115"/>
        </w:rPr>
        <w:t>responsividade</w:t>
      </w:r>
      <w:proofErr w:type="spellEnd"/>
      <w:r>
        <w:rPr>
          <w:rFonts w:ascii="Segoe UI" w:hAnsi="Segoe UI" w:cs="Segoe UI"/>
          <w:color w:val="0F1115"/>
        </w:rPr>
        <w:t xml:space="preserve"> da interface mesmo com atualizações constantes. A arquitetura modular facilita a manutenção e expansão futura, podendo ser adaptada para integração com sensores reais e atuadores físicos.</w:t>
      </w:r>
    </w:p>
    <w:p w14:paraId="1DBDF6B5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solução desenvolvida atende plenamente aos objetivos propostos, demonstrando na prática a viabilidade de implementar sistemas de monitoramento inteligente utilizando tecnologias acessíveis e de código aberto. O projeto serve como base sólida para futuras expansões e adaptações para cenários reais de agricultura de precisão.</w:t>
      </w:r>
    </w:p>
    <w:p w14:paraId="1157C89D" w14:textId="77777777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lastRenderedPageBreak/>
        <w:t>Conclusão</w:t>
      </w:r>
    </w:p>
    <w:p w14:paraId="6A302D89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 sistema desenvolvido valida a eficácia da prototipagem virtual para projetos de </w:t>
      </w:r>
      <w:proofErr w:type="spellStart"/>
      <w:r>
        <w:rPr>
          <w:rFonts w:ascii="Segoe UI" w:hAnsi="Segoe UI" w:cs="Segoe UI"/>
          <w:color w:val="0F1115"/>
        </w:rPr>
        <w:t>IoT</w:t>
      </w:r>
      <w:proofErr w:type="spellEnd"/>
      <w:r>
        <w:rPr>
          <w:rFonts w:ascii="Segoe UI" w:hAnsi="Segoe UI" w:cs="Segoe UI"/>
          <w:color w:val="0F1115"/>
        </w:rPr>
        <w:t xml:space="preserve"> agrícola, reduzindo custos iniciais e acelerando ciclo de desenvolvimento. A arquitetura modular implementada demonstra robustez no processamento de múltiplos fluxos de dados simultâneos. A solução atinge plenamente os objetivos propostos de monitoramento integrado e automação.</w:t>
      </w:r>
    </w:p>
    <w:p w14:paraId="554FC672" w14:textId="77777777" w:rsidR="006207B2" w:rsidRDefault="006207B2" w:rsidP="006207B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abordagem tecnológica adotada prova que ferramentas de código aberto podem produzir sistemas profissionais para agricultura de precisão. A interface web responsiva e os relatórios automáticos facilitam o gerenciamento remoto de hortas, potencializando aplicações em contextos educacionais e produtivos.</w:t>
      </w:r>
    </w:p>
    <w:p w14:paraId="707CEFE8" w14:textId="77777777" w:rsidR="006207B2" w:rsidRDefault="006207B2" w:rsidP="006207B2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 trabalho estabelece bases sólidas para expansões futuras incluindo integração com hardware real, algoritmos preditivos e expansão para múltiplas hortas. A metodologia de desenvolvimento pode ser replicada para outros domínios de aplicação de </w:t>
      </w:r>
      <w:proofErr w:type="spellStart"/>
      <w:r>
        <w:rPr>
          <w:rFonts w:ascii="Segoe UI" w:hAnsi="Segoe UI" w:cs="Segoe UI"/>
          <w:color w:val="0F1115"/>
        </w:rPr>
        <w:t>IoT</w:t>
      </w:r>
      <w:proofErr w:type="spellEnd"/>
      <w:r>
        <w:rPr>
          <w:rFonts w:ascii="Segoe UI" w:hAnsi="Segoe UI" w:cs="Segoe UI"/>
          <w:color w:val="0F1115"/>
        </w:rPr>
        <w:t>, demonstrando versatilidade da solução proposta.</w:t>
      </w:r>
    </w:p>
    <w:p w14:paraId="38C71271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723340C2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3348383B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74A1FCAF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0567A9D5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74EB055A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773937A4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691888C9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6D446ABF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74C01885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08799F54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3CE21A7B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491EA6AB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37ECBAA0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0FC05110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5FF28A7C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76B78F4F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7B01C8D9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0E83367B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481B4075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798AB446" w14:textId="77777777" w:rsidR="00612116" w:rsidRDefault="00612116" w:rsidP="77F1DDC5">
      <w:pPr>
        <w:spacing w:line="276" w:lineRule="auto"/>
        <w:ind w:firstLine="284"/>
        <w:jc w:val="center"/>
        <w:rPr>
          <w:b/>
        </w:rPr>
      </w:pPr>
    </w:p>
    <w:p w14:paraId="5932DEC9" w14:textId="77777777" w:rsidR="00612116" w:rsidRDefault="00612116" w:rsidP="77F1DDC5">
      <w:pPr>
        <w:spacing w:line="276" w:lineRule="auto"/>
        <w:ind w:firstLine="284"/>
        <w:jc w:val="center"/>
        <w:rPr>
          <w:b/>
        </w:rPr>
      </w:pPr>
    </w:p>
    <w:p w14:paraId="0F999A84" w14:textId="77777777" w:rsidR="00612116" w:rsidRDefault="00612116" w:rsidP="77F1DDC5">
      <w:pPr>
        <w:spacing w:line="276" w:lineRule="auto"/>
        <w:ind w:firstLine="284"/>
        <w:jc w:val="center"/>
        <w:rPr>
          <w:b/>
        </w:rPr>
      </w:pPr>
    </w:p>
    <w:p w14:paraId="12C97719" w14:textId="77777777" w:rsidR="00612116" w:rsidRDefault="00612116" w:rsidP="77F1DDC5">
      <w:pPr>
        <w:spacing w:line="276" w:lineRule="auto"/>
        <w:ind w:firstLine="284"/>
        <w:jc w:val="center"/>
        <w:rPr>
          <w:b/>
        </w:rPr>
      </w:pPr>
    </w:p>
    <w:p w14:paraId="5884A650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73ED34C9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6E0EE82C" w14:textId="77777777" w:rsidR="006207B2" w:rsidRDefault="006207B2" w:rsidP="77F1DDC5">
      <w:pPr>
        <w:spacing w:line="276" w:lineRule="auto"/>
        <w:ind w:firstLine="284"/>
        <w:jc w:val="center"/>
        <w:rPr>
          <w:b/>
        </w:rPr>
      </w:pPr>
    </w:p>
    <w:p w14:paraId="1E916681" w14:textId="2C3558D1" w:rsidR="006207B2" w:rsidRDefault="006207B2" w:rsidP="77F1DDC5">
      <w:pPr>
        <w:spacing w:line="276" w:lineRule="auto"/>
        <w:ind w:firstLine="284"/>
        <w:jc w:val="center"/>
        <w:rPr>
          <w:b/>
        </w:rPr>
      </w:pPr>
      <w:r w:rsidRPr="006207B2">
        <w:rPr>
          <w:b/>
        </w:rPr>
        <w:lastRenderedPageBreak/>
        <w:t>Referências</w:t>
      </w:r>
    </w:p>
    <w:p w14:paraId="0E720CF5" w14:textId="77777777" w:rsidR="006207B2" w:rsidRDefault="006207B2" w:rsidP="006207B2">
      <w:pPr>
        <w:spacing w:line="276" w:lineRule="auto"/>
        <w:ind w:firstLine="284"/>
        <w:jc w:val="center"/>
      </w:pPr>
      <w:r>
        <w:t xml:space="preserve">AL-FUQAHA, A. et al.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: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enabling</w:t>
      </w:r>
      <w:proofErr w:type="spellEnd"/>
    </w:p>
    <w:p w14:paraId="4867C2CF" w14:textId="77777777" w:rsidR="006207B2" w:rsidRDefault="006207B2" w:rsidP="006207B2">
      <w:pPr>
        <w:spacing w:line="276" w:lineRule="auto"/>
        <w:ind w:firstLine="284"/>
        <w:jc w:val="center"/>
      </w:pPr>
      <w:proofErr w:type="spellStart"/>
      <w:proofErr w:type="gramStart"/>
      <w:r>
        <w:t>technologies</w:t>
      </w:r>
      <w:proofErr w:type="spellEnd"/>
      <w:proofErr w:type="gramEnd"/>
      <w:r>
        <w:t xml:space="preserve">, </w:t>
      </w:r>
      <w:proofErr w:type="spellStart"/>
      <w:r>
        <w:t>protocols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. IEEE Communications</w:t>
      </w:r>
    </w:p>
    <w:p w14:paraId="4FA954B1" w14:textId="77777777" w:rsidR="006207B2" w:rsidRDefault="006207B2" w:rsidP="006207B2">
      <w:pPr>
        <w:spacing w:line="276" w:lineRule="auto"/>
        <w:ind w:firstLine="284"/>
        <w:jc w:val="center"/>
      </w:pPr>
      <w:proofErr w:type="spellStart"/>
      <w:r>
        <w:t>Surveys</w:t>
      </w:r>
      <w:proofErr w:type="spellEnd"/>
      <w:r>
        <w:t xml:space="preserve"> &amp; </w:t>
      </w:r>
      <w:proofErr w:type="spellStart"/>
      <w:r>
        <w:t>Tutorials</w:t>
      </w:r>
      <w:proofErr w:type="spellEnd"/>
      <w:r>
        <w:t>, v. 17, n. 4, p. 2347-2376, 2015.</w:t>
      </w:r>
    </w:p>
    <w:p w14:paraId="2E22EDCF" w14:textId="77777777" w:rsidR="006207B2" w:rsidRDefault="006207B2" w:rsidP="006207B2">
      <w:pPr>
        <w:spacing w:line="276" w:lineRule="auto"/>
        <w:ind w:firstLine="284"/>
        <w:jc w:val="center"/>
      </w:pPr>
    </w:p>
    <w:p w14:paraId="0D09DA12" w14:textId="77777777" w:rsidR="006207B2" w:rsidRDefault="006207B2" w:rsidP="006207B2">
      <w:pPr>
        <w:spacing w:line="276" w:lineRule="auto"/>
        <w:ind w:firstLine="284"/>
        <w:jc w:val="center"/>
      </w:pPr>
      <w:r>
        <w:t xml:space="preserve">ATZORI, L.; IERA, A.; MORABITO, G. The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>:</w:t>
      </w:r>
    </w:p>
    <w:p w14:paraId="4DFF9D09" w14:textId="77777777" w:rsidR="006207B2" w:rsidRDefault="006207B2" w:rsidP="006207B2">
      <w:pPr>
        <w:spacing w:line="276" w:lineRule="auto"/>
        <w:ind w:firstLine="284"/>
        <w:jc w:val="center"/>
      </w:pPr>
      <w:r>
        <w:t xml:space="preserve">A </w:t>
      </w:r>
      <w:proofErr w:type="spellStart"/>
      <w:r>
        <w:t>survey</w:t>
      </w:r>
      <w:proofErr w:type="spellEnd"/>
      <w:r>
        <w:t>. Computer Networks, v. 54, n. 15, p. 2787-2805, 2010.</w:t>
      </w:r>
    </w:p>
    <w:p w14:paraId="62383A75" w14:textId="77777777" w:rsidR="006207B2" w:rsidRDefault="006207B2" w:rsidP="006207B2">
      <w:pPr>
        <w:spacing w:line="276" w:lineRule="auto"/>
        <w:ind w:firstLine="284"/>
        <w:jc w:val="center"/>
      </w:pPr>
    </w:p>
    <w:p w14:paraId="222792B1" w14:textId="77777777" w:rsidR="006207B2" w:rsidRDefault="006207B2" w:rsidP="006207B2">
      <w:pPr>
        <w:spacing w:line="276" w:lineRule="auto"/>
        <w:ind w:firstLine="284"/>
        <w:jc w:val="center"/>
      </w:pPr>
      <w:r>
        <w:t xml:space="preserve">BORGIA, E. The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: Key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applications</w:t>
      </w:r>
      <w:proofErr w:type="spellEnd"/>
    </w:p>
    <w:p w14:paraId="63335143" w14:textId="77777777" w:rsidR="006207B2" w:rsidRDefault="006207B2" w:rsidP="006207B2">
      <w:pPr>
        <w:spacing w:line="276" w:lineRule="auto"/>
        <w:ind w:firstLine="284"/>
        <w:jc w:val="center"/>
      </w:pPr>
      <w:proofErr w:type="spellStart"/>
      <w:proofErr w:type="gramStart"/>
      <w:r>
        <w:t>and</w:t>
      </w:r>
      <w:proofErr w:type="spellEnd"/>
      <w:proofErr w:type="gramEnd"/>
      <w:r>
        <w:t xml:space="preserve"> open </w:t>
      </w:r>
      <w:proofErr w:type="spellStart"/>
      <w:r>
        <w:t>issues</w:t>
      </w:r>
      <w:proofErr w:type="spellEnd"/>
      <w:r>
        <w:t>. Computer Communications, v. 54, p. 1-31, 2014.</w:t>
      </w:r>
    </w:p>
    <w:p w14:paraId="42C163B0" w14:textId="77777777" w:rsidR="006207B2" w:rsidRDefault="006207B2" w:rsidP="006207B2">
      <w:pPr>
        <w:spacing w:line="276" w:lineRule="auto"/>
        <w:ind w:firstLine="284"/>
        <w:jc w:val="center"/>
      </w:pPr>
    </w:p>
    <w:p w14:paraId="101A2371" w14:textId="77777777" w:rsidR="006207B2" w:rsidRDefault="006207B2" w:rsidP="006207B2">
      <w:pPr>
        <w:spacing w:line="276" w:lineRule="auto"/>
        <w:ind w:firstLine="284"/>
        <w:jc w:val="center"/>
      </w:pPr>
      <w:r>
        <w:t xml:space="preserve">GUBBI, J. et al.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(</w:t>
      </w:r>
      <w:proofErr w:type="spellStart"/>
      <w:r>
        <w:t>IoT</w:t>
      </w:r>
      <w:proofErr w:type="spellEnd"/>
      <w:r>
        <w:t xml:space="preserve">): A </w:t>
      </w:r>
      <w:proofErr w:type="spellStart"/>
      <w:r>
        <w:t>vision</w:t>
      </w:r>
      <w:proofErr w:type="spellEnd"/>
      <w:r>
        <w:t xml:space="preserve">, </w:t>
      </w:r>
      <w:proofErr w:type="spellStart"/>
      <w:r>
        <w:t>architectural</w:t>
      </w:r>
      <w:proofErr w:type="spellEnd"/>
    </w:p>
    <w:p w14:paraId="55CE6AFC" w14:textId="77777777" w:rsidR="006207B2" w:rsidRDefault="006207B2" w:rsidP="006207B2">
      <w:pPr>
        <w:spacing w:line="276" w:lineRule="auto"/>
        <w:ind w:firstLine="284"/>
        <w:jc w:val="center"/>
      </w:pPr>
      <w:proofErr w:type="spellStart"/>
      <w:proofErr w:type="gramStart"/>
      <w:r>
        <w:t>elements</w:t>
      </w:r>
      <w:proofErr w:type="spellEnd"/>
      <w:proofErr w:type="gramEnd"/>
      <w:r>
        <w:t xml:space="preserve">, </w:t>
      </w:r>
      <w:proofErr w:type="spellStart"/>
      <w:r>
        <w:t>and</w:t>
      </w:r>
      <w:proofErr w:type="spellEnd"/>
      <w:r>
        <w:t xml:space="preserve"> future </w:t>
      </w:r>
      <w:proofErr w:type="spellStart"/>
      <w:r>
        <w:t>directions</w:t>
      </w:r>
      <w:proofErr w:type="spellEnd"/>
      <w:r>
        <w:t xml:space="preserve">. Future </w:t>
      </w:r>
      <w:proofErr w:type="spellStart"/>
      <w:r>
        <w:t>Generation</w:t>
      </w:r>
      <w:proofErr w:type="spellEnd"/>
      <w:r>
        <w:t xml:space="preserve"> Computer</w:t>
      </w:r>
    </w:p>
    <w:p w14:paraId="6AEB2394" w14:textId="77777777" w:rsidR="006207B2" w:rsidRDefault="006207B2" w:rsidP="006207B2">
      <w:pPr>
        <w:spacing w:line="276" w:lineRule="auto"/>
        <w:ind w:firstLine="284"/>
        <w:jc w:val="center"/>
      </w:pPr>
      <w:r>
        <w:t>Systems, v. 29, n. 7, p. 1645-1660, 2013.</w:t>
      </w:r>
    </w:p>
    <w:p w14:paraId="59C0E365" w14:textId="77777777" w:rsidR="006207B2" w:rsidRDefault="006207B2" w:rsidP="006207B2">
      <w:pPr>
        <w:spacing w:line="276" w:lineRule="auto"/>
        <w:ind w:firstLine="284"/>
        <w:jc w:val="center"/>
      </w:pPr>
    </w:p>
    <w:p w14:paraId="57E072A1" w14:textId="77777777" w:rsidR="006207B2" w:rsidRDefault="006207B2" w:rsidP="006207B2">
      <w:pPr>
        <w:spacing w:line="276" w:lineRule="auto"/>
        <w:ind w:firstLine="284"/>
        <w:jc w:val="center"/>
      </w:pPr>
      <w:r>
        <w:t xml:space="preserve">LIU, Y. et al.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wireless sensor networks for</w:t>
      </w:r>
    </w:p>
    <w:p w14:paraId="589A7BA1" w14:textId="77777777" w:rsidR="006207B2" w:rsidRDefault="006207B2" w:rsidP="006207B2">
      <w:pPr>
        <w:spacing w:line="276" w:lineRule="auto"/>
        <w:ind w:firstLine="284"/>
        <w:jc w:val="center"/>
      </w:pPr>
      <w:proofErr w:type="gramStart"/>
      <w:r>
        <w:t>industrial</w:t>
      </w:r>
      <w:proofErr w:type="gramEnd"/>
      <w:r>
        <w:t xml:space="preserve"> </w:t>
      </w:r>
      <w:proofErr w:type="spellStart"/>
      <w:r>
        <w:t>applications</w:t>
      </w:r>
      <w:proofErr w:type="spellEnd"/>
      <w:r>
        <w:t xml:space="preserve">. </w:t>
      </w:r>
      <w:proofErr w:type="spellStart"/>
      <w:r>
        <w:t>Sensors</w:t>
      </w:r>
      <w:proofErr w:type="spellEnd"/>
      <w:r>
        <w:t>, v. 18, n. 12, p. 4235, 2018.</w:t>
      </w:r>
    </w:p>
    <w:p w14:paraId="3985B3F8" w14:textId="77777777" w:rsidR="006207B2" w:rsidRDefault="006207B2" w:rsidP="006207B2">
      <w:pPr>
        <w:spacing w:line="276" w:lineRule="auto"/>
        <w:ind w:firstLine="284"/>
        <w:jc w:val="center"/>
      </w:pPr>
    </w:p>
    <w:p w14:paraId="5955FAD2" w14:textId="77777777" w:rsidR="006207B2" w:rsidRDefault="006207B2" w:rsidP="006207B2">
      <w:pPr>
        <w:spacing w:line="276" w:lineRule="auto"/>
        <w:ind w:firstLine="284"/>
        <w:jc w:val="center"/>
      </w:pPr>
      <w:r>
        <w:t xml:space="preserve">MINETTO, A. et al.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system</w:t>
      </w:r>
    </w:p>
    <w:p w14:paraId="5284404D" w14:textId="77777777" w:rsidR="006207B2" w:rsidRDefault="006207B2" w:rsidP="006207B2">
      <w:pPr>
        <w:spacing w:line="276" w:lineRule="auto"/>
        <w:ind w:firstLine="284"/>
        <w:jc w:val="center"/>
      </w:pPr>
      <w:proofErr w:type="gramStart"/>
      <w:r>
        <w:t>for</w:t>
      </w:r>
      <w:proofErr w:type="gramEnd"/>
      <w:r>
        <w:t xml:space="preserve"> </w:t>
      </w:r>
      <w:proofErr w:type="spellStart"/>
      <w:r>
        <w:t>low-cost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</w:t>
      </w:r>
      <w:proofErr w:type="spellStart"/>
      <w:r>
        <w:t>agriculture</w:t>
      </w:r>
      <w:proofErr w:type="spellEnd"/>
      <w:r>
        <w:t xml:space="preserve">. IEEE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Journal</w:t>
      </w:r>
      <w:proofErr w:type="spellEnd"/>
      <w:r>
        <w:t>,</w:t>
      </w:r>
    </w:p>
    <w:p w14:paraId="36A3A709" w14:textId="77777777" w:rsidR="006207B2" w:rsidRDefault="006207B2" w:rsidP="006207B2">
      <w:pPr>
        <w:spacing w:line="276" w:lineRule="auto"/>
        <w:ind w:firstLine="284"/>
        <w:jc w:val="center"/>
      </w:pPr>
      <w:r>
        <w:t>v. 6, n. 2, p. 2902-2912, 2019.</w:t>
      </w:r>
    </w:p>
    <w:p w14:paraId="3F4BCEAC" w14:textId="77777777" w:rsidR="006207B2" w:rsidRDefault="006207B2" w:rsidP="006207B2">
      <w:pPr>
        <w:spacing w:line="276" w:lineRule="auto"/>
        <w:ind w:firstLine="284"/>
        <w:jc w:val="center"/>
      </w:pPr>
    </w:p>
    <w:p w14:paraId="5A44847C" w14:textId="77777777" w:rsidR="006207B2" w:rsidRDefault="006207B2" w:rsidP="006207B2">
      <w:pPr>
        <w:spacing w:line="276" w:lineRule="auto"/>
        <w:ind w:firstLine="284"/>
        <w:jc w:val="center"/>
      </w:pPr>
      <w:r>
        <w:t xml:space="preserve">PANG, Z. et al.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design </w:t>
      </w:r>
      <w:proofErr w:type="spellStart"/>
      <w:r>
        <w:t>of</w:t>
      </w:r>
      <w:proofErr w:type="spellEnd"/>
      <w:r>
        <w:t xml:space="preserve"> open</w:t>
      </w:r>
    </w:p>
    <w:p w14:paraId="119B6762" w14:textId="77777777" w:rsidR="006207B2" w:rsidRDefault="006207B2" w:rsidP="006207B2">
      <w:pPr>
        <w:spacing w:line="276" w:lineRule="auto"/>
        <w:ind w:firstLine="284"/>
        <w:jc w:val="center"/>
      </w:pPr>
      <w:proofErr w:type="spellStart"/>
      <w:proofErr w:type="gramStart"/>
      <w:r>
        <w:t>platform</w:t>
      </w:r>
      <w:proofErr w:type="gramEnd"/>
      <w:r>
        <w:t>-based</w:t>
      </w:r>
      <w:proofErr w:type="spellEnd"/>
      <w:r>
        <w:t xml:space="preserve"> home </w:t>
      </w:r>
      <w:proofErr w:type="spellStart"/>
      <w:r>
        <w:t>healthcare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Internet</w:t>
      </w:r>
    </w:p>
    <w:p w14:paraId="11D9E861" w14:textId="77777777" w:rsidR="006207B2" w:rsidRDefault="006207B2" w:rsidP="006207B2">
      <w:pPr>
        <w:spacing w:line="276" w:lineRule="auto"/>
        <w:ind w:firstLine="284"/>
        <w:jc w:val="center"/>
      </w:pPr>
      <w:proofErr w:type="spellStart"/>
      <w:proofErr w:type="gramStart"/>
      <w:r>
        <w:t>of</w:t>
      </w:r>
      <w:proofErr w:type="spellEnd"/>
      <w:proofErr w:type="gramEnd"/>
      <w:r>
        <w:t xml:space="preserve"> </w:t>
      </w:r>
      <w:proofErr w:type="spellStart"/>
      <w:r>
        <w:t>Things</w:t>
      </w:r>
      <w:proofErr w:type="spellEnd"/>
      <w:r>
        <w:t>. IEEE Access, v. 2, p. 828-836, 2014.</w:t>
      </w:r>
    </w:p>
    <w:p w14:paraId="6FB4998B" w14:textId="77777777" w:rsidR="006207B2" w:rsidRDefault="006207B2" w:rsidP="006207B2">
      <w:pPr>
        <w:spacing w:line="276" w:lineRule="auto"/>
        <w:ind w:firstLine="284"/>
        <w:jc w:val="center"/>
      </w:pPr>
    </w:p>
    <w:p w14:paraId="7E734E32" w14:textId="77777777" w:rsidR="006207B2" w:rsidRDefault="006207B2" w:rsidP="006207B2">
      <w:pPr>
        <w:spacing w:line="276" w:lineRule="auto"/>
        <w:ind w:firstLine="284"/>
        <w:jc w:val="center"/>
      </w:pPr>
      <w:r>
        <w:t xml:space="preserve">RAY, P. P.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>.</w:t>
      </w:r>
    </w:p>
    <w:p w14:paraId="288BD92A" w14:textId="77777777" w:rsidR="006207B2" w:rsidRDefault="006207B2" w:rsidP="006207B2">
      <w:pPr>
        <w:spacing w:line="276" w:lineRule="auto"/>
        <w:ind w:firstLine="284"/>
        <w:jc w:val="center"/>
      </w:pP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King </w:t>
      </w:r>
      <w:proofErr w:type="spellStart"/>
      <w:r>
        <w:t>Saud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-Computer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14:paraId="1816E39F" w14:textId="77777777" w:rsidR="006207B2" w:rsidRDefault="006207B2" w:rsidP="006207B2">
      <w:pPr>
        <w:spacing w:line="276" w:lineRule="auto"/>
        <w:ind w:firstLine="284"/>
        <w:jc w:val="center"/>
      </w:pPr>
      <w:proofErr w:type="spellStart"/>
      <w:r>
        <w:t>Sciences</w:t>
      </w:r>
      <w:proofErr w:type="spellEnd"/>
      <w:r>
        <w:t>, v. 30, n. 3, p. 291-319, 2018.</w:t>
      </w:r>
    </w:p>
    <w:p w14:paraId="4127098D" w14:textId="77777777" w:rsidR="006207B2" w:rsidRDefault="006207B2" w:rsidP="006207B2">
      <w:pPr>
        <w:spacing w:line="276" w:lineRule="auto"/>
        <w:ind w:firstLine="284"/>
        <w:jc w:val="center"/>
      </w:pPr>
    </w:p>
    <w:p w14:paraId="11A6484F" w14:textId="77777777" w:rsidR="006207B2" w:rsidRDefault="006207B2" w:rsidP="006207B2">
      <w:pPr>
        <w:spacing w:line="276" w:lineRule="auto"/>
        <w:ind w:firstLine="284"/>
        <w:jc w:val="center"/>
      </w:pPr>
      <w:r>
        <w:t xml:space="preserve">STANKOVIC, J. A.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>.</w:t>
      </w:r>
    </w:p>
    <w:p w14:paraId="3330A942" w14:textId="77777777" w:rsidR="006207B2" w:rsidRDefault="006207B2" w:rsidP="006207B2">
      <w:pPr>
        <w:spacing w:line="276" w:lineRule="auto"/>
        <w:ind w:firstLine="284"/>
        <w:jc w:val="center"/>
      </w:pPr>
      <w:r>
        <w:t xml:space="preserve">IEEE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Journal</w:t>
      </w:r>
      <w:proofErr w:type="spellEnd"/>
      <w:r>
        <w:t>, v. 1, n. 1, p. 3-9, 2014.</w:t>
      </w:r>
    </w:p>
    <w:p w14:paraId="6CDA2968" w14:textId="77777777" w:rsidR="006207B2" w:rsidRDefault="006207B2" w:rsidP="006207B2">
      <w:pPr>
        <w:spacing w:line="276" w:lineRule="auto"/>
        <w:ind w:firstLine="284"/>
        <w:jc w:val="center"/>
      </w:pPr>
    </w:p>
    <w:p w14:paraId="08737238" w14:textId="77777777" w:rsidR="006207B2" w:rsidRDefault="006207B2" w:rsidP="006207B2">
      <w:pPr>
        <w:spacing w:line="276" w:lineRule="auto"/>
        <w:ind w:firstLine="284"/>
        <w:jc w:val="center"/>
      </w:pPr>
      <w:r>
        <w:lastRenderedPageBreak/>
        <w:t xml:space="preserve">VERMA, P. et al.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, </w:t>
      </w:r>
      <w:proofErr w:type="spellStart"/>
      <w:r>
        <w:t>protocols</w:t>
      </w:r>
      <w:proofErr w:type="spellEnd"/>
      <w:r>
        <w:t>,</w:t>
      </w:r>
    </w:p>
    <w:p w14:paraId="4FF19680" w14:textId="77777777" w:rsidR="006207B2" w:rsidRDefault="006207B2" w:rsidP="006207B2">
      <w:pPr>
        <w:spacing w:line="276" w:lineRule="auto"/>
        <w:ind w:firstLine="284"/>
        <w:jc w:val="center"/>
      </w:pPr>
      <w:proofErr w:type="spellStart"/>
      <w:proofErr w:type="gramStart"/>
      <w:r>
        <w:t>security</w:t>
      </w:r>
      <w:proofErr w:type="spellEnd"/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. In: 2018 4th </w:t>
      </w:r>
      <w:proofErr w:type="spellStart"/>
      <w:r>
        <w:t>International</w:t>
      </w:r>
      <w:proofErr w:type="spellEnd"/>
    </w:p>
    <w:p w14:paraId="02278345" w14:textId="77777777" w:rsidR="006207B2" w:rsidRDefault="006207B2" w:rsidP="006207B2">
      <w:pPr>
        <w:spacing w:line="276" w:lineRule="auto"/>
        <w:ind w:firstLine="284"/>
        <w:jc w:val="center"/>
      </w:pPr>
      <w:proofErr w:type="spellStart"/>
      <w:r>
        <w:t>Conference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Communication </w:t>
      </w:r>
      <w:proofErr w:type="spellStart"/>
      <w:r>
        <w:t>and</w:t>
      </w:r>
      <w:proofErr w:type="spellEnd"/>
      <w:r>
        <w:t xml:space="preserve"> Automation.</w:t>
      </w:r>
    </w:p>
    <w:p w14:paraId="40E3AE94" w14:textId="77777777" w:rsidR="006207B2" w:rsidRDefault="006207B2" w:rsidP="006207B2">
      <w:pPr>
        <w:spacing w:line="276" w:lineRule="auto"/>
        <w:ind w:firstLine="284"/>
        <w:jc w:val="center"/>
      </w:pPr>
      <w:r>
        <w:t>IEEE, 2018. p. 1-6.</w:t>
      </w:r>
    </w:p>
    <w:p w14:paraId="79AD4CAA" w14:textId="77777777" w:rsidR="006207B2" w:rsidRDefault="006207B2" w:rsidP="006207B2">
      <w:pPr>
        <w:spacing w:line="276" w:lineRule="auto"/>
        <w:ind w:firstLine="284"/>
        <w:jc w:val="center"/>
      </w:pPr>
    </w:p>
    <w:p w14:paraId="086311FE" w14:textId="77777777" w:rsidR="006207B2" w:rsidRDefault="006207B2" w:rsidP="006207B2">
      <w:pPr>
        <w:spacing w:line="276" w:lineRule="auto"/>
        <w:ind w:firstLine="284"/>
        <w:jc w:val="center"/>
      </w:pPr>
      <w:r>
        <w:t xml:space="preserve">ZHENG, L. et al. Technologies, </w:t>
      </w:r>
      <w:proofErr w:type="spellStart"/>
      <w:r>
        <w:t>applications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governance</w:t>
      </w:r>
      <w:proofErr w:type="spellEnd"/>
    </w:p>
    <w:p w14:paraId="5BB5F70B" w14:textId="77777777" w:rsidR="006207B2" w:rsidRDefault="006207B2" w:rsidP="006207B2">
      <w:pPr>
        <w:spacing w:line="276" w:lineRule="auto"/>
        <w:ind w:firstLine="284"/>
        <w:jc w:val="center"/>
      </w:pPr>
      <w:proofErr w:type="gramStart"/>
      <w:r>
        <w:t>in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. In: 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-Global </w:t>
      </w:r>
      <w:proofErr w:type="spellStart"/>
      <w:r>
        <w:t>Technological</w:t>
      </w:r>
      <w:proofErr w:type="spellEnd"/>
    </w:p>
    <w:p w14:paraId="6ED33C8E" w14:textId="77777777" w:rsidR="006207B2" w:rsidRDefault="006207B2" w:rsidP="006207B2">
      <w:pPr>
        <w:spacing w:line="276" w:lineRule="auto"/>
        <w:ind w:firstLine="284"/>
        <w:jc w:val="center"/>
      </w:pPr>
      <w:proofErr w:type="spellStart"/>
      <w:proofErr w:type="gramStart"/>
      <w:r>
        <w:t>and</w:t>
      </w:r>
      <w:proofErr w:type="spellEnd"/>
      <w:proofErr w:type="gramEnd"/>
      <w:r>
        <w:t xml:space="preserve"> </w:t>
      </w:r>
      <w:proofErr w:type="spellStart"/>
      <w:r>
        <w:t>Societal</w:t>
      </w:r>
      <w:proofErr w:type="spellEnd"/>
      <w:r>
        <w:t xml:space="preserve"> </w:t>
      </w:r>
      <w:proofErr w:type="spellStart"/>
      <w:r>
        <w:t>Trends</w:t>
      </w:r>
      <w:proofErr w:type="spellEnd"/>
      <w:r>
        <w:t>. 2011. p. 141-175.</w:t>
      </w:r>
    </w:p>
    <w:p w14:paraId="6E6CB657" w14:textId="77777777" w:rsidR="006207B2" w:rsidRDefault="006207B2" w:rsidP="77F1DDC5">
      <w:pPr>
        <w:spacing w:line="276" w:lineRule="auto"/>
        <w:ind w:firstLine="284"/>
        <w:jc w:val="center"/>
      </w:pPr>
    </w:p>
    <w:p w14:paraId="4187254F" w14:textId="77777777" w:rsidR="002E21DC" w:rsidRDefault="002E21DC" w:rsidP="77F1DDC5">
      <w:pPr>
        <w:spacing w:line="276" w:lineRule="auto"/>
        <w:ind w:firstLine="284"/>
        <w:jc w:val="center"/>
      </w:pPr>
      <w:r>
        <w:t xml:space="preserve">Link do </w:t>
      </w:r>
      <w:proofErr w:type="spellStart"/>
      <w:r>
        <w:t>Git</w:t>
      </w:r>
      <w:proofErr w:type="spellEnd"/>
      <w:r>
        <w:t xml:space="preserve">: </w:t>
      </w:r>
    </w:p>
    <w:p w14:paraId="1C2EA7F7" w14:textId="25AC3E72" w:rsidR="002E21DC" w:rsidRPr="00AD4E4D" w:rsidRDefault="002E21DC" w:rsidP="77F1DDC5">
      <w:pPr>
        <w:spacing w:line="276" w:lineRule="auto"/>
        <w:ind w:firstLine="284"/>
        <w:jc w:val="center"/>
      </w:pPr>
      <w:hyperlink r:id="rId7" w:history="1">
        <w:r w:rsidRPr="002E21DC">
          <w:rPr>
            <w:rStyle w:val="Hyperlink"/>
          </w:rPr>
          <w:t>https://github.com/DragonK-Cy/Trabalho-de</w:t>
        </w:r>
        <w:bookmarkStart w:id="0" w:name="_GoBack"/>
        <w:bookmarkEnd w:id="0"/>
        <w:r w:rsidRPr="002E21DC">
          <w:rPr>
            <w:rStyle w:val="Hyperlink"/>
          </w:rPr>
          <w:t>-</w:t>
        </w:r>
        <w:r w:rsidRPr="002E21DC">
          <w:rPr>
            <w:rStyle w:val="Hyperlink"/>
          </w:rPr>
          <w:t>IoT.git</w:t>
        </w:r>
      </w:hyperlink>
    </w:p>
    <w:sectPr w:rsidR="002E21DC" w:rsidRPr="00AD4E4D" w:rsidSect="00BF351B">
      <w:head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B48379" w14:textId="77777777" w:rsidR="00B27A65" w:rsidRDefault="00B27A65" w:rsidP="00BF351B">
      <w:pPr>
        <w:spacing w:after="0" w:line="240" w:lineRule="auto"/>
      </w:pPr>
      <w:r>
        <w:separator/>
      </w:r>
    </w:p>
  </w:endnote>
  <w:endnote w:type="continuationSeparator" w:id="0">
    <w:p w14:paraId="7331B881" w14:textId="77777777" w:rsidR="00B27A65" w:rsidRDefault="00B27A65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4F7CAF" w14:textId="77777777" w:rsidR="00B27A65" w:rsidRDefault="00B27A65" w:rsidP="00BF351B">
      <w:pPr>
        <w:spacing w:after="0" w:line="240" w:lineRule="auto"/>
      </w:pPr>
      <w:r>
        <w:separator/>
      </w:r>
    </w:p>
  </w:footnote>
  <w:footnote w:type="continuationSeparator" w:id="0">
    <w:p w14:paraId="515691AD" w14:textId="77777777" w:rsidR="00B27A65" w:rsidRDefault="00B27A65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C2CF6B" w14:textId="2BAA772A" w:rsidR="0B9EEAA4" w:rsidRDefault="006207B2" w:rsidP="0B9EEAA4">
    <w:pPr>
      <w:pStyle w:val="Cabealho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Trabalho de </w:t>
    </w:r>
    <w:proofErr w:type="spellStart"/>
    <w:r>
      <w:rPr>
        <w:b/>
        <w:bCs/>
        <w:sz w:val="32"/>
        <w:szCs w:val="32"/>
      </w:rPr>
      <w:t>IoT</w:t>
    </w:r>
    <w:proofErr w:type="spellEnd"/>
    <w:r>
      <w:rPr>
        <w:b/>
        <w:bCs/>
        <w:sz w:val="32"/>
        <w:szCs w:val="32"/>
      </w:rPr>
      <w:t>: Monitoramento de Horta</w:t>
    </w: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4D5F0770" w14:textId="45AA3FE1" w:rsidR="00BF351B" w:rsidRPr="00BF351B" w:rsidRDefault="00BF351B" w:rsidP="00BF351B">
    <w:pPr>
      <w:spacing w:line="276" w:lineRule="auto"/>
      <w:jc w:val="center"/>
      <w:rPr>
        <w:sz w:val="28"/>
      </w:rPr>
    </w:pPr>
    <w:r w:rsidRPr="00BF351B">
      <w:rPr>
        <w:sz w:val="28"/>
      </w:rPr>
      <w:t xml:space="preserve">Nome </w:t>
    </w:r>
    <w:proofErr w:type="gramStart"/>
    <w:r w:rsidRPr="00BF351B">
      <w:rPr>
        <w:sz w:val="28"/>
      </w:rPr>
      <w:t>do(</w:t>
    </w:r>
    <w:proofErr w:type="gramEnd"/>
    <w:r w:rsidRPr="00BF351B">
      <w:rPr>
        <w:sz w:val="28"/>
      </w:rPr>
      <w:t>s) autor(es)</w:t>
    </w:r>
    <w:r w:rsidR="006207B2">
      <w:rPr>
        <w:sz w:val="28"/>
      </w:rPr>
      <w:t>: Felipe Jorge Cavalcante Oliveira</w:t>
    </w:r>
  </w:p>
  <w:p w14:paraId="3B127563" w14:textId="08E2E662" w:rsidR="00BF351B" w:rsidRPr="00BF351B" w:rsidRDefault="00BF351B" w:rsidP="00BF351B">
    <w:pPr>
      <w:spacing w:line="276" w:lineRule="auto"/>
      <w:jc w:val="center"/>
    </w:pPr>
    <w:r w:rsidRPr="00BF351B">
      <w:t>Instituição a que pertence</w:t>
    </w:r>
    <w:r w:rsidR="006207B2">
      <w:t xml:space="preserve">: </w:t>
    </w:r>
    <w:proofErr w:type="spellStart"/>
    <w:r w:rsidR="006207B2">
      <w:t>Unic</w:t>
    </w:r>
    <w:proofErr w:type="spellEnd"/>
    <w:r w:rsidR="006207B2">
      <w:t xml:space="preserve"> – Universidade de Cuiabá</w:t>
    </w:r>
  </w:p>
  <w:p w14:paraId="66BC3D83" w14:textId="27D6F51A" w:rsidR="00BF351B" w:rsidRPr="00BF351B" w:rsidRDefault="00BF351B" w:rsidP="00BF351B">
    <w:pPr>
      <w:spacing w:line="276" w:lineRule="auto"/>
      <w:jc w:val="center"/>
    </w:pPr>
    <w:r w:rsidRPr="00BF351B">
      <w:t xml:space="preserve">Palavras-chave: </w:t>
    </w:r>
    <w:proofErr w:type="spellStart"/>
    <w:r w:rsidR="006207B2">
      <w:t>IoT</w:t>
    </w:r>
    <w:proofErr w:type="spellEnd"/>
    <w:r w:rsidR="006207B2">
      <w:t>, software livre, desenvolver, sistema, simulação</w:t>
    </w:r>
  </w:p>
  <w:p w14:paraId="5DAB6C7B" w14:textId="77777777" w:rsidR="00BF351B" w:rsidRDefault="00BF351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2E21DC"/>
    <w:rsid w:val="0033574E"/>
    <w:rsid w:val="003C38AD"/>
    <w:rsid w:val="00472D57"/>
    <w:rsid w:val="00612116"/>
    <w:rsid w:val="006207B2"/>
    <w:rsid w:val="00661704"/>
    <w:rsid w:val="00AD4E4D"/>
    <w:rsid w:val="00B27A65"/>
    <w:rsid w:val="00BF351B"/>
    <w:rsid w:val="00D116B1"/>
    <w:rsid w:val="0B9EEAA4"/>
    <w:rsid w:val="6E5C1C32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customStyle="1" w:styleId="ds-markdown-paragraph">
    <w:name w:val="ds-markdown-paragraph"/>
    <w:basedOn w:val="Normal"/>
    <w:rsid w:val="00620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207B2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2E21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8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9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1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83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3363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631293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02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7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2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ragonK-Cy/Trabalho-de-IoT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000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1433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Jorge Cavalcante Oliveira</dc:creator>
  <cp:keywords/>
  <dc:description/>
  <cp:lastModifiedBy>Felipe Jorge Cavalcante Oliveira</cp:lastModifiedBy>
  <cp:revision>3</cp:revision>
  <dcterms:created xsi:type="dcterms:W3CDTF">2025-11-14T21:30:00Z</dcterms:created>
  <dcterms:modified xsi:type="dcterms:W3CDTF">2025-11-14T21:32:00Z</dcterms:modified>
</cp:coreProperties>
</file>