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p>
    <w:p>
      <w:pPr>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1.结构</w:t>
      </w:r>
    </w:p>
    <w:p>
      <w:pPr>
        <w:bidi w:val="0"/>
        <w:rPr>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10160</wp:posOffset>
                </wp:positionH>
                <wp:positionV relativeFrom="paragraph">
                  <wp:posOffset>158115</wp:posOffset>
                </wp:positionV>
                <wp:extent cx="1391920" cy="1006475"/>
                <wp:effectExtent l="6350" t="6350" r="11430" b="15875"/>
                <wp:wrapNone/>
                <wp:docPr id="2" name="流程图: 可选过程 2"/>
                <wp:cNvGraphicFramePr/>
                <a:graphic xmlns:a="http://schemas.openxmlformats.org/drawingml/2006/main">
                  <a:graphicData uri="http://schemas.microsoft.com/office/word/2010/wordprocessingShape">
                    <wps:wsp>
                      <wps:cNvSpPr/>
                      <wps:spPr>
                        <a:xfrm>
                          <a:off x="1217295" y="1210945"/>
                          <a:ext cx="1391920" cy="10064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420" w:firstLineChars="0"/>
                              <w:jc w:val="both"/>
                              <w:rPr>
                                <w:rFonts w:hint="default" w:eastAsiaTheme="minorEastAsia"/>
                                <w:lang w:val="en-US" w:eastAsia="zh-CN"/>
                              </w:rPr>
                            </w:pPr>
                            <w:r>
                              <w:rPr>
                                <w:rFonts w:hint="eastAsia"/>
                                <w:lang w:val="en-US" w:eastAsia="zh-CN"/>
                              </w:rPr>
                              <w:t>链条管理者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0.8pt;margin-top:12.45pt;height:79.25pt;width:109.6pt;z-index:251658240;v-text-anchor:middle;mso-width-relative:page;mso-height-relative:page;" fillcolor="#5B9BD5 [3204]" filled="t" stroked="t" coordsize="21600,21600" o:gfxdata="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DkvIUY1gAAAAgBAAAPAAAAAAAAAAEAIAAAACIAAABkcnMvZG93bnJldi54bWxQSwECFAAU&#10;AAAACACHTuJAGg6KH54CAAAFBQAADgAAAAAAAAABACAAAAAlAQAAZHJzL2Uyb0RvYy54bWxQSwUG&#10;AAAAAAYABgBZAQAANQYAAAAA&#10;">
                <v:fill on="t" focussize="0,0"/>
                <v:stroke weight="1pt" color="#41719C [3204]" miterlimit="8" joinstyle="miter"/>
                <v:imagedata o:title=""/>
                <o:lock v:ext="edit" aspectratio="f"/>
                <v:textbox>
                  <w:txbxContent>
                    <w:p>
                      <w:pPr>
                        <w:ind w:firstLine="420" w:firstLineChars="0"/>
                        <w:jc w:val="both"/>
                        <w:rPr>
                          <w:rFonts w:hint="default" w:eastAsiaTheme="minorEastAsia"/>
                          <w:lang w:val="en-US" w:eastAsia="zh-CN"/>
                        </w:rPr>
                      </w:pPr>
                      <w:r>
                        <w:rPr>
                          <w:rFonts w:hint="eastAsia"/>
                          <w:lang w:val="en-US" w:eastAsia="zh-CN"/>
                        </w:rPr>
                        <w:t>链条管理者</w:t>
                      </w:r>
                    </w:p>
                  </w:txbxContent>
                </v:textbox>
              </v:shape>
            </w:pict>
          </mc:Fallback>
        </mc:AlternateContent>
      </w:r>
    </w:p>
    <w:p>
      <w:pPr>
        <w:tabs>
          <w:tab w:val="left" w:pos="2831"/>
        </w:tabs>
        <w:bidi w:val="0"/>
        <w:ind w:firstLine="2520" w:firstLineChars="1200"/>
        <w:jc w:val="left"/>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2999740</wp:posOffset>
                </wp:positionH>
                <wp:positionV relativeFrom="paragraph">
                  <wp:posOffset>3175</wp:posOffset>
                </wp:positionV>
                <wp:extent cx="942975" cy="881380"/>
                <wp:effectExtent l="6350" t="6350" r="15875" b="13970"/>
                <wp:wrapNone/>
                <wp:docPr id="4" name="流程图: 可选过程 4"/>
                <wp:cNvGraphicFramePr/>
                <a:graphic xmlns:a="http://schemas.openxmlformats.org/drawingml/2006/main">
                  <a:graphicData uri="http://schemas.microsoft.com/office/word/2010/wordprocessingShape">
                    <wps:wsp>
                      <wps:cNvSpPr/>
                      <wps:spPr>
                        <a:xfrm>
                          <a:off x="3158490" y="1365250"/>
                          <a:ext cx="942975" cy="8813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处理者</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36.2pt;margin-top:0.25pt;height:69.4pt;width:74.25pt;z-index:251660288;v-text-anchor:middle;mso-width-relative:page;mso-height-relative:page;" fillcolor="#5B9BD5 [3204]" filled="t" stroked="t" coordsize="21600,21600" o:gfxdata="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FxiP7tcAAAAIAQAADwAAAAAAAAABACAAAAAiAAAAZHJzL2Rvd25yZXYueG1sUEsB&#10;AhQAFAAAAAgAh07iQGm8suWhAgAAAwUAAA4AAAAAAAAAAQAgAAAAJgEAAGRycy9lMm9Eb2MueG1s&#10;UEsFBgAAAAAGAAYAWQEAADk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处理者</w:t>
                      </w:r>
                    </w:p>
                    <w:p>
                      <w:pPr>
                        <w:jc w:val="center"/>
                        <w:rPr>
                          <w:rFonts w:hint="eastAsia"/>
                          <w:lang w:val="en-US" w:eastAsia="zh-CN"/>
                        </w:rPr>
                      </w:pPr>
                    </w:p>
                  </w:txbxContent>
                </v:textbox>
              </v:shape>
            </w:pict>
          </mc:Fallback>
        </mc:AlternateContent>
      </w:r>
      <w:r>
        <w:rPr>
          <w:rFonts w:hint="eastAsia"/>
          <w:lang w:val="en-US" w:eastAsia="zh-CN"/>
        </w:rPr>
        <w:t>调用处理者进行处理</w:t>
      </w:r>
    </w:p>
    <w:p>
      <w:pPr>
        <w:bidi w:val="0"/>
        <w:rPr>
          <w:rFonts w:hint="eastAsia" w:cstheme="minorBidi"/>
          <w:kern w:val="2"/>
          <w:sz w:val="21"/>
          <w:szCs w:val="24"/>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column">
                  <wp:posOffset>1398270</wp:posOffset>
                </wp:positionH>
                <wp:positionV relativeFrom="paragraph">
                  <wp:posOffset>3175</wp:posOffset>
                </wp:positionV>
                <wp:extent cx="1610360" cy="8890"/>
                <wp:effectExtent l="0" t="50165" r="2540" b="42545"/>
                <wp:wrapNone/>
                <wp:docPr id="5" name="直接箭头连接符 5"/>
                <wp:cNvGraphicFramePr/>
                <a:graphic xmlns:a="http://schemas.openxmlformats.org/drawingml/2006/main">
                  <a:graphicData uri="http://schemas.microsoft.com/office/word/2010/wordprocessingShape">
                    <wps:wsp>
                      <wps:cNvCnPr/>
                      <wps:spPr>
                        <a:xfrm flipV="1">
                          <a:off x="2545715" y="1555750"/>
                          <a:ext cx="1610360" cy="8890"/>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_x0000_s1026" o:spid="_x0000_s1026" o:spt="32" type="#_x0000_t32" style="position:absolute;left:0pt;flip:y;margin-left:110.1pt;margin-top:0.25pt;height:0.7pt;width:126.8pt;z-index:251661312;mso-width-relative:page;mso-height-relative:page;" filled="f" stroked="t" coordsize="21600,21600" o:gfxdata="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cBgtLUAAAABgEAAA8AAAAAAAAAAQAgAAAAIgAA&#10;AGRycy9kb3ducmV2LnhtbFBLAQIUABQAAAAIAIdO4kARXApUDAIAALwDAAAOAAAAAAAAAAEAIAAA&#10;ACMBAABkcnMvZTJvRG9jLnhtbFBLBQYAAAAABgAGAFkBAAChBQAAAAA=&#10;">
                <v:fill on="f" focussize="0,0"/>
                <v:stroke weight="1pt" color="#ED7D31 [3205]" miterlimit="8" joinstyle="miter" endarrow="open"/>
                <v:imagedata o:title=""/>
                <o:lock v:ext="edit" aspectratio="f"/>
              </v:shape>
            </w:pict>
          </mc:Fallback>
        </mc:AlternateContent>
      </w:r>
      <w:r>
        <w:rPr>
          <w:rFonts w:hint="eastAsia" w:cstheme="minorBidi"/>
          <w:kern w:val="2"/>
          <w:sz w:val="21"/>
          <w:szCs w:val="24"/>
          <w:lang w:val="en-US" w:eastAsia="zh-CN" w:bidi="ar-SA"/>
        </w:rPr>
        <w:t xml:space="preserve">                          </w:t>
      </w: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处理者回调管理者进行</w:t>
      </w:r>
    </w:p>
    <w:p>
      <w:pPr>
        <w:bidi w:val="0"/>
        <w:rPr>
          <w:rFonts w:hint="default" w:cstheme="minorBidi"/>
          <w:kern w:val="2"/>
          <w:sz w:val="21"/>
          <w:szCs w:val="24"/>
          <w:lang w:val="en-US" w:eastAsia="zh-CN" w:bidi="ar-SA"/>
        </w:rPr>
      </w:pPr>
      <w:r>
        <w:rPr>
          <w:sz w:val="21"/>
        </w:rPr>
        <mc:AlternateContent>
          <mc:Choice Requires="wps">
            <w:drawing>
              <wp:anchor distT="0" distB="0" distL="114300" distR="114300" simplePos="0" relativeHeight="251659264" behindDoc="0" locked="0" layoutInCell="1" allowOverlap="1">
                <wp:simplePos x="0" y="0"/>
                <wp:positionH relativeFrom="column">
                  <wp:posOffset>164465</wp:posOffset>
                </wp:positionH>
                <wp:positionV relativeFrom="paragraph">
                  <wp:posOffset>14605</wp:posOffset>
                </wp:positionV>
                <wp:extent cx="1174750" cy="285115"/>
                <wp:effectExtent l="6350" t="6350" r="12700" b="13335"/>
                <wp:wrapNone/>
                <wp:docPr id="3" name="流程图: 预定义过程 3"/>
                <wp:cNvGraphicFramePr/>
                <a:graphic xmlns:a="http://schemas.openxmlformats.org/drawingml/2006/main">
                  <a:graphicData uri="http://schemas.microsoft.com/office/word/2010/wordprocessingShape">
                    <wps:wsp>
                      <wps:cNvSpPr/>
                      <wps:spPr>
                        <a:xfrm>
                          <a:off x="1321435" y="1958975"/>
                          <a:ext cx="1174750" cy="285115"/>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rPr>
                                <w:rFonts w:hint="default" w:eastAsiaTheme="minorEastAsia"/>
                                <w:lang w:val="en-US" w:eastAsia="zh-CN"/>
                              </w:rPr>
                            </w:pPr>
                            <w:r>
                              <w:rPr>
                                <w:rFonts w:hint="eastAsia"/>
                                <w:lang w:val="en-US" w:eastAsia="zh-CN"/>
                              </w:rPr>
                              <w:t>处理者集合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2" type="#_x0000_t112" style="position:absolute;left:0pt;margin-left:12.95pt;margin-top:1.15pt;height:22.45pt;width:92.5pt;z-index:251659264;v-text-anchor:middle;mso-width-relative:page;mso-height-relative:page;" fillcolor="#FFC000 [3207]" filled="t" stroked="t" coordsize="21600,21600" o:gfxdata="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FXUyH1QAAAAcBAAAPAAAAAAAAAAEAIAAAACIAAABkcnMvZG93bnJldi54&#10;bWxQSwECFAAUAAAACACHTuJAQmErU6gCAAAIBQAADgAAAAAAAAABACAAAAAkAQAAZHJzL2Uyb0Rv&#10;Yy54bWxQSwUGAAAAAAYABgBZAQAAPgYAAAAA&#10;">
                <v:fill on="t" focussize="0,0"/>
                <v:stroke weight="1pt" color="#BC8C00 [3207]" miterlimit="8" joinstyle="miter"/>
                <v:imagedata o:title=""/>
                <o:lock v:ext="edit" aspectratio="f"/>
                <v:textbox>
                  <w:txbxContent>
                    <w:p>
                      <w:pPr>
                        <w:jc w:val="center"/>
                        <w:rPr>
                          <w:rFonts w:hint="default" w:eastAsiaTheme="minorEastAsia"/>
                          <w:lang w:val="en-US" w:eastAsia="zh-CN"/>
                        </w:rPr>
                      </w:pPr>
                      <w:r>
                        <w:rPr>
                          <w:rFonts w:hint="eastAsia"/>
                          <w:lang w:val="en-US" w:eastAsia="zh-CN"/>
                        </w:rPr>
                        <w:t>处理者集合</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1407795</wp:posOffset>
                </wp:positionH>
                <wp:positionV relativeFrom="paragraph">
                  <wp:posOffset>179705</wp:posOffset>
                </wp:positionV>
                <wp:extent cx="1582420" cy="18415"/>
                <wp:effectExtent l="0" t="31750" r="5080" b="51435"/>
                <wp:wrapNone/>
                <wp:docPr id="6" name="直接箭头连接符 6"/>
                <wp:cNvGraphicFramePr/>
                <a:graphic xmlns:a="http://schemas.openxmlformats.org/drawingml/2006/main">
                  <a:graphicData uri="http://schemas.microsoft.com/office/word/2010/wordprocessingShape">
                    <wps:wsp>
                      <wps:cNvCnPr/>
                      <wps:spPr>
                        <a:xfrm flipH="1">
                          <a:off x="0" y="0"/>
                          <a:ext cx="1582420" cy="18415"/>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110.85pt;margin-top:14.15pt;height:1.45pt;width:124.6pt;z-index:251665408;mso-width-relative:page;mso-height-relative:page;" filled="f" stroked="t" coordsize="21600,21600" o:gfxdata="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8gobtgAAAAJAQAADwAAAAAAAAABACAAAAAiAAAAZHJzL2Rv&#10;d25yZXYueG1sUEsBAhQAFAAAAAgAh07iQCAuT1gBAgAAsAMAAA4AAAAAAAAAAQAgAAAAJwEAAGRy&#10;cy9lMm9Eb2MueG1sUEsFBgAAAAAGAAYAWQEAAJoFAAAAAA==&#10;">
                <v:fill on="f" focussize="0,0"/>
                <v:stroke weight="0.5pt" color="#ED7D31 [3205]" miterlimit="8" joinstyle="miter" endarrow="open"/>
                <v:imagedata o:title=""/>
                <o:lock v:ext="edit" aspectratio="f"/>
              </v:shape>
            </w:pict>
          </mc:Fallback>
        </mc:AlternateContent>
      </w:r>
      <w:r>
        <w:rPr>
          <w:rFonts w:hint="eastAsia" w:cstheme="minorBidi"/>
          <w:kern w:val="2"/>
          <w:sz w:val="21"/>
          <w:szCs w:val="24"/>
          <w:lang w:val="en-US" w:eastAsia="zh-CN" w:bidi="ar-SA"/>
        </w:rPr>
        <w:t xml:space="preserve">                        下一个处理者的调用</w:t>
      </w: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w:t>
      </w:r>
    </w:p>
    <w:p>
      <w:pPr>
        <w:bidi w:val="0"/>
        <w:rPr>
          <w:rFonts w:hint="eastAsia" w:cstheme="minorBidi"/>
          <w:kern w:val="2"/>
          <w:sz w:val="21"/>
          <w:szCs w:val="24"/>
          <w:lang w:val="en-US" w:eastAsia="zh-CN" w:bidi="ar-SA"/>
        </w:rPr>
      </w:pP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2.实现</w:t>
      </w: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处理者动态注册和排序。</w:t>
      </w: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处理者的接口参数要包含管理者的对象引用，用来回调给管理者进行下一个处理者的调用。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 xml:space="preserve">  处理者调用管理函数中再调用下一个处理者接口形成一个递归调用的效果。</w:t>
      </w:r>
      <w:bookmarkStart w:id="0" w:name="_GoBack"/>
      <w:bookmarkEnd w:id="0"/>
    </w:p>
    <w:p>
      <w:pPr>
        <w:bidi w:val="0"/>
        <w:rPr>
          <w:rFonts w:hint="default" w:cstheme="minorBidi"/>
          <w:kern w:val="2"/>
          <w:sz w:val="21"/>
          <w:szCs w:val="24"/>
          <w:lang w:val="en-US" w:eastAsia="zh-CN" w:bidi="ar-SA"/>
        </w:rPr>
      </w:pP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3.使用</w:t>
      </w:r>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网络请求的过滤，每个阶段执行不同的过滤。</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 xml:space="preserve">  Okhttp中协议责任链的过滤，springboot中的请求和返回的过滤。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B32896"/>
    <w:rsid w:val="1C58664E"/>
    <w:rsid w:val="1E8D18E5"/>
    <w:rsid w:val="1EEC6B1D"/>
    <w:rsid w:val="5E056697"/>
    <w:rsid w:val="63F16D6C"/>
    <w:rsid w:val="7A400F16"/>
    <w:rsid w:val="7B3C7D0D"/>
    <w:rsid w:val="7C233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2020-07-24T01:45:00Z</dcterms:created>
  <dc:creator>63474</dc:creator>
  <cp:lastModifiedBy>63474</cp:lastModifiedBy>
  <dcterms:modified xsi:type="dcterms:W3CDTF">2020-07-24T02:24:41Z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