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</w:rPr>
        <w:t>makeStatusBarView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createNavigationBarView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inflateNavigationBarView ::R.layout.navigation_bar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&lt;com.android.systemui.statusbar.phone.NavigationBarView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xmlns:android="http://schemas.android.com/apk/res/android"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xmlns:systemui="http://schemas.android.com/apk/res-auto"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android:layout_height="match_parent"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android:layout_width="match_parent"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android:background="@drawable/system_bar_background"&gt;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&lt;com.android.systemui.statusbar.phone.NavigationBarInflaterView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android:id="@+id/navigation_inflater"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android:layout_width="match_parent"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android:layout_height="match_parent" 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&lt;/com.android.systemui.statusbar.phone.NavigationBarView&gt;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NavigationBarView: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1.构造函数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5314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2017-01-05T04:56:31Z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