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Pr="00D04E94" w:rsidRDefault="003F7E2D">
      <w:pPr>
        <w:rPr>
          <w:b/>
          <w:i/>
        </w:rPr>
      </w:pPr>
      <w:r w:rsidRPr="00D04E94">
        <w:rPr>
          <w:b/>
          <w:i/>
        </w:rPr>
        <w:t>How Bland and Altman have extended the Difference Plot (with Limits of agreement) to the case of replicate measurements.</w:t>
      </w:r>
    </w:p>
    <w:p w:rsidR="00D04E94" w:rsidRDefault="00D04E94" w:rsidP="00D04E94">
      <w:r>
        <w:t xml:space="preserve">When replicate measurements are taken with each method on each item, more complex methodologies are required. Bland &amp; </w:t>
      </w:r>
      <w:proofErr w:type="gramStart"/>
      <w:r>
        <w:t>Altman(</w:t>
      </w:r>
      <w:proofErr w:type="gramEnd"/>
      <w:r>
        <w:t>1999) describe a number of approaches to adopt in such a case. The first approach is to take the average measurement over the replicates measurements on each subject by each method.</w:t>
      </w:r>
    </w:p>
    <w:p w:rsidR="00D04E94" w:rsidRDefault="00D04E94" w:rsidP="00D04E94">
      <w:r>
        <w:t>The second approach is to simply treat these replicate measurements as independent measurements in their own right, and use the pre-existing Bland-Altman approach for single measurements.</w:t>
      </w:r>
    </w:p>
    <w:p w:rsidR="00D04E94" w:rsidRDefault="00D04E94" w:rsidP="00D04E94">
      <w:r>
        <w:t>The proposed approach shares the same overall structure as their earlier work. However complex calculations are now required to compute the variance of case-wise differences. This is compounded by the fact that different approaches are required depending on whether or not there are equal or unequal numbers of replicates.</w:t>
      </w:r>
    </w:p>
    <w:p w:rsidR="00D04E94" w:rsidRPr="00D04E94" w:rsidRDefault="00D04E94" w:rsidP="00D04E94">
      <w:pPr>
        <w:rPr>
          <w:b/>
          <w:i/>
        </w:rPr>
      </w:pPr>
      <w:r w:rsidRPr="00D04E94">
        <w:rPr>
          <w:b/>
          <w:i/>
        </w:rPr>
        <w:t xml:space="preserve">What have they missed? </w:t>
      </w:r>
      <w:proofErr w:type="spellStart"/>
      <w:r w:rsidRPr="00D04E94">
        <w:rPr>
          <w:b/>
          <w:i/>
        </w:rPr>
        <w:t>Carstensen</w:t>
      </w:r>
      <w:proofErr w:type="spellEnd"/>
      <w:r w:rsidRPr="00D04E94">
        <w:rPr>
          <w:b/>
          <w:i/>
        </w:rPr>
        <w:t xml:space="preserve"> et al discuss in depth the shortfalls in this approach.</w:t>
      </w:r>
    </w:p>
    <w:p w:rsidR="00D04E94" w:rsidRDefault="00D04E94" w:rsidP="00D04E94">
      <w:proofErr w:type="spellStart"/>
      <w:r>
        <w:t>Carstensen</w:t>
      </w:r>
      <w:proofErr w:type="spellEnd"/>
      <w:r>
        <w:t xml:space="preserve"> et al (2008) address the flaws in both approaches, demonstrating how the first approach would lead to an underestimation of the variance of case-wise differences. The second case would also lead to incorrect estimates, although it is pointed out that the second approach is much better than the first.</w:t>
      </w:r>
    </w:p>
    <w:p w:rsidR="003151D8" w:rsidRDefault="003151D8">
      <w:pPr>
        <w:rPr>
          <w:rFonts w:ascii="Verdana" w:hAnsi="Verdana"/>
          <w:sz w:val="18"/>
          <w:szCs w:val="18"/>
        </w:rPr>
      </w:pPr>
    </w:p>
    <w:p w:rsidR="003F7E2D" w:rsidRDefault="00C520ED">
      <w:pPr>
        <w:rPr>
          <w:b/>
          <w:i/>
        </w:rPr>
      </w:pPr>
      <w:r>
        <w:rPr>
          <w:b/>
          <w:i/>
        </w:rPr>
        <w:t>What are Tolerance I</w:t>
      </w:r>
      <w:r w:rsidR="003F7E2D" w:rsidRPr="003F7E2D">
        <w:rPr>
          <w:b/>
          <w:i/>
        </w:rPr>
        <w:t>ntervals</w:t>
      </w:r>
      <w:r>
        <w:rPr>
          <w:b/>
          <w:i/>
        </w:rPr>
        <w:t>?</w:t>
      </w:r>
    </w:p>
    <w:p w:rsidR="003F7E2D" w:rsidRDefault="003F7E2D">
      <w:r w:rsidRPr="003F7E2D">
        <w:t>A tolerance interval is a statistical interval within which, with some confidence level, a specified proportion of a population falls.</w:t>
      </w:r>
    </w:p>
    <w:p w:rsidR="00C520ED" w:rsidRDefault="00C520ED" w:rsidP="00C520ED">
      <w:r>
        <w:t xml:space="preserve">The </w:t>
      </w:r>
      <w:r w:rsidRPr="003151D8">
        <w:rPr>
          <w:b/>
          <w:i/>
        </w:rPr>
        <w:t>Engineering Statistics Handbook</w:t>
      </w:r>
      <w:r w:rsidRPr="003151D8">
        <w:rPr>
          <w:i/>
        </w:rPr>
        <w:t xml:space="preserve"> </w:t>
      </w:r>
      <w:r>
        <w:t xml:space="preserve">describes the difference: </w:t>
      </w:r>
      <w:r w:rsidRPr="00C520ED">
        <w:rPr>
          <w:i/>
        </w:rPr>
        <w:t>Confidence limits are limits within which we expect a given population parameter, such as the mean, to lie. Statistical tolerance limits are limits within which we expect a stated proportion of the population to lie.</w:t>
      </w:r>
    </w:p>
    <w:p w:rsidR="00C520ED" w:rsidRDefault="00C520ED" w:rsidP="00C520ED">
      <w:r>
        <w:t>It is useful to make the distinction between tolerance intervals and confidence intervals clear. T</w:t>
      </w:r>
      <w:r w:rsidRPr="00C520ED">
        <w:t xml:space="preserve">he confidence interval </w:t>
      </w:r>
      <w:r>
        <w:t>describes</w:t>
      </w:r>
      <w:r w:rsidRPr="00C520ED">
        <w:t xml:space="preserve"> a single-valued population parameter</w:t>
      </w:r>
      <w:r>
        <w:t xml:space="preserve">, commonly the </w:t>
      </w:r>
      <w:r w:rsidRPr="00C520ED">
        <w:t>mean</w:t>
      </w:r>
      <w:r>
        <w:t>,</w:t>
      </w:r>
      <w:r w:rsidRPr="00C520ED">
        <w:t xml:space="preserve"> with </w:t>
      </w:r>
      <w:r>
        <w:t xml:space="preserve">a specified </w:t>
      </w:r>
      <w:r w:rsidRPr="00C520ED">
        <w:t>confidence</w:t>
      </w:r>
      <w:r>
        <w:t xml:space="preserve"> level.</w:t>
      </w:r>
      <w:r w:rsidRPr="00C520ED">
        <w:t xml:space="preserve"> </w:t>
      </w:r>
      <w:r>
        <w:t>T</w:t>
      </w:r>
      <w:r w:rsidRPr="00C520ED">
        <w:t>he tolerance</w:t>
      </w:r>
      <w:r>
        <w:t xml:space="preserve"> interval, on the other hand,</w:t>
      </w:r>
      <w:r w:rsidRPr="00C520ED">
        <w:t xml:space="preserve"> </w:t>
      </w:r>
      <w:r>
        <w:t>describes</w:t>
      </w:r>
      <w:r w:rsidRPr="00C520ED">
        <w:t xml:space="preserve"> the range of data values that includes a specific proportion of the population.</w:t>
      </w:r>
    </w:p>
    <w:p w:rsidR="003F7E2D" w:rsidRDefault="003F7E2D">
      <w:r>
        <w:t xml:space="preserve">As discussed in </w:t>
      </w:r>
      <w:proofErr w:type="spellStart"/>
      <w:r w:rsidRPr="003151D8">
        <w:rPr>
          <w:i/>
        </w:rPr>
        <w:t>Vardeman</w:t>
      </w:r>
      <w:proofErr w:type="spellEnd"/>
      <w:r w:rsidRPr="003151D8">
        <w:rPr>
          <w:i/>
        </w:rPr>
        <w:t xml:space="preserve"> (1992),</w:t>
      </w:r>
      <w:r>
        <w:t xml:space="preserve"> t</w:t>
      </w:r>
      <w:r w:rsidRPr="003F7E2D">
        <w:t xml:space="preserve">he tolerance interval is </w:t>
      </w:r>
      <w:r>
        <w:t>not as widely used as</w:t>
      </w:r>
      <w:r w:rsidRPr="003F7E2D">
        <w:t xml:space="preserve"> the confidence interval and prediction interval</w:t>
      </w:r>
      <w:r w:rsidR="00C520ED">
        <w:t>, largely because of the emphasis placed on these in undergraduate teaching. Furthermore,</w:t>
      </w:r>
      <w:r w:rsidR="00C520ED" w:rsidRPr="003151D8">
        <w:rPr>
          <w:i/>
        </w:rPr>
        <w:t xml:space="preserve"> </w:t>
      </w:r>
      <w:proofErr w:type="spellStart"/>
      <w:proofErr w:type="gramStart"/>
      <w:r w:rsidR="00C520ED" w:rsidRPr="003151D8">
        <w:rPr>
          <w:i/>
        </w:rPr>
        <w:t>Vardeman</w:t>
      </w:r>
      <w:proofErr w:type="spellEnd"/>
      <w:r w:rsidR="003151D8">
        <w:rPr>
          <w:i/>
        </w:rPr>
        <w:t>(</w:t>
      </w:r>
      <w:proofErr w:type="gramEnd"/>
      <w:r w:rsidR="003151D8">
        <w:rPr>
          <w:i/>
        </w:rPr>
        <w:t>1992)</w:t>
      </w:r>
      <w:r w:rsidR="00C520ED">
        <w:t xml:space="preserve"> argues</w:t>
      </w:r>
      <w:r w:rsidRPr="003F7E2D">
        <w:t xml:space="preserve"> </w:t>
      </w:r>
      <w:r w:rsidR="00C520ED">
        <w:t xml:space="preserve">this lack of awareness </w:t>
      </w:r>
      <w:r w:rsidRPr="003F7E2D">
        <w:t xml:space="preserve">can lead to misuse of </w:t>
      </w:r>
      <w:r w:rsidR="003151D8">
        <w:t>confidence</w:t>
      </w:r>
      <w:r w:rsidRPr="003F7E2D">
        <w:t xml:space="preserve"> </w:t>
      </w:r>
      <w:r w:rsidRPr="00C520ED">
        <w:t xml:space="preserve">intervals where </w:t>
      </w:r>
      <w:r w:rsidR="003151D8">
        <w:t>other types of</w:t>
      </w:r>
      <w:r w:rsidRPr="00C520ED">
        <w:t xml:space="preserve"> interval</w:t>
      </w:r>
      <w:r w:rsidR="003151D8">
        <w:t>s</w:t>
      </w:r>
      <w:r w:rsidRPr="00C520ED">
        <w:t xml:space="preserve"> </w:t>
      </w:r>
      <w:r w:rsidR="003151D8">
        <w:t xml:space="preserve">are </w:t>
      </w:r>
      <w:r w:rsidRPr="00C520ED">
        <w:t>more appropriate</w:t>
      </w:r>
      <w:r w:rsidR="00C520ED" w:rsidRPr="00C520ED">
        <w:t>.</w:t>
      </w:r>
    </w:p>
    <w:p w:rsidR="006E445C" w:rsidRDefault="006E445C">
      <w:r>
        <w:t xml:space="preserve">Curiously </w:t>
      </w:r>
      <w:proofErr w:type="spellStart"/>
      <w:r>
        <w:t>Carstensen</w:t>
      </w:r>
      <w:proofErr w:type="spellEnd"/>
      <w:r>
        <w:t xml:space="preserve"> et al (2008) describe the Limits of agreement as a prediction interval, although stating that it is formulated in correctly for that purpose.</w:t>
      </w:r>
    </w:p>
    <w:p w:rsidR="00491548" w:rsidRPr="00C520ED" w:rsidRDefault="00491548">
      <w:pPr>
        <w:rPr>
          <w:b/>
          <w:i/>
        </w:rPr>
      </w:pPr>
    </w:p>
    <w:p w:rsidR="003F7E2D" w:rsidRDefault="00C520ED">
      <w:pPr>
        <w:rPr>
          <w:b/>
          <w:i/>
        </w:rPr>
      </w:pPr>
      <w:r w:rsidRPr="00C520ED">
        <w:rPr>
          <w:b/>
          <w:i/>
        </w:rPr>
        <w:lastRenderedPageBreak/>
        <w:t>W</w:t>
      </w:r>
      <w:r w:rsidR="003F7E2D" w:rsidRPr="00C520ED">
        <w:rPr>
          <w:b/>
          <w:i/>
        </w:rPr>
        <w:t xml:space="preserve">hy </w:t>
      </w:r>
      <w:r w:rsidRPr="00C520ED">
        <w:rPr>
          <w:b/>
          <w:i/>
        </w:rPr>
        <w:t>Tolerance Intervals</w:t>
      </w:r>
      <w:r w:rsidR="003F7E2D" w:rsidRPr="00C520ED">
        <w:rPr>
          <w:b/>
          <w:i/>
        </w:rPr>
        <w:t xml:space="preserve"> are appropriate</w:t>
      </w:r>
      <w:r w:rsidRPr="00C520ED">
        <w:rPr>
          <w:b/>
          <w:i/>
        </w:rPr>
        <w:t>?</w:t>
      </w:r>
    </w:p>
    <w:p w:rsidR="003151D8" w:rsidRPr="0012779E" w:rsidRDefault="003151D8">
      <w:r w:rsidRPr="003151D8">
        <w:t xml:space="preserve">It is clear from the definition of Tolerance intervals that they function precisely as Bland-Altman </w:t>
      </w:r>
      <w:r w:rsidRPr="0012779E">
        <w:t>intend.</w:t>
      </w:r>
    </w:p>
    <w:p w:rsidR="0012779E" w:rsidRPr="0012779E" w:rsidRDefault="0012779E" w:rsidP="0012779E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12779E">
        <w:rPr>
          <w:b/>
          <w:i/>
        </w:rPr>
        <w:t>Total Deviation Index and Coverage Probability</w:t>
      </w:r>
    </w:p>
    <w:p w:rsidR="0012779E" w:rsidRDefault="0012779E" w:rsidP="0012779E">
      <w:pPr>
        <w:autoSpaceDE w:val="0"/>
        <w:autoSpaceDN w:val="0"/>
        <w:adjustRightInd w:val="0"/>
        <w:spacing w:after="0" w:line="240" w:lineRule="auto"/>
      </w:pPr>
    </w:p>
    <w:p w:rsidR="0012779E" w:rsidRDefault="0012779E" w:rsidP="0012779E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12779E">
        <w:t>The C</w:t>
      </w:r>
      <w:r>
        <w:t xml:space="preserve">overage </w:t>
      </w:r>
      <w:r w:rsidRPr="0012779E">
        <w:t>P</w:t>
      </w:r>
      <w:r>
        <w:t>robability</w:t>
      </w:r>
      <w:r w:rsidRPr="0012779E">
        <w:t xml:space="preserve"> describes the</w:t>
      </w:r>
      <w:r>
        <w:t xml:space="preserve"> </w:t>
      </w:r>
      <w:r w:rsidRPr="0012779E">
        <w:t>proportion captured within a pre-specified boundary of</w:t>
      </w:r>
      <w:r>
        <w:t xml:space="preserve"> </w:t>
      </w:r>
      <w:r w:rsidRPr="0012779E">
        <w:t>the absolute paired-measurement differences from two</w:t>
      </w:r>
      <w:r>
        <w:t xml:space="preserve"> methods of measurement</w:t>
      </w:r>
      <w:r w:rsidRPr="0012779E">
        <w:t xml:space="preserve">, i.e., the value of </w:t>
      </w:r>
      <w:r>
        <w:rPr>
          <w:b/>
          <w:i/>
        </w:rPr>
        <w:t>k</w:t>
      </w:r>
      <w:r w:rsidRPr="0012779E">
        <w:t xml:space="preserve"> such that </w:t>
      </w:r>
      <w:proofErr w:type="gramStart"/>
      <w:r w:rsidRPr="0012779E">
        <w:rPr>
          <w:b/>
          <w:i/>
        </w:rPr>
        <w:t>P(</w:t>
      </w:r>
      <w:proofErr w:type="gramEnd"/>
      <w:r w:rsidRPr="0012779E">
        <w:rPr>
          <w:b/>
          <w:i/>
        </w:rPr>
        <w:t>|D| &lt;k) = p</w:t>
      </w:r>
      <w:r w:rsidRPr="0012779E">
        <w:rPr>
          <w:b/>
          <w:i/>
          <w:sz w:val="20"/>
        </w:rPr>
        <w:t>k</w:t>
      </w:r>
      <w:r w:rsidRPr="0012779E">
        <w:rPr>
          <w:b/>
          <w:i/>
        </w:rPr>
        <w:t>.</w:t>
      </w:r>
    </w:p>
    <w:p w:rsidR="0012779E" w:rsidRPr="0012779E" w:rsidRDefault="0012779E" w:rsidP="0012779E">
      <w:pPr>
        <w:autoSpaceDE w:val="0"/>
        <w:autoSpaceDN w:val="0"/>
        <w:adjustRightInd w:val="0"/>
        <w:spacing w:after="0" w:line="240" w:lineRule="auto"/>
        <w:rPr>
          <w:b/>
          <w:i/>
        </w:rPr>
      </w:pPr>
    </w:p>
    <w:p w:rsidR="00CF5B60" w:rsidRDefault="00CF5B60" w:rsidP="00CF5B60">
      <w:pPr>
        <w:rPr>
          <w:b/>
          <w:i/>
        </w:rPr>
      </w:pPr>
      <w:r w:rsidRPr="00CF5B60">
        <w:rPr>
          <w:b/>
          <w:i/>
        </w:rPr>
        <w:t xml:space="preserve">Bayesian Approach: </w:t>
      </w:r>
    </w:p>
    <w:p w:rsidR="00CF5B60" w:rsidRPr="00CF5B60" w:rsidRDefault="00CF5B60" w:rsidP="00CF5B60">
      <w:pPr>
        <w:rPr>
          <w:b/>
          <w:i/>
          <w:sz w:val="18"/>
          <w:szCs w:val="18"/>
        </w:rPr>
      </w:pPr>
      <w:proofErr w:type="gramStart"/>
      <w:r w:rsidRPr="00CF5B60">
        <w:rPr>
          <w:b/>
          <w:i/>
          <w:sz w:val="18"/>
          <w:szCs w:val="18"/>
        </w:rPr>
        <w:t>consistent</w:t>
      </w:r>
      <w:proofErr w:type="gramEnd"/>
      <w:r w:rsidRPr="00CF5B60">
        <w:rPr>
          <w:b/>
          <w:i/>
          <w:sz w:val="18"/>
          <w:szCs w:val="18"/>
        </w:rPr>
        <w:t xml:space="preserve"> with philosophy of hypothesis testing free stats, but it is unclear what Bland and Altman had in mind.</w:t>
      </w:r>
    </w:p>
    <w:p w:rsidR="003F7E2D" w:rsidRPr="00CF5B60" w:rsidRDefault="00CF5B60">
      <w:pPr>
        <w:rPr>
          <w:b/>
          <w:i/>
        </w:rPr>
      </w:pPr>
      <w:proofErr w:type="spellStart"/>
      <w:proofErr w:type="gramStart"/>
      <w:r w:rsidRPr="00CF5B60">
        <w:rPr>
          <w:i/>
        </w:rPr>
        <w:t>Schluter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2009) </w:t>
      </w:r>
      <w:r w:rsidRPr="00CF5B60">
        <w:t>develops a multivariate hierarchical Bayesian approach to Bland-Altman’s methodology</w:t>
      </w:r>
      <w:r>
        <w:t xml:space="preserve">, </w:t>
      </w:r>
      <w:r w:rsidRPr="00CF5B60">
        <w:t>presenting two methods of analysis that complement pre-existing literature.</w:t>
      </w:r>
      <w:r w:rsidR="00491548">
        <w:t xml:space="preserve"> </w:t>
      </w:r>
    </w:p>
    <w:sectPr w:rsidR="003F7E2D" w:rsidRPr="00CF5B60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E2D"/>
    <w:rsid w:val="0012779E"/>
    <w:rsid w:val="001348FA"/>
    <w:rsid w:val="001B506A"/>
    <w:rsid w:val="001C5319"/>
    <w:rsid w:val="002A7E08"/>
    <w:rsid w:val="003070D6"/>
    <w:rsid w:val="003151D8"/>
    <w:rsid w:val="003F7E2D"/>
    <w:rsid w:val="004254FA"/>
    <w:rsid w:val="00491548"/>
    <w:rsid w:val="00652B57"/>
    <w:rsid w:val="006E445C"/>
    <w:rsid w:val="006E7F63"/>
    <w:rsid w:val="007C40A0"/>
    <w:rsid w:val="00841181"/>
    <w:rsid w:val="00AE54DA"/>
    <w:rsid w:val="00AF75BE"/>
    <w:rsid w:val="00BB0539"/>
    <w:rsid w:val="00BE3187"/>
    <w:rsid w:val="00C520ED"/>
    <w:rsid w:val="00C9680D"/>
    <w:rsid w:val="00CF5B60"/>
    <w:rsid w:val="00D04E94"/>
    <w:rsid w:val="00D9197A"/>
    <w:rsid w:val="00DB1BC1"/>
    <w:rsid w:val="00E714F9"/>
    <w:rsid w:val="00F26D45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20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51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3</cp:revision>
  <cp:lastPrinted>2012-05-28T14:18:00Z</cp:lastPrinted>
  <dcterms:created xsi:type="dcterms:W3CDTF">2012-05-28T12:43:00Z</dcterms:created>
  <dcterms:modified xsi:type="dcterms:W3CDTF">2012-05-28T17:53:00Z</dcterms:modified>
</cp:coreProperties>
</file>