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60" w:rsidRPr="00A82892" w:rsidRDefault="00925D60" w:rsidP="00925D60">
      <w:pPr>
        <w:pStyle w:val="ListParagraph"/>
        <w:spacing w:after="0" w:line="240" w:lineRule="auto"/>
        <w:rPr>
          <w:rFonts w:ascii="jmuvb" w:hAnsi="jmuvb" w:cs="jmuvb"/>
          <w:sz w:val="20"/>
          <w:szCs w:val="20"/>
        </w:rPr>
      </w:pPr>
    </w:p>
    <w:p w:rsidR="00E90F95" w:rsidRDefault="00E90F95" w:rsidP="00021670">
      <w:pPr>
        <w:spacing w:after="0" w:line="240" w:lineRule="auto"/>
        <w:rPr>
          <w:rFonts w:ascii="jmuvb" w:hAnsi="jmuvb" w:cs="jmuvb"/>
          <w:sz w:val="20"/>
          <w:szCs w:val="20"/>
        </w:rPr>
      </w:pPr>
    </w:p>
    <w:p w:rsidR="00021670" w:rsidRPr="00021670" w:rsidRDefault="00021670" w:rsidP="00021670">
      <w:pPr>
        <w:spacing w:after="0" w:line="240" w:lineRule="auto"/>
        <w:rPr>
          <w:rFonts w:ascii="jmuvb" w:hAnsi="jmuvb" w:cs="jmuvb"/>
          <w:b/>
          <w:sz w:val="20"/>
          <w:szCs w:val="20"/>
          <w:u w:val="single"/>
        </w:rPr>
      </w:pPr>
      <w:r w:rsidRPr="00021670">
        <w:rPr>
          <w:rFonts w:ascii="jmuvb" w:hAnsi="jmuvb" w:cs="jmuvb"/>
          <w:b/>
          <w:sz w:val="20"/>
          <w:szCs w:val="20"/>
          <w:u w:val="single"/>
        </w:rPr>
        <w:t>Section 2 Notation</w:t>
      </w:r>
    </w:p>
    <w:p w:rsidR="00021670" w:rsidRDefault="00021670" w:rsidP="00021670">
      <w:pPr>
        <w:spacing w:after="0" w:line="240" w:lineRule="auto"/>
        <w:rPr>
          <w:rFonts w:ascii="Verdana" w:eastAsia="Times New Roman" w:hAnsi="Verdana" w:cs="Times New Roman"/>
          <w:i/>
          <w:color w:val="000000"/>
          <w:sz w:val="20"/>
          <w:szCs w:val="20"/>
          <w:lang w:eastAsia="en-IE"/>
        </w:rPr>
      </w:pPr>
    </w:p>
    <w:p w:rsidR="0087712E" w:rsidRPr="004C40A3" w:rsidRDefault="0087712E" w:rsidP="00021670">
      <w:pPr>
        <w:spacing w:after="0" w:line="240" w:lineRule="auto"/>
        <w:rPr>
          <w:rFonts w:ascii="Verdana" w:eastAsia="Times New Roman" w:hAnsi="Verdana" w:cs="Times New Roman"/>
          <w:i/>
          <w:color w:val="000000"/>
          <w:sz w:val="20"/>
          <w:szCs w:val="20"/>
          <w:lang w:eastAsia="en-IE"/>
        </w:rPr>
      </w:pPr>
      <w:r w:rsidRPr="00326C79">
        <w:rPr>
          <w:rFonts w:ascii="Verdana" w:hAnsi="Verdana"/>
          <w:i/>
          <w:noProof/>
          <w:color w:val="000000"/>
          <w:sz w:val="20"/>
          <w:szCs w:val="20"/>
          <w:lang w:eastAsia="en-IE"/>
        </w:rPr>
        <w:drawing>
          <wp:inline distT="0" distB="0" distL="0" distR="0">
            <wp:extent cx="1171575" cy="171450"/>
            <wp:effectExtent l="19050" t="0" r="9525" b="0"/>
            <wp:docPr id="8" name="Picture 3" descr="y =X\beta +Zu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X\beta +Zu + e"/>
                    <pic:cNvPicPr>
                      <a:picLocks noChangeAspect="1" noChangeArrowheads="1"/>
                    </pic:cNvPicPr>
                  </pic:nvPicPr>
                  <pic:blipFill>
                    <a:blip r:embed="rId5"/>
                    <a:srcRect/>
                    <a:stretch>
                      <a:fillRect/>
                    </a:stretch>
                  </pic:blipFill>
                  <pic:spPr bwMode="auto">
                    <a:xfrm>
                      <a:off x="0" y="0"/>
                      <a:ext cx="1171575" cy="171450"/>
                    </a:xfrm>
                    <a:prstGeom prst="rect">
                      <a:avLst/>
                    </a:prstGeom>
                    <a:noFill/>
                    <a:ln w="9525">
                      <a:noFill/>
                      <a:miter lim="800000"/>
                      <a:headEnd/>
                      <a:tailEnd/>
                    </a:ln>
                  </pic:spPr>
                </pic:pic>
              </a:graphicData>
            </a:graphic>
          </wp:inline>
        </w:drawing>
      </w:r>
    </w:p>
    <w:p w:rsidR="0087712E" w:rsidRPr="004C40A3" w:rsidRDefault="0087712E" w:rsidP="0087712E">
      <w:pPr>
        <w:spacing w:after="0" w:line="240" w:lineRule="auto"/>
        <w:rPr>
          <w:rFonts w:ascii="Verdana" w:eastAsia="Times New Roman" w:hAnsi="Verdana" w:cs="Times New Roman"/>
          <w:i/>
          <w:color w:val="000000"/>
          <w:sz w:val="20"/>
          <w:szCs w:val="20"/>
          <w:lang w:eastAsia="en-IE"/>
        </w:rPr>
      </w:pPr>
      <w:r w:rsidRPr="004C40A3">
        <w:rPr>
          <w:rFonts w:ascii="Verdana" w:eastAsia="Times New Roman" w:hAnsi="Verdana" w:cs="Times New Roman"/>
          <w:i/>
          <w:color w:val="000000"/>
          <w:sz w:val="20"/>
          <w:szCs w:val="20"/>
          <w:lang w:eastAsia="en-IE"/>
        </w:rPr>
        <w:t> </w:t>
      </w:r>
    </w:p>
    <w:p w:rsidR="0087712E" w:rsidRPr="004C40A3" w:rsidRDefault="0087712E" w:rsidP="0087712E">
      <w:pPr>
        <w:spacing w:after="0" w:line="240" w:lineRule="auto"/>
        <w:rPr>
          <w:rFonts w:ascii="Verdana" w:eastAsia="Times New Roman" w:hAnsi="Verdana" w:cs="Times New Roman"/>
          <w:i/>
          <w:color w:val="000000"/>
          <w:sz w:val="20"/>
          <w:szCs w:val="20"/>
          <w:lang w:eastAsia="en-IE"/>
        </w:rPr>
      </w:pPr>
      <w:r w:rsidRPr="00326C79">
        <w:rPr>
          <w:rFonts w:ascii="Verdana" w:eastAsia="Times New Roman" w:hAnsi="Verdana" w:cs="Times New Roman"/>
          <w:i/>
          <w:noProof/>
          <w:color w:val="000000"/>
          <w:sz w:val="20"/>
          <w:szCs w:val="20"/>
          <w:lang w:eastAsia="en-IE"/>
        </w:rPr>
        <w:drawing>
          <wp:inline distT="0" distB="0" distL="0" distR="0">
            <wp:extent cx="1009650" cy="190500"/>
            <wp:effectExtent l="19050" t="0" r="0" b="0"/>
            <wp:docPr id="2" name="Picture 2" descr="y \sim \mathcal{N}(X\bet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sim \mathcal{N}(X\beta,V)"/>
                    <pic:cNvPicPr>
                      <a:picLocks noChangeAspect="1" noChangeArrowheads="1"/>
                    </pic:cNvPicPr>
                  </pic:nvPicPr>
                  <pic:blipFill>
                    <a:blip r:embed="rId6"/>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Pr="004C40A3">
        <w:rPr>
          <w:rFonts w:ascii="Verdana" w:eastAsia="Times New Roman" w:hAnsi="Verdana" w:cs="Times New Roman"/>
          <w:i/>
          <w:color w:val="000000"/>
          <w:sz w:val="20"/>
          <w:szCs w:val="20"/>
          <w:lang w:eastAsia="en-IE"/>
        </w:rPr>
        <w:t> </w:t>
      </w:r>
    </w:p>
    <w:p w:rsidR="0087712E" w:rsidRPr="004C40A3" w:rsidRDefault="0087712E" w:rsidP="0087712E">
      <w:pPr>
        <w:spacing w:after="0" w:line="240" w:lineRule="auto"/>
        <w:rPr>
          <w:rFonts w:ascii="Verdana" w:eastAsia="Times New Roman" w:hAnsi="Verdana" w:cs="Times New Roman"/>
          <w:i/>
          <w:color w:val="000000"/>
          <w:sz w:val="20"/>
          <w:szCs w:val="20"/>
          <w:lang w:eastAsia="en-IE"/>
        </w:rPr>
      </w:pPr>
      <w:r w:rsidRPr="004C40A3">
        <w:rPr>
          <w:rFonts w:ascii="Verdana" w:eastAsia="Times New Roman" w:hAnsi="Verdana" w:cs="Times New Roman"/>
          <w:i/>
          <w:color w:val="000000"/>
          <w:sz w:val="20"/>
          <w:szCs w:val="20"/>
          <w:lang w:eastAsia="en-IE"/>
        </w:rPr>
        <w:t> </w:t>
      </w:r>
    </w:p>
    <w:p w:rsidR="0087712E" w:rsidRPr="004C40A3" w:rsidRDefault="0087712E" w:rsidP="0087712E">
      <w:pPr>
        <w:spacing w:after="0" w:line="240" w:lineRule="auto"/>
        <w:rPr>
          <w:rFonts w:ascii="Verdana" w:eastAsia="Times New Roman" w:hAnsi="Verdana" w:cs="Times New Roman"/>
          <w:i/>
          <w:color w:val="000000"/>
          <w:sz w:val="20"/>
          <w:szCs w:val="20"/>
          <w:lang w:eastAsia="en-IE"/>
        </w:rPr>
      </w:pPr>
      <w:r w:rsidRPr="00326C79">
        <w:rPr>
          <w:rFonts w:ascii="Verdana" w:eastAsia="Times New Roman" w:hAnsi="Verdana" w:cs="Times New Roman"/>
          <w:i/>
          <w:noProof/>
          <w:color w:val="000000"/>
          <w:sz w:val="20"/>
          <w:szCs w:val="20"/>
          <w:lang w:eastAsia="en-IE"/>
        </w:rPr>
        <w:drawing>
          <wp:inline distT="0" distB="0" distL="0" distR="0">
            <wp:extent cx="857250" cy="190500"/>
            <wp:effectExtent l="19050" t="0" r="0" b="0"/>
            <wp:docPr id="3" name="Picture 3" descr="u \sim \mathcal{N}(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 \sim \mathcal{N}(0,G)"/>
                    <pic:cNvPicPr>
                      <a:picLocks noChangeAspect="1" noChangeArrowheads="1"/>
                    </pic:cNvPicPr>
                  </pic:nvPicPr>
                  <pic:blipFill>
                    <a:blip r:embed="rId7"/>
                    <a:srcRect/>
                    <a:stretch>
                      <a:fillRect/>
                    </a:stretch>
                  </pic:blipFill>
                  <pic:spPr bwMode="auto">
                    <a:xfrm>
                      <a:off x="0" y="0"/>
                      <a:ext cx="857250" cy="190500"/>
                    </a:xfrm>
                    <a:prstGeom prst="rect">
                      <a:avLst/>
                    </a:prstGeom>
                    <a:noFill/>
                    <a:ln w="9525">
                      <a:noFill/>
                      <a:miter lim="800000"/>
                      <a:headEnd/>
                      <a:tailEnd/>
                    </a:ln>
                  </pic:spPr>
                </pic:pic>
              </a:graphicData>
            </a:graphic>
          </wp:inline>
        </w:drawing>
      </w:r>
    </w:p>
    <w:p w:rsidR="0087712E" w:rsidRPr="004C40A3" w:rsidRDefault="0087712E" w:rsidP="0087712E">
      <w:pPr>
        <w:spacing w:after="0" w:line="240" w:lineRule="auto"/>
        <w:rPr>
          <w:rFonts w:ascii="Verdana" w:eastAsia="Times New Roman" w:hAnsi="Verdana" w:cs="Times New Roman"/>
          <w:i/>
          <w:color w:val="000000"/>
          <w:sz w:val="20"/>
          <w:szCs w:val="20"/>
          <w:lang w:eastAsia="en-IE"/>
        </w:rPr>
      </w:pPr>
      <w:r w:rsidRPr="004C40A3">
        <w:rPr>
          <w:rFonts w:ascii="Verdana" w:eastAsia="Times New Roman" w:hAnsi="Verdana" w:cs="Times New Roman"/>
          <w:i/>
          <w:color w:val="000000"/>
          <w:sz w:val="20"/>
          <w:szCs w:val="20"/>
          <w:lang w:eastAsia="en-IE"/>
        </w:rPr>
        <w:t> </w:t>
      </w:r>
    </w:p>
    <w:p w:rsidR="0087712E" w:rsidRPr="004C40A3" w:rsidRDefault="0087712E" w:rsidP="0087712E">
      <w:pPr>
        <w:spacing w:after="0" w:line="240" w:lineRule="auto"/>
        <w:rPr>
          <w:rFonts w:ascii="Verdana" w:eastAsia="Times New Roman" w:hAnsi="Verdana" w:cs="Times New Roman"/>
          <w:i/>
          <w:color w:val="000000"/>
          <w:sz w:val="20"/>
          <w:szCs w:val="20"/>
          <w:lang w:eastAsia="en-IE"/>
        </w:rPr>
      </w:pPr>
      <w:r w:rsidRPr="00326C79">
        <w:rPr>
          <w:rFonts w:ascii="Verdana" w:eastAsia="Times New Roman" w:hAnsi="Verdana" w:cs="Times New Roman"/>
          <w:i/>
          <w:noProof/>
          <w:color w:val="000000"/>
          <w:sz w:val="20"/>
          <w:szCs w:val="20"/>
          <w:lang w:eastAsia="en-IE"/>
        </w:rPr>
        <w:drawing>
          <wp:inline distT="0" distB="0" distL="0" distR="0">
            <wp:extent cx="828675" cy="190500"/>
            <wp:effectExtent l="19050" t="0" r="9525" b="0"/>
            <wp:docPr id="5" name="Picture 4" descr="e \sim \mathcal{N}(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 \sim \mathcal{N}(0,R)"/>
                    <pic:cNvPicPr>
                      <a:picLocks noChangeAspect="1" noChangeArrowheads="1"/>
                    </pic:cNvPicPr>
                  </pic:nvPicPr>
                  <pic:blipFill>
                    <a:blip r:embed="rId8"/>
                    <a:srcRect/>
                    <a:stretch>
                      <a:fillRect/>
                    </a:stretch>
                  </pic:blipFill>
                  <pic:spPr bwMode="auto">
                    <a:xfrm>
                      <a:off x="0" y="0"/>
                      <a:ext cx="828675" cy="190500"/>
                    </a:xfrm>
                    <a:prstGeom prst="rect">
                      <a:avLst/>
                    </a:prstGeom>
                    <a:noFill/>
                    <a:ln w="9525">
                      <a:noFill/>
                      <a:miter lim="800000"/>
                      <a:headEnd/>
                      <a:tailEnd/>
                    </a:ln>
                  </pic:spPr>
                </pic:pic>
              </a:graphicData>
            </a:graphic>
          </wp:inline>
        </w:drawing>
      </w:r>
    </w:p>
    <w:p w:rsidR="0087712E" w:rsidRPr="004C40A3" w:rsidRDefault="0087712E" w:rsidP="0087712E">
      <w:pPr>
        <w:spacing w:after="0" w:line="240" w:lineRule="auto"/>
        <w:rPr>
          <w:rFonts w:ascii="Verdana" w:eastAsia="Times New Roman" w:hAnsi="Verdana" w:cs="Times New Roman"/>
          <w:i/>
          <w:color w:val="000000"/>
          <w:sz w:val="20"/>
          <w:szCs w:val="20"/>
          <w:lang w:eastAsia="en-IE"/>
        </w:rPr>
      </w:pPr>
      <w:r w:rsidRPr="004C40A3">
        <w:rPr>
          <w:rFonts w:ascii="Verdana" w:eastAsia="Times New Roman" w:hAnsi="Verdana" w:cs="Times New Roman"/>
          <w:i/>
          <w:color w:val="000000"/>
          <w:sz w:val="20"/>
          <w:szCs w:val="20"/>
          <w:lang w:eastAsia="en-IE"/>
        </w:rPr>
        <w:t>  </w:t>
      </w:r>
    </w:p>
    <w:p w:rsidR="0087712E" w:rsidRDefault="0087712E" w:rsidP="0087712E">
      <w:pPr>
        <w:spacing w:after="0" w:line="240" w:lineRule="auto"/>
        <w:rPr>
          <w:rFonts w:ascii="Verdana" w:eastAsia="Times New Roman" w:hAnsi="Verdana" w:cs="Times New Roman"/>
          <w:color w:val="000000"/>
          <w:sz w:val="20"/>
          <w:szCs w:val="20"/>
          <w:lang w:eastAsia="en-IE"/>
        </w:rPr>
      </w:pPr>
      <w:r>
        <w:rPr>
          <w:rFonts w:ascii="Verdana" w:eastAsia="Times New Roman" w:hAnsi="Verdana" w:cs="Times New Roman"/>
          <w:noProof/>
          <w:color w:val="000000"/>
          <w:sz w:val="20"/>
          <w:szCs w:val="20"/>
          <w:lang w:eastAsia="en-IE"/>
        </w:rPr>
        <w:drawing>
          <wp:inline distT="0" distB="0" distL="0" distR="0">
            <wp:extent cx="1733550" cy="209550"/>
            <wp:effectExtent l="19050" t="0" r="0" b="0"/>
            <wp:docPr id="7" name="Picture 5" descr="\mbox{V}  = \mbox{Var(y)} = \mbox{ZGZ}^T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box{V}  = \mbox{Var(y)} = \mbox{ZGZ}^T + R"/>
                    <pic:cNvPicPr>
                      <a:picLocks noChangeAspect="1" noChangeArrowheads="1"/>
                    </pic:cNvPicPr>
                  </pic:nvPicPr>
                  <pic:blipFill>
                    <a:blip r:embed="rId9"/>
                    <a:srcRect/>
                    <a:stretch>
                      <a:fillRect/>
                    </a:stretch>
                  </pic:blipFill>
                  <pic:spPr bwMode="auto">
                    <a:xfrm>
                      <a:off x="0" y="0"/>
                      <a:ext cx="1733550" cy="209550"/>
                    </a:xfrm>
                    <a:prstGeom prst="rect">
                      <a:avLst/>
                    </a:prstGeom>
                    <a:noFill/>
                    <a:ln w="9525">
                      <a:noFill/>
                      <a:miter lim="800000"/>
                      <a:headEnd/>
                      <a:tailEnd/>
                    </a:ln>
                  </pic:spPr>
                </pic:pic>
              </a:graphicData>
            </a:graphic>
          </wp:inline>
        </w:drawing>
      </w:r>
    </w:p>
    <w:p w:rsidR="00326C79" w:rsidRDefault="00326C79" w:rsidP="0087712E">
      <w:pPr>
        <w:spacing w:after="0" w:line="240" w:lineRule="auto"/>
        <w:rPr>
          <w:rFonts w:ascii="Verdana" w:eastAsia="Times New Roman" w:hAnsi="Verdana" w:cs="Times New Roman"/>
          <w:color w:val="000000"/>
          <w:sz w:val="20"/>
          <w:szCs w:val="20"/>
          <w:lang w:eastAsia="en-IE"/>
        </w:rPr>
      </w:pPr>
    </w:p>
    <w:p w:rsidR="00326C79" w:rsidRPr="004C40A3" w:rsidRDefault="00326C79" w:rsidP="0087712E">
      <w:pPr>
        <w:spacing w:after="0" w:line="240" w:lineRule="auto"/>
        <w:rPr>
          <w:rFonts w:ascii="Verdana" w:eastAsia="Times New Roman" w:hAnsi="Verdana" w:cs="Times New Roman"/>
          <w:color w:val="000000"/>
          <w:sz w:val="20"/>
          <w:szCs w:val="20"/>
          <w:lang w:eastAsia="en-IE"/>
        </w:rPr>
      </w:pPr>
    </w:p>
    <w:p w:rsidR="00021670" w:rsidRPr="00021670" w:rsidRDefault="00021670" w:rsidP="00021670">
      <w:pPr>
        <w:spacing w:after="0" w:line="240" w:lineRule="auto"/>
        <w:rPr>
          <w:rFonts w:ascii="jmuvb" w:hAnsi="jmuvb" w:cs="jmuvb"/>
          <w:b/>
          <w:sz w:val="20"/>
          <w:szCs w:val="20"/>
          <w:u w:val="single"/>
        </w:rPr>
      </w:pPr>
      <w:r w:rsidRPr="00021670">
        <w:rPr>
          <w:rFonts w:ascii="jmuvb" w:hAnsi="jmuvb" w:cs="jmuvb"/>
          <w:b/>
          <w:sz w:val="20"/>
          <w:szCs w:val="20"/>
          <w:u w:val="single"/>
        </w:rPr>
        <w:t xml:space="preserve">Section </w:t>
      </w:r>
      <w:r>
        <w:rPr>
          <w:rFonts w:ascii="jmuvb" w:hAnsi="jmuvb" w:cs="jmuvb"/>
          <w:b/>
          <w:sz w:val="20"/>
          <w:szCs w:val="20"/>
          <w:u w:val="single"/>
        </w:rPr>
        <w:t>3</w:t>
      </w:r>
      <w:r w:rsidRPr="00021670">
        <w:rPr>
          <w:rFonts w:ascii="jmuvb" w:hAnsi="jmuvb" w:cs="jmuvb"/>
          <w:b/>
          <w:sz w:val="20"/>
          <w:szCs w:val="20"/>
          <w:u w:val="single"/>
        </w:rPr>
        <w:t xml:space="preserve"> </w:t>
      </w:r>
      <w:r>
        <w:rPr>
          <w:rFonts w:ascii="jmuvb" w:hAnsi="jmuvb" w:cs="jmuvb"/>
          <w:b/>
          <w:sz w:val="20"/>
          <w:szCs w:val="20"/>
          <w:u w:val="single"/>
        </w:rPr>
        <w:t>Roy’s four tests</w:t>
      </w:r>
    </w:p>
    <w:p w:rsidR="00021670" w:rsidRDefault="00021670">
      <w:pPr>
        <w:rPr>
          <w:rFonts w:ascii="jmuvb" w:hAnsi="jmuvb" w:cs="jmuvb"/>
          <w:b/>
          <w:sz w:val="20"/>
          <w:szCs w:val="20"/>
        </w:rPr>
      </w:pPr>
    </w:p>
    <w:p w:rsidR="0087712E" w:rsidRDefault="0087712E">
      <w:pPr>
        <w:rPr>
          <w:rFonts w:ascii="jmuvb" w:hAnsi="jmuvb" w:cs="jmuvb"/>
          <w:sz w:val="20"/>
          <w:szCs w:val="20"/>
        </w:rPr>
      </w:pPr>
      <w:r w:rsidRPr="0087712E">
        <w:rPr>
          <w:rFonts w:ascii="jmuvb" w:hAnsi="jmuvb" w:cs="jmuvb"/>
          <w:b/>
          <w:sz w:val="20"/>
          <w:szCs w:val="20"/>
        </w:rPr>
        <w:t xml:space="preserve">Test </w:t>
      </w:r>
      <w:proofErr w:type="gramStart"/>
      <w:r w:rsidRPr="0087712E">
        <w:rPr>
          <w:rFonts w:ascii="jmuvb" w:hAnsi="jmuvb" w:cs="jmuvb"/>
          <w:b/>
          <w:sz w:val="20"/>
          <w:szCs w:val="20"/>
        </w:rPr>
        <w:t>1</w:t>
      </w:r>
      <w:r>
        <w:rPr>
          <w:rFonts w:ascii="jmuvb" w:hAnsi="jmuvb" w:cs="jmuvb"/>
          <w:sz w:val="20"/>
          <w:szCs w:val="20"/>
        </w:rPr>
        <w:t xml:space="preserve">  </w:t>
      </w:r>
      <w:r w:rsidRPr="0087712E">
        <w:rPr>
          <w:rFonts w:ascii="jmuvb" w:hAnsi="jmuvb" w:cs="jmuvb"/>
          <w:sz w:val="20"/>
          <w:szCs w:val="20"/>
        </w:rPr>
        <w:t>Difference</w:t>
      </w:r>
      <w:proofErr w:type="gramEnd"/>
      <w:r w:rsidRPr="0087712E">
        <w:rPr>
          <w:rFonts w:ascii="jmuvb" w:hAnsi="jmuvb" w:cs="jmuvb"/>
          <w:sz w:val="20"/>
          <w:szCs w:val="20"/>
        </w:rPr>
        <w:t xml:space="preserve"> between the means of two methods</w:t>
      </w:r>
      <w:r>
        <w:rPr>
          <w:rFonts w:ascii="jmuvb" w:hAnsi="jmuvb" w:cs="jmuvb"/>
          <w:sz w:val="20"/>
          <w:szCs w:val="20"/>
        </w:rPr>
        <w:t>. This test gives the bias and corresponding test statistic and p-</w:t>
      </w:r>
      <w:r w:rsidR="002C4E39">
        <w:rPr>
          <w:rFonts w:ascii="jmuvb" w:hAnsi="jmuvb" w:cs="jmuvb"/>
          <w:sz w:val="20"/>
          <w:szCs w:val="20"/>
        </w:rPr>
        <w:t xml:space="preserve"> value in the “solution for fixed effects” output.</w:t>
      </w:r>
    </w:p>
    <w:p w:rsidR="0087712E" w:rsidRDefault="0087712E">
      <w:pPr>
        <w:rPr>
          <w:rFonts w:ascii="jmuvb" w:hAnsi="jmuvb" w:cs="jmuvb"/>
          <w:sz w:val="20"/>
          <w:szCs w:val="20"/>
        </w:rPr>
      </w:pPr>
      <w:r w:rsidRPr="0087712E">
        <w:rPr>
          <w:rFonts w:ascii="jmuvb" w:hAnsi="jmuvb" w:cs="jmuvb"/>
          <w:b/>
          <w:sz w:val="20"/>
          <w:szCs w:val="20"/>
        </w:rPr>
        <w:t xml:space="preserve">Test </w:t>
      </w:r>
      <w:proofErr w:type="gramStart"/>
      <w:r w:rsidRPr="0087712E">
        <w:rPr>
          <w:rFonts w:ascii="jmuvb" w:hAnsi="jmuvb" w:cs="jmuvb"/>
          <w:b/>
          <w:sz w:val="20"/>
          <w:szCs w:val="20"/>
        </w:rPr>
        <w:t>2</w:t>
      </w:r>
      <w:r>
        <w:rPr>
          <w:rFonts w:ascii="jmuvb" w:hAnsi="jmuvb" w:cs="jmuvb"/>
          <w:sz w:val="20"/>
          <w:szCs w:val="20"/>
        </w:rPr>
        <w:t xml:space="preserve"> </w:t>
      </w:r>
      <w:r w:rsidR="002C4E39">
        <w:rPr>
          <w:rFonts w:ascii="jmuvb" w:hAnsi="jmuvb" w:cs="jmuvb"/>
          <w:sz w:val="20"/>
          <w:szCs w:val="20"/>
        </w:rPr>
        <w:t xml:space="preserve"> </w:t>
      </w:r>
      <w:r>
        <w:rPr>
          <w:rFonts w:ascii="jmuvb" w:hAnsi="jmuvb" w:cs="jmuvb"/>
          <w:sz w:val="20"/>
          <w:szCs w:val="20"/>
        </w:rPr>
        <w:t>Difference</w:t>
      </w:r>
      <w:proofErr w:type="gramEnd"/>
      <w:r>
        <w:rPr>
          <w:rFonts w:ascii="jmuvb" w:hAnsi="jmuvb" w:cs="jmuvb"/>
          <w:sz w:val="20"/>
          <w:szCs w:val="20"/>
        </w:rPr>
        <w:t xml:space="preserve"> of </w:t>
      </w:r>
      <w:r w:rsidR="002C4E39">
        <w:rPr>
          <w:rFonts w:ascii="jmuvb" w:hAnsi="jmuvb" w:cs="jmuvb"/>
          <w:sz w:val="20"/>
          <w:szCs w:val="20"/>
        </w:rPr>
        <w:t>“</w:t>
      </w:r>
      <w:r>
        <w:rPr>
          <w:rFonts w:ascii="jmuvb" w:hAnsi="jmuvb" w:cs="jmuvb"/>
          <w:sz w:val="20"/>
          <w:szCs w:val="20"/>
        </w:rPr>
        <w:t>between subject</w:t>
      </w:r>
      <w:r w:rsidR="002C4E39">
        <w:rPr>
          <w:rFonts w:ascii="jmuvb" w:hAnsi="jmuvb" w:cs="jmuvb"/>
          <w:sz w:val="20"/>
          <w:szCs w:val="20"/>
        </w:rPr>
        <w:t>”</w:t>
      </w:r>
      <w:r>
        <w:rPr>
          <w:rFonts w:ascii="jmuvb" w:hAnsi="jmuvb" w:cs="jmuvb"/>
          <w:sz w:val="20"/>
          <w:szCs w:val="20"/>
        </w:rPr>
        <w:t xml:space="preserve"> variability of the two methods.</w:t>
      </w:r>
    </w:p>
    <w:p w:rsidR="002C4E39" w:rsidRDefault="002C4E39">
      <w:pPr>
        <w:rPr>
          <w:rFonts w:ascii="jmuvb" w:hAnsi="jmuvb" w:cs="jmuvb"/>
          <w:sz w:val="20"/>
          <w:szCs w:val="20"/>
        </w:rPr>
      </w:pPr>
      <w:r w:rsidRPr="002C4E39">
        <w:rPr>
          <w:rFonts w:ascii="jmuvb" w:hAnsi="jmuvb" w:cs="jmuvb"/>
          <w:b/>
          <w:sz w:val="20"/>
          <w:szCs w:val="20"/>
        </w:rPr>
        <w:t xml:space="preserve">Test </w:t>
      </w:r>
      <w:proofErr w:type="gramStart"/>
      <w:r w:rsidRPr="002C4E39">
        <w:rPr>
          <w:rFonts w:ascii="jmuvb" w:hAnsi="jmuvb" w:cs="jmuvb"/>
          <w:b/>
          <w:sz w:val="20"/>
          <w:szCs w:val="20"/>
        </w:rPr>
        <w:t>3</w:t>
      </w:r>
      <w:r>
        <w:rPr>
          <w:rFonts w:ascii="jmuvb" w:hAnsi="jmuvb" w:cs="jmuvb"/>
          <w:sz w:val="20"/>
          <w:szCs w:val="20"/>
        </w:rPr>
        <w:t xml:space="preserve">  Within</w:t>
      </w:r>
      <w:proofErr w:type="gramEnd"/>
      <w:r>
        <w:rPr>
          <w:rFonts w:ascii="jmuvb" w:hAnsi="jmuvb" w:cs="jmuvb"/>
          <w:sz w:val="20"/>
          <w:szCs w:val="20"/>
        </w:rPr>
        <w:t xml:space="preserve"> subject variability  of the two methods ( repeated measures)</w:t>
      </w:r>
    </w:p>
    <w:p w:rsidR="002C4E39" w:rsidRDefault="002C4E39">
      <w:pPr>
        <w:rPr>
          <w:rFonts w:ascii="jmuvb" w:hAnsi="jmuvb" w:cs="jmuvb"/>
          <w:sz w:val="20"/>
          <w:szCs w:val="20"/>
        </w:rPr>
      </w:pPr>
      <w:r w:rsidRPr="002C4E39">
        <w:rPr>
          <w:rFonts w:ascii="jmuvb" w:hAnsi="jmuvb" w:cs="jmuvb"/>
          <w:b/>
          <w:sz w:val="20"/>
          <w:szCs w:val="20"/>
        </w:rPr>
        <w:t xml:space="preserve">Test </w:t>
      </w:r>
      <w:proofErr w:type="gramStart"/>
      <w:r w:rsidRPr="002C4E39">
        <w:rPr>
          <w:rFonts w:ascii="jmuvb" w:hAnsi="jmuvb" w:cs="jmuvb"/>
          <w:b/>
          <w:sz w:val="20"/>
          <w:szCs w:val="20"/>
        </w:rPr>
        <w:t>4</w:t>
      </w:r>
      <w:r>
        <w:rPr>
          <w:rFonts w:ascii="jmuvb" w:hAnsi="jmuvb" w:cs="jmuvb"/>
          <w:sz w:val="20"/>
          <w:szCs w:val="20"/>
        </w:rPr>
        <w:t xml:space="preserve">  Overall</w:t>
      </w:r>
      <w:proofErr w:type="gramEnd"/>
      <w:r>
        <w:rPr>
          <w:rFonts w:ascii="jmuvb" w:hAnsi="jmuvb" w:cs="jmuvb"/>
          <w:sz w:val="20"/>
          <w:szCs w:val="20"/>
        </w:rPr>
        <w:t xml:space="preserve"> variability of the two methods.</w:t>
      </w:r>
    </w:p>
    <w:p w:rsidR="00326C79" w:rsidRDefault="00326C79">
      <w:pPr>
        <w:rPr>
          <w:rFonts w:ascii="jmuvb" w:hAnsi="jmuvb" w:cs="jmuvb"/>
          <w:sz w:val="20"/>
          <w:szCs w:val="20"/>
        </w:rPr>
      </w:pPr>
    </w:p>
    <w:p w:rsidR="002C4E39" w:rsidRDefault="002C4E39">
      <w:pPr>
        <w:rPr>
          <w:rFonts w:ascii="jmuvb" w:hAnsi="jmuvb" w:cs="jmuvb"/>
          <w:sz w:val="20"/>
          <w:szCs w:val="20"/>
        </w:rPr>
      </w:pPr>
      <w:r>
        <w:rPr>
          <w:rFonts w:ascii="Verdana" w:hAnsi="Verdana"/>
          <w:noProof/>
          <w:color w:val="000000"/>
          <w:sz w:val="20"/>
          <w:szCs w:val="20"/>
          <w:lang w:eastAsia="en-IE"/>
        </w:rPr>
        <w:drawing>
          <wp:inline distT="0" distB="0" distL="0" distR="0">
            <wp:extent cx="3619500" cy="171450"/>
            <wp:effectExtent l="19050" t="0" r="0" b="0"/>
            <wp:docPr id="12" name="Picture 7" descr="\mbox{Block } \Omega_{i} = \mbox{Between Subj. Var. } + \mbox{Within Subj. V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box{Block } \Omega_{i} = \mbox{Between Subj. Var. } + \mbox{Within Subj. Var. }"/>
                    <pic:cNvPicPr>
                      <a:picLocks noChangeAspect="1" noChangeArrowheads="1"/>
                    </pic:cNvPicPr>
                  </pic:nvPicPr>
                  <pic:blipFill>
                    <a:blip r:embed="rId10"/>
                    <a:srcRect/>
                    <a:stretch>
                      <a:fillRect/>
                    </a:stretch>
                  </pic:blipFill>
                  <pic:spPr bwMode="auto">
                    <a:xfrm>
                      <a:off x="0" y="0"/>
                      <a:ext cx="3619500" cy="171450"/>
                    </a:xfrm>
                    <a:prstGeom prst="rect">
                      <a:avLst/>
                    </a:prstGeom>
                    <a:noFill/>
                    <a:ln w="9525">
                      <a:noFill/>
                      <a:miter lim="800000"/>
                      <a:headEnd/>
                      <a:tailEnd/>
                    </a:ln>
                  </pic:spPr>
                </pic:pic>
              </a:graphicData>
            </a:graphic>
          </wp:inline>
        </w:drawing>
      </w:r>
    </w:p>
    <w:p w:rsidR="00021670" w:rsidRPr="004C40A3" w:rsidRDefault="00021670" w:rsidP="00021670">
      <w:pPr>
        <w:spacing w:after="0" w:line="240" w:lineRule="auto"/>
        <w:rPr>
          <w:rFonts w:ascii="Verdana" w:eastAsia="Times New Roman" w:hAnsi="Verdana" w:cs="Times New Roman"/>
          <w:color w:val="000000"/>
          <w:sz w:val="20"/>
          <w:szCs w:val="20"/>
          <w:lang w:eastAsia="en-IE"/>
        </w:rPr>
      </w:pPr>
    </w:p>
    <w:p w:rsidR="00421071" w:rsidRDefault="00421071">
      <w:pPr>
        <w:rPr>
          <w:rFonts w:ascii="jmuvb" w:hAnsi="jmuvb" w:cs="jmuvb"/>
          <w:sz w:val="20"/>
          <w:szCs w:val="20"/>
        </w:rPr>
      </w:pPr>
    </w:p>
    <w:p w:rsidR="00421071" w:rsidRDefault="00421071">
      <w:pPr>
        <w:rPr>
          <w:rFonts w:ascii="jmuvb" w:hAnsi="jmuvb" w:cs="jmuvb"/>
          <w:sz w:val="20"/>
          <w:szCs w:val="20"/>
        </w:rPr>
      </w:pPr>
      <w:r>
        <w:rPr>
          <w:rFonts w:ascii="jmuvb" w:hAnsi="jmuvb" w:cs="jmuvb"/>
          <w:sz w:val="20"/>
          <w:szCs w:val="20"/>
        </w:rPr>
        <w:br w:type="page"/>
      </w:r>
    </w:p>
    <w:p w:rsidR="006967CE" w:rsidRDefault="006967CE">
      <w:pPr>
        <w:rPr>
          <w:rFonts w:ascii="jmuvb" w:hAnsi="jmuvb" w:cs="jmuvb"/>
          <w:sz w:val="20"/>
          <w:szCs w:val="20"/>
        </w:rPr>
      </w:pPr>
    </w:p>
    <w:p w:rsidR="006967CE" w:rsidRDefault="006967CE">
      <w:pPr>
        <w:rPr>
          <w:rFonts w:ascii="jmuvb" w:hAnsi="jmuvb" w:cs="jmuvb"/>
          <w:sz w:val="20"/>
          <w:szCs w:val="20"/>
        </w:rPr>
      </w:pPr>
    </w:p>
    <w:p w:rsidR="006967CE" w:rsidRDefault="006967CE">
      <w:pPr>
        <w:rPr>
          <w:rFonts w:ascii="jmuvb" w:hAnsi="jmuvb" w:cs="jmuvb"/>
          <w:sz w:val="20"/>
          <w:szCs w:val="20"/>
        </w:rPr>
      </w:pPr>
    </w:p>
    <w:p w:rsidR="006967CE" w:rsidRDefault="006967CE">
      <w:pPr>
        <w:rPr>
          <w:rFonts w:ascii="jmuvb" w:hAnsi="jmuvb" w:cs="jmuvb"/>
          <w:sz w:val="20"/>
          <w:szCs w:val="20"/>
        </w:rPr>
      </w:pPr>
    </w:p>
    <w:p w:rsidR="006967CE" w:rsidRDefault="006967CE">
      <w:pPr>
        <w:rPr>
          <w:rFonts w:ascii="jmuvb" w:hAnsi="jmuvb" w:cs="jmuvb"/>
          <w:sz w:val="20"/>
          <w:szCs w:val="20"/>
        </w:rPr>
      </w:pPr>
    </w:p>
    <w:p w:rsidR="00725320" w:rsidRPr="00725320" w:rsidRDefault="00E90F95">
      <w:pPr>
        <w:rPr>
          <w:rFonts w:ascii="jmuvb" w:hAnsi="jmuvb" w:cs="jmuvb"/>
          <w:b/>
          <w:sz w:val="20"/>
          <w:szCs w:val="20"/>
          <w:u w:val="single"/>
        </w:rPr>
      </w:pPr>
      <w:r>
        <w:rPr>
          <w:rFonts w:ascii="jmuvb" w:hAnsi="jmuvb" w:cs="jmuvb"/>
          <w:b/>
          <w:sz w:val="20"/>
          <w:szCs w:val="20"/>
          <w:u w:val="single"/>
        </w:rPr>
        <w:t>Section 5 Variance Covariance Decomposition</w:t>
      </w:r>
    </w:p>
    <w:p w:rsidR="00725320" w:rsidRDefault="00725320">
      <w:pPr>
        <w:rPr>
          <w:rFonts w:ascii="jmuvb" w:hAnsi="jmuvb" w:cs="jmuvb"/>
          <w:sz w:val="20"/>
          <w:szCs w:val="20"/>
        </w:rPr>
      </w:pPr>
      <w:r>
        <w:rPr>
          <w:rFonts w:ascii="jmuvb" w:hAnsi="jmuvb" w:cs="jmuvb"/>
          <w:sz w:val="20"/>
          <w:szCs w:val="20"/>
        </w:rPr>
        <w:t xml:space="preserve">PB 5.1.3 </w:t>
      </w:r>
      <w:proofErr w:type="gramStart"/>
      <w:r>
        <w:rPr>
          <w:rFonts w:ascii="jmuvb" w:hAnsi="jmuvb" w:cs="jmuvb"/>
          <w:sz w:val="20"/>
          <w:szCs w:val="20"/>
        </w:rPr>
        <w:t>Decomposing</w:t>
      </w:r>
      <w:proofErr w:type="gramEnd"/>
      <w:r>
        <w:rPr>
          <w:rFonts w:ascii="jmuvb" w:hAnsi="jmuvb" w:cs="jmuvb"/>
          <w:sz w:val="20"/>
          <w:szCs w:val="20"/>
        </w:rPr>
        <w:t xml:space="preserve"> the Within Group VC structure.</w:t>
      </w:r>
    </w:p>
    <w:p w:rsidR="00725320" w:rsidRDefault="00725320">
      <w:pPr>
        <w:rPr>
          <w:rFonts w:ascii="jmuvb" w:hAnsi="jmuvb" w:cs="jmuvb"/>
          <w:sz w:val="20"/>
          <w:szCs w:val="20"/>
        </w:rPr>
      </w:pPr>
      <w:r>
        <w:rPr>
          <w:rFonts w:ascii="jmuvb" w:hAnsi="jmuvb" w:cs="jmuvb"/>
          <w:sz w:val="20"/>
          <w:szCs w:val="20"/>
        </w:rPr>
        <w:t>Decompose WGVC into a variance structure component and a correlation structure component.</w:t>
      </w:r>
    </w:p>
    <w:p w:rsidR="00725320" w:rsidRDefault="00725320">
      <w:pPr>
        <w:rPr>
          <w:rFonts w:ascii="jmuvb" w:hAnsi="jmuvb" w:cs="jmuvb"/>
          <w:sz w:val="20"/>
          <w:szCs w:val="20"/>
        </w:rPr>
      </w:pPr>
      <w:r>
        <w:rPr>
          <w:rFonts w:ascii="Verdana" w:hAnsi="Verdana"/>
          <w:noProof/>
          <w:color w:val="000000"/>
          <w:sz w:val="20"/>
          <w:szCs w:val="20"/>
          <w:lang w:eastAsia="en-IE"/>
        </w:rPr>
        <w:drawing>
          <wp:inline distT="0" distB="0" distL="0" distR="0">
            <wp:extent cx="1276350" cy="171450"/>
            <wp:effectExtent l="19050" t="0" r="0" b="0"/>
            <wp:docPr id="22" name="Picture 22" descr="WGVC = V_{i}C_{i}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GVC = V_{i}C_{i}V_{i}"/>
                    <pic:cNvPicPr>
                      <a:picLocks noChangeAspect="1" noChangeArrowheads="1"/>
                    </pic:cNvPicPr>
                  </pic:nvPicPr>
                  <pic:blipFill>
                    <a:blip r:embed="rId11"/>
                    <a:srcRect/>
                    <a:stretch>
                      <a:fillRect/>
                    </a:stretch>
                  </pic:blipFill>
                  <pic:spPr bwMode="auto">
                    <a:xfrm>
                      <a:off x="0" y="0"/>
                      <a:ext cx="1276350" cy="171450"/>
                    </a:xfrm>
                    <a:prstGeom prst="rect">
                      <a:avLst/>
                    </a:prstGeom>
                    <a:noFill/>
                    <a:ln w="9525">
                      <a:noFill/>
                      <a:miter lim="800000"/>
                      <a:headEnd/>
                      <a:tailEnd/>
                    </a:ln>
                  </pic:spPr>
                </pic:pic>
              </a:graphicData>
            </a:graphic>
          </wp:inline>
        </w:drawing>
      </w:r>
    </w:p>
    <w:p w:rsidR="00725320" w:rsidRDefault="00725320">
      <w:pPr>
        <w:rPr>
          <w:rFonts w:ascii="jmuvb" w:hAnsi="jmuvb" w:cs="jmuvb"/>
          <w:sz w:val="20"/>
          <w:szCs w:val="20"/>
        </w:rPr>
      </w:pPr>
      <w:r>
        <w:rPr>
          <w:rFonts w:ascii="jmuvb" w:hAnsi="jmuvb" w:cs="jmuvb"/>
          <w:sz w:val="20"/>
          <w:szCs w:val="20"/>
        </w:rPr>
        <w:t xml:space="preserve">(In PB, WGVC is denoted </w:t>
      </w:r>
      <w:proofErr w:type="gramStart"/>
      <w:r>
        <w:rPr>
          <w:rFonts w:ascii="jmuvb" w:hAnsi="jmuvb" w:cs="jmuvb"/>
          <w:sz w:val="20"/>
          <w:szCs w:val="20"/>
        </w:rPr>
        <w:t xml:space="preserve">as </w:t>
      </w:r>
      <w:proofErr w:type="gramEnd"/>
      <w:r>
        <w:rPr>
          <w:rFonts w:ascii="Verdana" w:hAnsi="Verdana"/>
          <w:noProof/>
          <w:color w:val="000000"/>
          <w:sz w:val="20"/>
          <w:szCs w:val="20"/>
          <w:lang w:eastAsia="en-IE"/>
        </w:rPr>
        <w:drawing>
          <wp:inline distT="0" distB="0" distL="0" distR="0">
            <wp:extent cx="171450" cy="171450"/>
            <wp:effectExtent l="0" t="0" r="0" b="0"/>
            <wp:docPr id="29" name="Picture 29" descr="\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mbda_{i}"/>
                    <pic:cNvPicPr>
                      <a:picLocks noChangeAspect="1" noChangeArrowheads="1"/>
                    </pic:cNvPicPr>
                  </pic:nvPicPr>
                  <pic:blipFill>
                    <a:blip r:embed="rId1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Fonts w:ascii="jmuvb" w:hAnsi="jmuvb" w:cs="jmuvb"/>
          <w:sz w:val="20"/>
          <w:szCs w:val="20"/>
        </w:rPr>
        <w:t>)</w:t>
      </w:r>
    </w:p>
    <w:p w:rsidR="00725320" w:rsidRDefault="00725320">
      <w:pPr>
        <w:rPr>
          <w:rFonts w:ascii="jmuvb" w:hAnsi="jmuvb" w:cs="jmuvb"/>
          <w:sz w:val="20"/>
          <w:szCs w:val="20"/>
        </w:rPr>
      </w:pPr>
    </w:p>
    <w:p w:rsidR="00725320" w:rsidRPr="00725320" w:rsidRDefault="00725320" w:rsidP="00725320">
      <w:pPr>
        <w:spacing w:after="0" w:line="240" w:lineRule="auto"/>
        <w:rPr>
          <w:rFonts w:ascii="Verdana" w:eastAsia="Times New Roman" w:hAnsi="Verdana" w:cs="Times New Roman"/>
          <w:color w:val="000000"/>
          <w:sz w:val="20"/>
          <w:szCs w:val="20"/>
          <w:lang w:eastAsia="en-IE"/>
        </w:rPr>
      </w:pPr>
      <w:r>
        <w:rPr>
          <w:rFonts w:ascii="Verdana" w:eastAsia="Times New Roman" w:hAnsi="Verdana" w:cs="Times New Roman"/>
          <w:noProof/>
          <w:color w:val="000000"/>
          <w:sz w:val="20"/>
          <w:szCs w:val="20"/>
          <w:lang w:eastAsia="en-IE"/>
        </w:rPr>
        <w:drawing>
          <wp:inline distT="0" distB="0" distL="0" distR="0">
            <wp:extent cx="180975" cy="171450"/>
            <wp:effectExtent l="19050" t="0" r="9525" b="0"/>
            <wp:docPr id="25" name="Picture 25"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_{i}"/>
                    <pic:cNvPicPr>
                      <a:picLocks noChangeAspect="1" noChangeArrowheads="1"/>
                    </pic:cNvPicPr>
                  </pic:nvPicPr>
                  <pic:blipFill>
                    <a:blip r:embed="rId13"/>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725320">
        <w:rPr>
          <w:rFonts w:ascii="Verdana" w:eastAsia="Times New Roman" w:hAnsi="Verdana" w:cs="Times New Roman"/>
          <w:color w:val="000000"/>
          <w:sz w:val="20"/>
          <w:szCs w:val="20"/>
          <w:lang w:eastAsia="en-IE"/>
        </w:rPr>
        <w:t> </w:t>
      </w:r>
      <w:proofErr w:type="gramStart"/>
      <w:r w:rsidRPr="00725320">
        <w:rPr>
          <w:rFonts w:ascii="Verdana" w:eastAsia="Times New Roman" w:hAnsi="Verdana" w:cs="Times New Roman"/>
          <w:color w:val="000000"/>
          <w:sz w:val="20"/>
          <w:szCs w:val="20"/>
          <w:lang w:eastAsia="en-IE"/>
        </w:rPr>
        <w:t>describes</w:t>
      </w:r>
      <w:proofErr w:type="gramEnd"/>
      <w:r w:rsidRPr="00725320">
        <w:rPr>
          <w:rFonts w:ascii="Verdana" w:eastAsia="Times New Roman" w:hAnsi="Verdana" w:cs="Times New Roman"/>
          <w:color w:val="000000"/>
          <w:sz w:val="20"/>
          <w:szCs w:val="20"/>
          <w:lang w:eastAsia="en-IE"/>
        </w:rPr>
        <w:t xml:space="preserve"> the variance of the within-group errors </w:t>
      </w:r>
    </w:p>
    <w:p w:rsidR="00725320" w:rsidRPr="00725320" w:rsidRDefault="00725320" w:rsidP="00725320">
      <w:pPr>
        <w:spacing w:after="90" w:line="240" w:lineRule="auto"/>
        <w:rPr>
          <w:rFonts w:ascii="Verdana" w:eastAsia="Times New Roman" w:hAnsi="Verdana" w:cs="Times New Roman"/>
          <w:color w:val="000000"/>
          <w:sz w:val="20"/>
          <w:szCs w:val="20"/>
          <w:lang w:eastAsia="en-IE"/>
        </w:rPr>
      </w:pPr>
      <w:r>
        <w:rPr>
          <w:rFonts w:ascii="Verdana" w:eastAsia="Times New Roman" w:hAnsi="Verdana" w:cs="Times New Roman"/>
          <w:noProof/>
          <w:color w:val="000000"/>
          <w:sz w:val="20"/>
          <w:szCs w:val="20"/>
          <w:lang w:eastAsia="en-IE"/>
        </w:rPr>
        <w:drawing>
          <wp:inline distT="0" distB="0" distL="0" distR="0">
            <wp:extent cx="180975" cy="171450"/>
            <wp:effectExtent l="19050" t="0" r="9525" b="0"/>
            <wp:docPr id="26" name="Picture 26"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_{i}"/>
                    <pic:cNvPicPr>
                      <a:picLocks noChangeAspect="1" noChangeArrowheads="1"/>
                    </pic:cNvPicPr>
                  </pic:nvPicPr>
                  <pic:blipFill>
                    <a:blip r:embed="rId14"/>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725320">
        <w:rPr>
          <w:rFonts w:ascii="Verdana" w:eastAsia="Times New Roman" w:hAnsi="Verdana" w:cs="Times New Roman"/>
          <w:color w:val="000000"/>
          <w:sz w:val="20"/>
          <w:szCs w:val="20"/>
          <w:lang w:eastAsia="en-IE"/>
        </w:rPr>
        <w:t> </w:t>
      </w:r>
      <w:proofErr w:type="gramStart"/>
      <w:r w:rsidRPr="00725320">
        <w:rPr>
          <w:rFonts w:ascii="Verdana" w:eastAsia="Times New Roman" w:hAnsi="Verdana" w:cs="Times New Roman"/>
          <w:color w:val="000000"/>
          <w:sz w:val="20"/>
          <w:szCs w:val="20"/>
          <w:lang w:eastAsia="en-IE"/>
        </w:rPr>
        <w:t>describes</w:t>
      </w:r>
      <w:proofErr w:type="gramEnd"/>
      <w:r w:rsidRPr="00725320">
        <w:rPr>
          <w:rFonts w:ascii="Verdana" w:eastAsia="Times New Roman" w:hAnsi="Verdana" w:cs="Times New Roman"/>
          <w:color w:val="000000"/>
          <w:sz w:val="20"/>
          <w:szCs w:val="20"/>
          <w:lang w:eastAsia="en-IE"/>
        </w:rPr>
        <w:t xml:space="preserve"> the correlation of the within-group errors </w:t>
      </w:r>
    </w:p>
    <w:p w:rsidR="00E90F95" w:rsidRPr="00E90F95" w:rsidRDefault="00E90F95" w:rsidP="00E90F95">
      <w:pPr>
        <w:rPr>
          <w:rFonts w:ascii="jmuvb" w:hAnsi="jmuvb" w:cs="jmuvb"/>
          <w:b/>
          <w:sz w:val="20"/>
          <w:szCs w:val="20"/>
        </w:rPr>
      </w:pPr>
    </w:p>
    <w:p w:rsidR="00E90F95" w:rsidRPr="00E90F95" w:rsidRDefault="00E90F95" w:rsidP="00E90F95">
      <w:pPr>
        <w:rPr>
          <w:rFonts w:ascii="jmuvb" w:hAnsi="jmuvb" w:cs="jmuvb"/>
          <w:b/>
          <w:sz w:val="20"/>
          <w:szCs w:val="20"/>
        </w:rPr>
      </w:pPr>
      <w:r w:rsidRPr="00E90F95">
        <w:rPr>
          <w:rFonts w:ascii="jmuvb" w:hAnsi="jmuvb" w:cs="jmuvb"/>
          <w:b/>
          <w:sz w:val="20"/>
          <w:szCs w:val="20"/>
        </w:rPr>
        <w:t xml:space="preserve">5.1 </w:t>
      </w:r>
      <w:proofErr w:type="spellStart"/>
      <w:r w:rsidRPr="00E90F95">
        <w:rPr>
          <w:rFonts w:ascii="jmuvb" w:hAnsi="jmuvb" w:cs="jmuvb"/>
          <w:b/>
          <w:sz w:val="20"/>
          <w:szCs w:val="20"/>
        </w:rPr>
        <w:t>nlme</w:t>
      </w:r>
      <w:proofErr w:type="spellEnd"/>
      <w:r w:rsidRPr="00E90F95">
        <w:rPr>
          <w:rFonts w:ascii="jmuvb" w:hAnsi="jmuvb" w:cs="jmuvb"/>
          <w:b/>
          <w:sz w:val="20"/>
          <w:szCs w:val="20"/>
        </w:rPr>
        <w:t xml:space="preserve"> commands</w:t>
      </w:r>
    </w:p>
    <w:p w:rsidR="00725320" w:rsidRDefault="00725320">
      <w:pPr>
        <w:rPr>
          <w:rFonts w:ascii="jmuvb" w:hAnsi="jmuvb" w:cs="jmuvb"/>
          <w:sz w:val="20"/>
          <w:szCs w:val="20"/>
        </w:rPr>
      </w:pPr>
      <w:proofErr w:type="spellStart"/>
      <w:r>
        <w:rPr>
          <w:rFonts w:ascii="jmuvb" w:hAnsi="jmuvb" w:cs="jmuvb"/>
          <w:sz w:val="20"/>
          <w:szCs w:val="20"/>
        </w:rPr>
        <w:t>Varfunc</w:t>
      </w:r>
      <w:proofErr w:type="spellEnd"/>
      <w:r>
        <w:rPr>
          <w:rFonts w:ascii="jmuvb" w:hAnsi="jmuvb" w:cs="jmuvb"/>
          <w:sz w:val="20"/>
          <w:szCs w:val="20"/>
        </w:rPr>
        <w:t xml:space="preserve"> function is used to specify WG variance models</w:t>
      </w:r>
      <w:r w:rsidR="00D00659">
        <w:rPr>
          <w:rFonts w:ascii="jmuvb" w:hAnsi="jmuvb" w:cs="jmuvb"/>
          <w:sz w:val="20"/>
          <w:szCs w:val="20"/>
        </w:rPr>
        <w:t>. The two main arguments are ‘value’ and ‘form’.</w:t>
      </w:r>
    </w:p>
    <w:p w:rsidR="00D00659" w:rsidRDefault="00D00659">
      <w:pPr>
        <w:rPr>
          <w:rFonts w:ascii="jmuvb" w:hAnsi="jmuvb" w:cs="jmuvb"/>
          <w:sz w:val="20"/>
          <w:szCs w:val="20"/>
        </w:rPr>
      </w:pPr>
      <w:proofErr w:type="spellStart"/>
      <w:r>
        <w:rPr>
          <w:rFonts w:ascii="jmuvb" w:hAnsi="jmuvb" w:cs="jmuvb"/>
          <w:sz w:val="20"/>
          <w:szCs w:val="20"/>
        </w:rPr>
        <w:t>Corstruct</w:t>
      </w:r>
      <w:proofErr w:type="spellEnd"/>
      <w:r>
        <w:rPr>
          <w:rFonts w:ascii="jmuvb" w:hAnsi="jmuvb" w:cs="jmuvb"/>
          <w:sz w:val="20"/>
          <w:szCs w:val="20"/>
        </w:rPr>
        <w:t xml:space="preserve"> function is used to specify WG correlation models.</w:t>
      </w:r>
    </w:p>
    <w:p w:rsidR="0052688F" w:rsidRDefault="0052688F">
      <w:pPr>
        <w:rPr>
          <w:rFonts w:ascii="jmuvb" w:hAnsi="jmuvb" w:cs="jmuvb"/>
          <w:sz w:val="20"/>
          <w:szCs w:val="20"/>
        </w:rPr>
      </w:pPr>
      <w:proofErr w:type="spellStart"/>
      <w:proofErr w:type="gramStart"/>
      <w:r>
        <w:rPr>
          <w:rFonts w:ascii="jmuvb" w:hAnsi="jmuvb" w:cs="jmuvb"/>
          <w:sz w:val="20"/>
          <w:szCs w:val="20"/>
        </w:rPr>
        <w:t>corCompSymm</w:t>
      </w:r>
      <w:proofErr w:type="spellEnd"/>
      <w:proofErr w:type="gramEnd"/>
      <w:r>
        <w:rPr>
          <w:rFonts w:ascii="jmuvb" w:hAnsi="jmuvb" w:cs="jmuvb"/>
          <w:sz w:val="20"/>
          <w:szCs w:val="20"/>
        </w:rPr>
        <w:t xml:space="preserve"> implements the CS correlation structure.</w:t>
      </w:r>
    </w:p>
    <w:p w:rsidR="00D00659" w:rsidRDefault="00D00659">
      <w:pPr>
        <w:rPr>
          <w:rFonts w:ascii="jmuvb" w:hAnsi="jmuvb" w:cs="jmuvb"/>
          <w:sz w:val="20"/>
          <w:szCs w:val="20"/>
        </w:rPr>
      </w:pPr>
    </w:p>
    <w:p w:rsidR="006967CE" w:rsidRDefault="006967CE">
      <w:pPr>
        <w:rPr>
          <w:rFonts w:ascii="jmuvb" w:hAnsi="jmuvb" w:cs="jmuvb"/>
          <w:b/>
          <w:sz w:val="20"/>
          <w:szCs w:val="20"/>
          <w:u w:val="single"/>
        </w:rPr>
      </w:pPr>
      <w:r>
        <w:rPr>
          <w:rFonts w:ascii="jmuvb" w:hAnsi="jmuvb" w:cs="jmuvb"/>
          <w:b/>
          <w:sz w:val="20"/>
          <w:szCs w:val="20"/>
          <w:u w:val="single"/>
        </w:rPr>
        <w:br w:type="page"/>
      </w:r>
    </w:p>
    <w:p w:rsidR="0032116B" w:rsidRPr="00C11D99" w:rsidRDefault="00E90F95" w:rsidP="0032116B">
      <w:pPr>
        <w:autoSpaceDE w:val="0"/>
        <w:autoSpaceDN w:val="0"/>
        <w:adjustRightInd w:val="0"/>
        <w:spacing w:after="0" w:line="240" w:lineRule="auto"/>
        <w:rPr>
          <w:rFonts w:ascii="jmuvb" w:hAnsi="jmuvb" w:cs="jmuvb"/>
          <w:b/>
          <w:sz w:val="20"/>
          <w:szCs w:val="20"/>
          <w:u w:val="single"/>
        </w:rPr>
      </w:pPr>
      <w:r>
        <w:rPr>
          <w:rFonts w:ascii="jmuvb" w:hAnsi="jmuvb" w:cs="jmuvb"/>
          <w:b/>
          <w:sz w:val="20"/>
          <w:szCs w:val="20"/>
          <w:u w:val="single"/>
        </w:rPr>
        <w:lastRenderedPageBreak/>
        <w:t xml:space="preserve">Section </w:t>
      </w:r>
      <w:proofErr w:type="gramStart"/>
      <w:r>
        <w:rPr>
          <w:rFonts w:ascii="jmuvb" w:hAnsi="jmuvb" w:cs="jmuvb"/>
          <w:b/>
          <w:sz w:val="20"/>
          <w:szCs w:val="20"/>
          <w:u w:val="single"/>
        </w:rPr>
        <w:t>6  -</w:t>
      </w:r>
      <w:proofErr w:type="gramEnd"/>
      <w:r>
        <w:rPr>
          <w:rFonts w:ascii="jmuvb" w:hAnsi="jmuvb" w:cs="jmuvb"/>
          <w:b/>
          <w:sz w:val="20"/>
          <w:szCs w:val="20"/>
          <w:u w:val="single"/>
        </w:rPr>
        <w:t xml:space="preserve">  </w:t>
      </w:r>
      <w:r w:rsidR="0032116B" w:rsidRPr="00C11D99">
        <w:rPr>
          <w:rFonts w:ascii="jmuvb" w:hAnsi="jmuvb" w:cs="jmuvb"/>
          <w:b/>
          <w:sz w:val="20"/>
          <w:szCs w:val="20"/>
          <w:u w:val="single"/>
        </w:rPr>
        <w:t>A Roy 2009</w:t>
      </w:r>
    </w:p>
    <w:p w:rsidR="0032116B" w:rsidRDefault="0032116B" w:rsidP="0032116B">
      <w:pPr>
        <w:autoSpaceDE w:val="0"/>
        <w:autoSpaceDN w:val="0"/>
        <w:adjustRightInd w:val="0"/>
        <w:spacing w:after="0" w:line="240" w:lineRule="auto"/>
        <w:rPr>
          <w:rFonts w:ascii="jmcrxr" w:hAnsi="jmcrxr" w:cs="jmcrxr"/>
          <w:sz w:val="20"/>
          <w:szCs w:val="20"/>
        </w:rPr>
      </w:pPr>
    </w:p>
    <w:p w:rsidR="0032116B" w:rsidRDefault="0032116B" w:rsidP="0032116B">
      <w:pPr>
        <w:autoSpaceDE w:val="0"/>
        <w:autoSpaceDN w:val="0"/>
        <w:adjustRightInd w:val="0"/>
        <w:spacing w:after="0" w:line="240" w:lineRule="auto"/>
        <w:rPr>
          <w:rFonts w:ascii="jmcrxr" w:hAnsi="jmcrxr" w:cs="jmcrxr"/>
          <w:sz w:val="20"/>
          <w:szCs w:val="20"/>
        </w:rPr>
      </w:pPr>
      <w:r>
        <w:rPr>
          <w:rFonts w:ascii="jmcrxr" w:hAnsi="jmcrxr" w:cs="jmcrxr"/>
          <w:sz w:val="20"/>
          <w:szCs w:val="20"/>
        </w:rPr>
        <w:t xml:space="preserve">This is the SAS code for fitting the linear mixed effects model to the data of Bland and Altman (1999, Table 1) under the null hypothesis that the two methods, the observer J and the blood pressure monitor S, </w:t>
      </w:r>
      <w:r w:rsidRPr="0032116B">
        <w:rPr>
          <w:rFonts w:ascii="jmcrxr" w:hAnsi="jmcrxr" w:cs="jmcrxr"/>
          <w:b/>
          <w:sz w:val="20"/>
          <w:szCs w:val="20"/>
        </w:rPr>
        <w:t>do not</w:t>
      </w:r>
      <w:r>
        <w:rPr>
          <w:rFonts w:ascii="jmcrxr" w:hAnsi="jmcrxr" w:cs="jmcrxr"/>
          <w:sz w:val="20"/>
          <w:szCs w:val="20"/>
        </w:rPr>
        <w:t xml:space="preserve"> have the same within-subject </w:t>
      </w:r>
      <w:proofErr w:type="spellStart"/>
      <w:r>
        <w:rPr>
          <w:rFonts w:ascii="jmcrxr" w:hAnsi="jmcrxr" w:cs="jmcrxr"/>
          <w:sz w:val="20"/>
          <w:szCs w:val="20"/>
        </w:rPr>
        <w:t>variabilities</w:t>
      </w:r>
      <w:proofErr w:type="spellEnd"/>
      <w:r>
        <w:rPr>
          <w:rFonts w:ascii="jmcrxr" w:hAnsi="jmcrxr" w:cs="jmcrxr"/>
          <w:sz w:val="20"/>
          <w:szCs w:val="20"/>
        </w:rPr>
        <w:t xml:space="preserve">. </w:t>
      </w:r>
    </w:p>
    <w:p w:rsidR="0032116B" w:rsidRDefault="0032116B" w:rsidP="0032116B">
      <w:pPr>
        <w:autoSpaceDE w:val="0"/>
        <w:autoSpaceDN w:val="0"/>
        <w:adjustRightInd w:val="0"/>
        <w:spacing w:after="0" w:line="240" w:lineRule="auto"/>
        <w:rPr>
          <w:rFonts w:ascii="jmcrxr" w:hAnsi="jmcrxr" w:cs="jmcrxr"/>
          <w:sz w:val="20"/>
          <w:szCs w:val="20"/>
        </w:rPr>
      </w:pP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proc</w:t>
      </w:r>
      <w:proofErr w:type="gramEnd"/>
      <w:r>
        <w:rPr>
          <w:rFonts w:ascii="jmcrxr" w:hAnsi="jmcrxr" w:cs="jmcrxr"/>
          <w:sz w:val="20"/>
          <w:szCs w:val="20"/>
        </w:rPr>
        <w:t xml:space="preserve"> mixed data=BloodPressure1 method=ml </w:t>
      </w:r>
      <w:proofErr w:type="spellStart"/>
      <w:r>
        <w:rPr>
          <w:rFonts w:ascii="jmcrxr" w:hAnsi="jmcrxr" w:cs="jmcrxr"/>
          <w:sz w:val="20"/>
          <w:szCs w:val="20"/>
        </w:rPr>
        <w:t>covtest</w:t>
      </w:r>
      <w:proofErr w:type="spellEnd"/>
      <w:r>
        <w:rPr>
          <w:rFonts w:ascii="jmcrxr" w:hAnsi="jmcrxr" w:cs="jmcrxr"/>
          <w:sz w:val="20"/>
          <w:szCs w:val="20"/>
        </w:rPr>
        <w:t>;</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classes</w:t>
      </w:r>
      <w:proofErr w:type="gramEnd"/>
      <w:r>
        <w:rPr>
          <w:rFonts w:ascii="jmcrxr" w:hAnsi="jmcrxr" w:cs="jmcrxr"/>
          <w:sz w:val="20"/>
          <w:szCs w:val="20"/>
        </w:rPr>
        <w:t xml:space="preserve"> </w:t>
      </w:r>
      <w:proofErr w:type="spellStart"/>
      <w:r>
        <w:rPr>
          <w:rFonts w:ascii="jmcrxr" w:hAnsi="jmcrxr" w:cs="jmcrxr"/>
          <w:sz w:val="20"/>
          <w:szCs w:val="20"/>
        </w:rPr>
        <w:t>subj</w:t>
      </w:r>
      <w:proofErr w:type="spell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 xml:space="preserve"> rep;</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model</w:t>
      </w:r>
      <w:proofErr w:type="gramEnd"/>
      <w:r>
        <w:rPr>
          <w:rFonts w:ascii="jmcrxr" w:hAnsi="jmcrxr" w:cs="jmcrxr"/>
          <w:sz w:val="20"/>
          <w:szCs w:val="20"/>
        </w:rPr>
        <w:t xml:space="preserve"> y=</w:t>
      </w:r>
      <w:proofErr w:type="spellStart"/>
      <w:r>
        <w:rPr>
          <w:rFonts w:ascii="jmcrxr" w:hAnsi="jmcrxr" w:cs="jmcrxr"/>
          <w:sz w:val="20"/>
          <w:szCs w:val="20"/>
        </w:rPr>
        <w:t>m_var</w:t>
      </w:r>
      <w:proofErr w:type="spellEnd"/>
      <w:r>
        <w:rPr>
          <w:rFonts w:ascii="jmcrxr" w:hAnsi="jmcrxr" w:cs="jmcrxr"/>
          <w:sz w:val="20"/>
          <w:szCs w:val="20"/>
        </w:rPr>
        <w:t xml:space="preserve"> /</w:t>
      </w:r>
      <w:r w:rsidRPr="00894569">
        <w:rPr>
          <w:rFonts w:ascii="jmcrxr" w:hAnsi="jmcrxr" w:cs="jmcrxr"/>
          <w:b/>
          <w:color w:val="FF0000"/>
          <w:sz w:val="20"/>
          <w:szCs w:val="20"/>
        </w:rPr>
        <w:t xml:space="preserve">s </w:t>
      </w:r>
      <w:proofErr w:type="spellStart"/>
      <w:r w:rsidRPr="00894569">
        <w:rPr>
          <w:rFonts w:ascii="jmcrxr" w:hAnsi="jmcrxr" w:cs="jmcrxr"/>
          <w:b/>
          <w:color w:val="FF0000"/>
          <w:sz w:val="20"/>
          <w:szCs w:val="20"/>
        </w:rPr>
        <w:t>ddfm</w:t>
      </w:r>
      <w:proofErr w:type="spellEnd"/>
      <w:r w:rsidRPr="00894569">
        <w:rPr>
          <w:rFonts w:ascii="jmcrxr" w:hAnsi="jmcrxr" w:cs="jmcrxr"/>
          <w:b/>
          <w:color w:val="FF0000"/>
          <w:sz w:val="20"/>
          <w:szCs w:val="20"/>
        </w:rPr>
        <w:t>=</w:t>
      </w:r>
      <w:proofErr w:type="spellStart"/>
      <w:r w:rsidRPr="00894569">
        <w:rPr>
          <w:rFonts w:ascii="jmcrxr" w:hAnsi="jmcrxr" w:cs="jmcrxr"/>
          <w:b/>
          <w:color w:val="FF0000"/>
          <w:sz w:val="20"/>
          <w:szCs w:val="20"/>
        </w:rPr>
        <w:t>kr</w:t>
      </w:r>
      <w:proofErr w:type="spellEnd"/>
      <w:r>
        <w:rPr>
          <w:rFonts w:ascii="jmcrxr" w:hAnsi="jmcrxr" w:cs="jmcrxr"/>
          <w:sz w:val="20"/>
          <w:szCs w:val="20"/>
        </w:rPr>
        <w:t>;</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random</w:t>
      </w:r>
      <w:proofErr w:type="gram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 xml:space="preserve"> /</w:t>
      </w:r>
      <w:r w:rsidRPr="00894569">
        <w:rPr>
          <w:rFonts w:ascii="jmcrxr" w:hAnsi="jmcrxr" w:cs="jmcrxr"/>
          <w:b/>
          <w:color w:val="0070C0"/>
          <w:sz w:val="20"/>
          <w:szCs w:val="20"/>
        </w:rPr>
        <w:t>type=un subject=</w:t>
      </w:r>
      <w:proofErr w:type="spellStart"/>
      <w:r w:rsidRPr="00894569">
        <w:rPr>
          <w:rFonts w:ascii="jmcrxr" w:hAnsi="jmcrxr" w:cs="jmcrxr"/>
          <w:b/>
          <w:color w:val="0070C0"/>
          <w:sz w:val="20"/>
          <w:szCs w:val="20"/>
        </w:rPr>
        <w:t>subj</w:t>
      </w:r>
      <w:proofErr w:type="spellEnd"/>
      <w:r>
        <w:rPr>
          <w:rFonts w:ascii="jmcrxr" w:hAnsi="jmcrxr" w:cs="jmcrxr"/>
          <w:sz w:val="20"/>
          <w:szCs w:val="20"/>
        </w:rPr>
        <w:t xml:space="preserve"> </w:t>
      </w:r>
      <w:r w:rsidRPr="00894569">
        <w:rPr>
          <w:rFonts w:ascii="jmcrxr" w:hAnsi="jmcrxr" w:cs="jmcrxr"/>
          <w:b/>
          <w:color w:val="FF0000"/>
          <w:sz w:val="20"/>
          <w:szCs w:val="20"/>
        </w:rPr>
        <w:t xml:space="preserve">v </w:t>
      </w:r>
      <w:proofErr w:type="spellStart"/>
      <w:r w:rsidRPr="00894569">
        <w:rPr>
          <w:rFonts w:ascii="jmcrxr" w:hAnsi="jmcrxr" w:cs="jmcrxr"/>
          <w:b/>
          <w:color w:val="FF0000"/>
          <w:sz w:val="20"/>
          <w:szCs w:val="20"/>
        </w:rPr>
        <w:t>vcorr</w:t>
      </w:r>
      <w:proofErr w:type="spellEnd"/>
      <w:r w:rsidRPr="00894569">
        <w:rPr>
          <w:rFonts w:ascii="jmcrxr" w:hAnsi="jmcrxr" w:cs="jmcrxr"/>
          <w:b/>
          <w:color w:val="FF0000"/>
          <w:sz w:val="20"/>
          <w:szCs w:val="20"/>
        </w:rPr>
        <w:t xml:space="preserve"> g</w:t>
      </w:r>
      <w:r>
        <w:rPr>
          <w:rFonts w:ascii="jmcrxr" w:hAnsi="jmcrxr" w:cs="jmcrxr"/>
          <w:sz w:val="20"/>
          <w:szCs w:val="20"/>
        </w:rPr>
        <w:t>;</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repeated</w:t>
      </w:r>
      <w:proofErr w:type="gram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w:t>
      </w:r>
      <w:r w:rsidRPr="00894569">
        <w:rPr>
          <w:rFonts w:ascii="jmcrxr" w:hAnsi="jmcrxr" w:cs="jmcrxr"/>
          <w:b/>
          <w:color w:val="0070C0"/>
          <w:sz w:val="20"/>
          <w:szCs w:val="20"/>
        </w:rPr>
        <w:t>type= un subject=rep(</w:t>
      </w:r>
      <w:proofErr w:type="spellStart"/>
      <w:r w:rsidRPr="00894569">
        <w:rPr>
          <w:rFonts w:ascii="jmcrxr" w:hAnsi="jmcrxr" w:cs="jmcrxr"/>
          <w:b/>
          <w:color w:val="0070C0"/>
          <w:sz w:val="20"/>
          <w:szCs w:val="20"/>
        </w:rPr>
        <w:t>subj</w:t>
      </w:r>
      <w:proofErr w:type="spellEnd"/>
      <w:r w:rsidRPr="00894569">
        <w:rPr>
          <w:rFonts w:ascii="jmcrxr" w:hAnsi="jmcrxr" w:cs="jmcrxr"/>
          <w:b/>
          <w:color w:val="0070C0"/>
          <w:sz w:val="20"/>
          <w:szCs w:val="20"/>
        </w:rPr>
        <w:t>)</w:t>
      </w:r>
      <w:r>
        <w:rPr>
          <w:rFonts w:ascii="jmcrxr" w:hAnsi="jmcrxr" w:cs="jmcrxr"/>
          <w:sz w:val="20"/>
          <w:szCs w:val="20"/>
        </w:rPr>
        <w:t xml:space="preserve"> </w:t>
      </w:r>
      <w:r w:rsidRPr="00894569">
        <w:rPr>
          <w:rFonts w:ascii="jmcrxr" w:hAnsi="jmcrxr" w:cs="jmcrxr"/>
          <w:b/>
          <w:color w:val="FF0000"/>
          <w:sz w:val="20"/>
          <w:szCs w:val="20"/>
        </w:rPr>
        <w:t>r</w:t>
      </w:r>
      <w:r>
        <w:rPr>
          <w:rFonts w:ascii="jmcrxr" w:hAnsi="jmcrxr" w:cs="jmcrxr"/>
          <w:sz w:val="20"/>
          <w:szCs w:val="20"/>
        </w:rPr>
        <w:t>;</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
    <w:p w:rsidR="0032116B" w:rsidRDefault="0032116B" w:rsidP="0032116B">
      <w:pPr>
        <w:autoSpaceDE w:val="0"/>
        <w:autoSpaceDN w:val="0"/>
        <w:adjustRightInd w:val="0"/>
        <w:spacing w:after="0" w:line="240" w:lineRule="auto"/>
        <w:rPr>
          <w:rFonts w:ascii="jmcrxr" w:hAnsi="jmcrxr" w:cs="jmcrxr"/>
          <w:sz w:val="20"/>
          <w:szCs w:val="20"/>
        </w:rPr>
      </w:pPr>
    </w:p>
    <w:p w:rsidR="0032116B" w:rsidRDefault="0032116B" w:rsidP="0032116B">
      <w:pPr>
        <w:autoSpaceDE w:val="0"/>
        <w:autoSpaceDN w:val="0"/>
        <w:adjustRightInd w:val="0"/>
        <w:spacing w:after="0" w:line="240" w:lineRule="auto"/>
        <w:rPr>
          <w:rFonts w:ascii="jmcrxr" w:hAnsi="jmcrxr" w:cs="jmcrxr"/>
          <w:sz w:val="20"/>
          <w:szCs w:val="20"/>
        </w:rPr>
      </w:pPr>
      <w:r>
        <w:rPr>
          <w:rFonts w:ascii="jmcrxr" w:hAnsi="jmcrxr" w:cs="jmcrxr"/>
          <w:sz w:val="20"/>
          <w:szCs w:val="20"/>
        </w:rPr>
        <w:t xml:space="preserve">Here we give the SAS code for fitting the linear mixed effects model to the same data under the alternative hypothesis that the two methods </w:t>
      </w:r>
      <w:r w:rsidRPr="0032116B">
        <w:rPr>
          <w:rFonts w:ascii="jmcrxr" w:hAnsi="jmcrxr" w:cs="jmcrxr"/>
          <w:b/>
          <w:sz w:val="20"/>
          <w:szCs w:val="20"/>
        </w:rPr>
        <w:t>have</w:t>
      </w:r>
      <w:r>
        <w:rPr>
          <w:rFonts w:ascii="jmcrxr" w:hAnsi="jmcrxr" w:cs="jmcrxr"/>
          <w:sz w:val="20"/>
          <w:szCs w:val="20"/>
        </w:rPr>
        <w:t xml:space="preserve"> the same within-subject variabilities.*/</w:t>
      </w:r>
    </w:p>
    <w:p w:rsidR="0032116B" w:rsidRDefault="0032116B" w:rsidP="0032116B">
      <w:pPr>
        <w:autoSpaceDE w:val="0"/>
        <w:autoSpaceDN w:val="0"/>
        <w:adjustRightInd w:val="0"/>
        <w:spacing w:after="0" w:line="240" w:lineRule="auto"/>
        <w:rPr>
          <w:rFonts w:ascii="jmcrxr" w:hAnsi="jmcrxr" w:cs="jmcrxr"/>
          <w:sz w:val="20"/>
          <w:szCs w:val="20"/>
        </w:rPr>
      </w:pP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proc</w:t>
      </w:r>
      <w:proofErr w:type="gramEnd"/>
      <w:r>
        <w:rPr>
          <w:rFonts w:ascii="jmcrxr" w:hAnsi="jmcrxr" w:cs="jmcrxr"/>
          <w:sz w:val="20"/>
          <w:szCs w:val="20"/>
        </w:rPr>
        <w:t xml:space="preserve"> mixed data=BloodPressure1 method=ml </w:t>
      </w:r>
      <w:proofErr w:type="spellStart"/>
      <w:r>
        <w:rPr>
          <w:rFonts w:ascii="jmcrxr" w:hAnsi="jmcrxr" w:cs="jmcrxr"/>
          <w:sz w:val="20"/>
          <w:szCs w:val="20"/>
        </w:rPr>
        <w:t>covtest</w:t>
      </w:r>
      <w:proofErr w:type="spellEnd"/>
      <w:r>
        <w:rPr>
          <w:rFonts w:ascii="jmcrxr" w:hAnsi="jmcrxr" w:cs="jmcrxr"/>
          <w:sz w:val="20"/>
          <w:szCs w:val="20"/>
        </w:rPr>
        <w:t>;</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classes</w:t>
      </w:r>
      <w:proofErr w:type="gramEnd"/>
      <w:r>
        <w:rPr>
          <w:rFonts w:ascii="jmcrxr" w:hAnsi="jmcrxr" w:cs="jmcrxr"/>
          <w:sz w:val="20"/>
          <w:szCs w:val="20"/>
        </w:rPr>
        <w:t xml:space="preserve"> </w:t>
      </w:r>
      <w:proofErr w:type="spellStart"/>
      <w:r>
        <w:rPr>
          <w:rFonts w:ascii="jmcrxr" w:hAnsi="jmcrxr" w:cs="jmcrxr"/>
          <w:sz w:val="20"/>
          <w:szCs w:val="20"/>
        </w:rPr>
        <w:t>subj</w:t>
      </w:r>
      <w:proofErr w:type="spell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 xml:space="preserve"> rep;</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model</w:t>
      </w:r>
      <w:proofErr w:type="gramEnd"/>
      <w:r>
        <w:rPr>
          <w:rFonts w:ascii="jmcrxr" w:hAnsi="jmcrxr" w:cs="jmcrxr"/>
          <w:sz w:val="20"/>
          <w:szCs w:val="20"/>
        </w:rPr>
        <w:t xml:space="preserve"> y=</w:t>
      </w:r>
      <w:proofErr w:type="spellStart"/>
      <w:r>
        <w:rPr>
          <w:rFonts w:ascii="jmcrxr" w:hAnsi="jmcrxr" w:cs="jmcrxr"/>
          <w:sz w:val="20"/>
          <w:szCs w:val="20"/>
        </w:rPr>
        <w:t>m_var</w:t>
      </w:r>
      <w:proofErr w:type="spellEnd"/>
      <w:r>
        <w:rPr>
          <w:rFonts w:ascii="jmcrxr" w:hAnsi="jmcrxr" w:cs="jmcrxr"/>
          <w:sz w:val="20"/>
          <w:szCs w:val="20"/>
        </w:rPr>
        <w:t xml:space="preserve"> /</w:t>
      </w:r>
      <w:r w:rsidRPr="00894569">
        <w:rPr>
          <w:rFonts w:ascii="jmcrxr" w:hAnsi="jmcrxr" w:cs="jmcrxr"/>
          <w:b/>
          <w:color w:val="FF0000"/>
          <w:sz w:val="20"/>
          <w:szCs w:val="20"/>
        </w:rPr>
        <w:t xml:space="preserve">s </w:t>
      </w:r>
      <w:proofErr w:type="spellStart"/>
      <w:r w:rsidRPr="00894569">
        <w:rPr>
          <w:rFonts w:ascii="jmcrxr" w:hAnsi="jmcrxr" w:cs="jmcrxr"/>
          <w:b/>
          <w:color w:val="FF0000"/>
          <w:sz w:val="20"/>
          <w:szCs w:val="20"/>
        </w:rPr>
        <w:t>ddfm</w:t>
      </w:r>
      <w:proofErr w:type="spellEnd"/>
      <w:r w:rsidRPr="00894569">
        <w:rPr>
          <w:rFonts w:ascii="jmcrxr" w:hAnsi="jmcrxr" w:cs="jmcrxr"/>
          <w:b/>
          <w:color w:val="FF0000"/>
          <w:sz w:val="20"/>
          <w:szCs w:val="20"/>
        </w:rPr>
        <w:t>=</w:t>
      </w:r>
      <w:proofErr w:type="spellStart"/>
      <w:r w:rsidRPr="00894569">
        <w:rPr>
          <w:rFonts w:ascii="jmcrxr" w:hAnsi="jmcrxr" w:cs="jmcrxr"/>
          <w:b/>
          <w:color w:val="FF0000"/>
          <w:sz w:val="20"/>
          <w:szCs w:val="20"/>
        </w:rPr>
        <w:t>kr</w:t>
      </w:r>
      <w:proofErr w:type="spellEnd"/>
      <w:r>
        <w:rPr>
          <w:rFonts w:ascii="jmcrxr" w:hAnsi="jmcrxr" w:cs="jmcrxr"/>
          <w:sz w:val="20"/>
          <w:szCs w:val="20"/>
        </w:rPr>
        <w:t>;</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random</w:t>
      </w:r>
      <w:proofErr w:type="gram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 xml:space="preserve"> /</w:t>
      </w:r>
      <w:r w:rsidRPr="00894569">
        <w:rPr>
          <w:rFonts w:ascii="jmcrxr" w:hAnsi="jmcrxr" w:cs="jmcrxr"/>
          <w:b/>
          <w:color w:val="0070C0"/>
          <w:sz w:val="20"/>
          <w:szCs w:val="20"/>
        </w:rPr>
        <w:t>type= un subject=</w:t>
      </w:r>
      <w:proofErr w:type="spellStart"/>
      <w:r w:rsidRPr="00894569">
        <w:rPr>
          <w:rFonts w:ascii="jmcrxr" w:hAnsi="jmcrxr" w:cs="jmcrxr"/>
          <w:b/>
          <w:color w:val="0070C0"/>
          <w:sz w:val="20"/>
          <w:szCs w:val="20"/>
        </w:rPr>
        <w:t>subj</w:t>
      </w:r>
      <w:proofErr w:type="spellEnd"/>
      <w:r>
        <w:rPr>
          <w:rFonts w:ascii="jmcrxr" w:hAnsi="jmcrxr" w:cs="jmcrxr"/>
          <w:sz w:val="20"/>
          <w:szCs w:val="20"/>
        </w:rPr>
        <w:t xml:space="preserve"> </w:t>
      </w:r>
      <w:r w:rsidRPr="00894569">
        <w:rPr>
          <w:rFonts w:ascii="jmcrxr" w:hAnsi="jmcrxr" w:cs="jmcrxr"/>
          <w:b/>
          <w:color w:val="FF0000"/>
          <w:sz w:val="20"/>
          <w:szCs w:val="20"/>
        </w:rPr>
        <w:t xml:space="preserve">v </w:t>
      </w:r>
      <w:proofErr w:type="spellStart"/>
      <w:r w:rsidRPr="00894569">
        <w:rPr>
          <w:rFonts w:ascii="jmcrxr" w:hAnsi="jmcrxr" w:cs="jmcrxr"/>
          <w:b/>
          <w:color w:val="FF0000"/>
          <w:sz w:val="20"/>
          <w:szCs w:val="20"/>
        </w:rPr>
        <w:t>vcorr</w:t>
      </w:r>
      <w:proofErr w:type="spellEnd"/>
      <w:r w:rsidRPr="00894569">
        <w:rPr>
          <w:rFonts w:ascii="jmcrxr" w:hAnsi="jmcrxr" w:cs="jmcrxr"/>
          <w:b/>
          <w:color w:val="FF0000"/>
          <w:sz w:val="20"/>
          <w:szCs w:val="20"/>
        </w:rPr>
        <w:t xml:space="preserve"> g</w:t>
      </w:r>
      <w:r>
        <w:rPr>
          <w:rFonts w:ascii="jmcrxr" w:hAnsi="jmcrxr" w:cs="jmcrxr"/>
          <w:sz w:val="20"/>
          <w:szCs w:val="20"/>
        </w:rPr>
        <w:t>;</w:t>
      </w:r>
    </w:p>
    <w:p w:rsidR="0032116B" w:rsidRDefault="0032116B" w:rsidP="0032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repeated</w:t>
      </w:r>
      <w:proofErr w:type="gram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w:t>
      </w:r>
      <w:r w:rsidRPr="00894569">
        <w:rPr>
          <w:rFonts w:ascii="jmcrxr" w:hAnsi="jmcrxr" w:cs="jmcrxr"/>
          <w:b/>
          <w:color w:val="0070C0"/>
          <w:sz w:val="20"/>
          <w:szCs w:val="20"/>
        </w:rPr>
        <w:t xml:space="preserve">type= </w:t>
      </w:r>
      <w:proofErr w:type="spellStart"/>
      <w:r w:rsidRPr="00894569">
        <w:rPr>
          <w:rFonts w:ascii="jmcrxr" w:hAnsi="jmcrxr" w:cs="jmcrxr"/>
          <w:b/>
          <w:color w:val="0070C0"/>
          <w:sz w:val="20"/>
          <w:szCs w:val="20"/>
        </w:rPr>
        <w:t>cs</w:t>
      </w:r>
      <w:proofErr w:type="spellEnd"/>
      <w:r w:rsidRPr="00894569">
        <w:rPr>
          <w:rFonts w:ascii="jmcrxr" w:hAnsi="jmcrxr" w:cs="jmcrxr"/>
          <w:b/>
          <w:color w:val="0070C0"/>
          <w:sz w:val="20"/>
          <w:szCs w:val="20"/>
        </w:rPr>
        <w:t xml:space="preserve"> subject=rep(</w:t>
      </w:r>
      <w:proofErr w:type="spellStart"/>
      <w:r w:rsidRPr="00894569">
        <w:rPr>
          <w:rFonts w:ascii="jmcrxr" w:hAnsi="jmcrxr" w:cs="jmcrxr"/>
          <w:b/>
          <w:color w:val="0070C0"/>
          <w:sz w:val="20"/>
          <w:szCs w:val="20"/>
        </w:rPr>
        <w:t>subj</w:t>
      </w:r>
      <w:proofErr w:type="spellEnd"/>
      <w:r w:rsidRPr="00894569">
        <w:rPr>
          <w:rFonts w:ascii="jmcrxr" w:hAnsi="jmcrxr" w:cs="jmcrxr"/>
          <w:b/>
          <w:color w:val="0070C0"/>
          <w:sz w:val="20"/>
          <w:szCs w:val="20"/>
        </w:rPr>
        <w:t>)</w:t>
      </w:r>
      <w:r>
        <w:rPr>
          <w:rFonts w:ascii="jmcrxr" w:hAnsi="jmcrxr" w:cs="jmcrxr"/>
          <w:sz w:val="20"/>
          <w:szCs w:val="20"/>
        </w:rPr>
        <w:t xml:space="preserve"> </w:t>
      </w:r>
      <w:r w:rsidRPr="00894569">
        <w:rPr>
          <w:rFonts w:ascii="jmcrxr" w:hAnsi="jmcrxr" w:cs="jmcrxr"/>
          <w:b/>
          <w:color w:val="FF0000"/>
          <w:sz w:val="20"/>
          <w:szCs w:val="20"/>
        </w:rPr>
        <w:t>r</w:t>
      </w:r>
      <w:r>
        <w:rPr>
          <w:rFonts w:ascii="jmcrxr" w:hAnsi="jmcrxr" w:cs="jmcrxr"/>
          <w:sz w:val="20"/>
          <w:szCs w:val="20"/>
        </w:rPr>
        <w:t>;</w:t>
      </w:r>
    </w:p>
    <w:p w:rsidR="00FF46A0" w:rsidRDefault="0032116B" w:rsidP="0032116B">
      <w:pPr>
        <w:pBdr>
          <w:top w:val="single" w:sz="4" w:space="1" w:color="auto"/>
          <w:left w:val="single" w:sz="4" w:space="4" w:color="auto"/>
          <w:bottom w:val="single" w:sz="4" w:space="1" w:color="auto"/>
          <w:right w:val="single" w:sz="4" w:space="4" w:color="auto"/>
        </w:pBdr>
        <w:rPr>
          <w:rFonts w:ascii="NimbusMonL-Regu" w:hAnsi="NimbusMonL-Regu" w:cs="NimbusMonL-Regu"/>
        </w:rPr>
      </w:pPr>
      <w:proofErr w:type="gramStart"/>
      <w:r>
        <w:rPr>
          <w:rFonts w:ascii="jmcrxr" w:hAnsi="jmcrxr" w:cs="jmcrxr"/>
          <w:sz w:val="20"/>
          <w:szCs w:val="20"/>
        </w:rPr>
        <w:t>run</w:t>
      </w:r>
      <w:proofErr w:type="gramEnd"/>
      <w:r>
        <w:rPr>
          <w:rFonts w:ascii="jmcrxr" w:hAnsi="jmcrxr" w:cs="jmcrxr"/>
          <w:sz w:val="20"/>
          <w:szCs w:val="20"/>
        </w:rPr>
        <w:t>;</w:t>
      </w:r>
    </w:p>
    <w:p w:rsidR="00FF46A0" w:rsidRDefault="0032116B" w:rsidP="00FF46A0">
      <w:r>
        <w:t>The difference is in the arguments to the “repeated” parameter.</w:t>
      </w:r>
    </w:p>
    <w:p w:rsidR="000427F4" w:rsidRPr="000427F4" w:rsidRDefault="000427F4" w:rsidP="00FC6FAC">
      <w:pPr>
        <w:rPr>
          <w:b/>
          <w:u w:val="single"/>
        </w:rPr>
      </w:pPr>
      <w:r w:rsidRPr="000427F4">
        <w:rPr>
          <w:b/>
          <w:u w:val="single"/>
        </w:rPr>
        <w:t>Discussion of the code</w:t>
      </w:r>
    </w:p>
    <w:p w:rsidR="00250EFC" w:rsidRDefault="00FC6FAC" w:rsidP="00FC6FAC">
      <w:r>
        <w:t xml:space="preserve">The </w:t>
      </w:r>
      <w:r w:rsidRPr="00250EFC">
        <w:rPr>
          <w:b/>
        </w:rPr>
        <w:t>proc mixed</w:t>
      </w:r>
      <w:r>
        <w:t xml:space="preserve"> statement invokes the procedure, here using the dataset named “</w:t>
      </w:r>
      <w:r w:rsidR="00250EFC" w:rsidRPr="00250EFC">
        <w:rPr>
          <w:rFonts w:ascii="jmcrxr" w:hAnsi="jmcrxr" w:cs="jmcrxr"/>
          <w:b/>
          <w:sz w:val="20"/>
          <w:szCs w:val="20"/>
        </w:rPr>
        <w:t>BloodPressure1</w:t>
      </w:r>
      <w:r w:rsidR="00250EFC">
        <w:t>.”</w:t>
      </w:r>
    </w:p>
    <w:p w:rsidR="00FC6FAC" w:rsidRDefault="00FC6FAC" w:rsidP="00FC6FAC">
      <w:r>
        <w:t xml:space="preserve">The </w:t>
      </w:r>
      <w:r w:rsidRPr="00250EFC">
        <w:rPr>
          <w:b/>
        </w:rPr>
        <w:t>method = ml</w:t>
      </w:r>
      <w:r>
        <w:t xml:space="preserve"> option tells SAS to use full maximum likelihood estimation. </w:t>
      </w:r>
      <w:r w:rsidR="000427F4">
        <w:t>[</w:t>
      </w:r>
      <w:r>
        <w:t xml:space="preserve">If you omit this option, by default SAS uses restricted maximum likelihood </w:t>
      </w:r>
      <w:r w:rsidR="000427F4">
        <w:t>- REML</w:t>
      </w:r>
      <w:r w:rsidR="00250EFC">
        <w:t>.</w:t>
      </w:r>
      <w:r w:rsidR="000427F4">
        <w:t>]</w:t>
      </w:r>
    </w:p>
    <w:p w:rsidR="00250EFC" w:rsidRDefault="00FC6FAC" w:rsidP="00FC6FAC">
      <w:r>
        <w:t>The</w:t>
      </w:r>
      <w:r w:rsidRPr="00250EFC">
        <w:rPr>
          <w:b/>
        </w:rPr>
        <w:t xml:space="preserve"> </w:t>
      </w:r>
      <w:proofErr w:type="spellStart"/>
      <w:r w:rsidRPr="00250EFC">
        <w:rPr>
          <w:b/>
        </w:rPr>
        <w:t>covtest</w:t>
      </w:r>
      <w:proofErr w:type="spellEnd"/>
      <w:r>
        <w:t xml:space="preserve"> option tells SAS to display tests for the variance components.  By</w:t>
      </w:r>
      <w:r w:rsidR="00250EFC">
        <w:t xml:space="preserve"> default, SAS omits these tests.</w:t>
      </w:r>
    </w:p>
    <w:p w:rsidR="00894569" w:rsidRDefault="00250EFC" w:rsidP="00FC6FAC">
      <w:r w:rsidRPr="00250EFC">
        <w:t xml:space="preserve">The </w:t>
      </w:r>
      <w:r w:rsidR="00E02BF7" w:rsidRPr="00E02BF7">
        <w:rPr>
          <w:b/>
        </w:rPr>
        <w:t>/s</w:t>
      </w:r>
      <w:r w:rsidR="00E02BF7">
        <w:rPr>
          <w:b/>
        </w:rPr>
        <w:t xml:space="preserve"> </w:t>
      </w:r>
      <w:r w:rsidR="00E02BF7" w:rsidRPr="00250EFC">
        <w:t>option</w:t>
      </w:r>
      <w:r w:rsidR="00E02BF7">
        <w:t xml:space="preserve"> [formally </w:t>
      </w:r>
      <w:r w:rsidRPr="00250EFC">
        <w:rPr>
          <w:b/>
        </w:rPr>
        <w:t>/solution</w:t>
      </w:r>
      <w:r w:rsidR="00E02BF7" w:rsidRPr="00E02BF7">
        <w:t>]</w:t>
      </w:r>
      <w:r w:rsidRPr="00250EFC">
        <w:t xml:space="preserve"> on the model statement tells SAS to display the estimated fixed effects (as well as the associated standard errors and hypothesis tests). </w:t>
      </w:r>
      <w:r w:rsidR="00394BB4">
        <w:t>[Random]</w:t>
      </w:r>
    </w:p>
    <w:p w:rsidR="00394BB4" w:rsidRDefault="00394BB4" w:rsidP="00394BB4">
      <w:r>
        <w:t xml:space="preserve">The </w:t>
      </w:r>
      <w:r w:rsidRPr="00394BB4">
        <w:rPr>
          <w:b/>
        </w:rPr>
        <w:t>/r</w:t>
      </w:r>
      <w:r>
        <w:t xml:space="preserve"> option tells SAS to display the blocks of the </w:t>
      </w:r>
      <w:proofErr w:type="gramStart"/>
      <w:r>
        <w:t>estimated  matrix</w:t>
      </w:r>
      <w:proofErr w:type="gramEnd"/>
      <w:r>
        <w:t xml:space="preserve"> . [Repeated]</w:t>
      </w:r>
    </w:p>
    <w:p w:rsidR="00394BB4" w:rsidRDefault="00394BB4" w:rsidP="00FC6FAC"/>
    <w:p w:rsidR="00E02BF7" w:rsidRPr="00E02BF7" w:rsidRDefault="00E02BF7" w:rsidP="00E02BF7">
      <w:pPr>
        <w:rPr>
          <w:b/>
          <w:u w:val="single"/>
        </w:rPr>
      </w:pPr>
      <w:r w:rsidRPr="00E02BF7">
        <w:rPr>
          <w:b/>
          <w:u w:val="single"/>
        </w:rPr>
        <w:t>MAIN COMMANDS</w:t>
      </w:r>
    </w:p>
    <w:p w:rsidR="00E02BF7" w:rsidRDefault="00E02BF7" w:rsidP="00E02BF7">
      <w:r>
        <w:t>GROUP:</w:t>
      </w:r>
      <w:r>
        <w:tab/>
      </w:r>
      <w:r>
        <w:tab/>
        <w:t xml:space="preserve"> varies covariance parameters by groups  </w:t>
      </w:r>
      <w:r>
        <w:tab/>
        <w:t>(BXC)</w:t>
      </w:r>
    </w:p>
    <w:p w:rsidR="00E02BF7" w:rsidRDefault="00E02BF7" w:rsidP="00E02BF7">
      <w:r>
        <w:t xml:space="preserve"> SUBJECT:</w:t>
      </w:r>
      <w:r>
        <w:tab/>
        <w:t xml:space="preserve"> identifies the subjects in the model </w:t>
      </w:r>
      <w:r>
        <w:tab/>
      </w:r>
      <w:r>
        <w:tab/>
        <w:t>(</w:t>
      </w:r>
      <w:proofErr w:type="spellStart"/>
      <w:r>
        <w:t>ARoy</w:t>
      </w:r>
      <w:proofErr w:type="spellEnd"/>
      <w:r>
        <w:t>)</w:t>
      </w:r>
    </w:p>
    <w:p w:rsidR="00204E21" w:rsidRDefault="00E02BF7" w:rsidP="00E02BF7">
      <w:r>
        <w:t xml:space="preserve"> TYPE: </w:t>
      </w:r>
      <w:r>
        <w:tab/>
      </w:r>
      <w:r>
        <w:tab/>
        <w:t xml:space="preserve"> specifies the covariance structure </w:t>
      </w:r>
      <w:r>
        <w:tab/>
      </w:r>
      <w:r>
        <w:tab/>
        <w:t>(</w:t>
      </w:r>
      <w:proofErr w:type="spellStart"/>
      <w:r>
        <w:t>Aroy</w:t>
      </w:r>
      <w:proofErr w:type="spellEnd"/>
      <w:r>
        <w:t>)</w:t>
      </w:r>
    </w:p>
    <w:p w:rsidR="00204E21" w:rsidRDefault="00204E21">
      <w:r>
        <w:br w:type="page"/>
      </w:r>
    </w:p>
    <w:p w:rsidR="00925D60" w:rsidRPr="00925D60" w:rsidRDefault="00925D60" w:rsidP="00925D60">
      <w:pPr>
        <w:rPr>
          <w:rFonts w:ascii="Arial" w:eastAsia="Times New Roman" w:hAnsi="Arial" w:cs="Arial"/>
          <w:b/>
          <w:color w:val="000000"/>
          <w:sz w:val="23"/>
          <w:szCs w:val="23"/>
          <w:u w:val="single"/>
          <w:lang w:eastAsia="en-IE"/>
        </w:rPr>
      </w:pPr>
      <w:r w:rsidRPr="00925D60">
        <w:rPr>
          <w:rFonts w:ascii="Arial" w:eastAsia="Times New Roman" w:hAnsi="Arial" w:cs="Arial"/>
          <w:b/>
          <w:color w:val="000000"/>
          <w:sz w:val="23"/>
          <w:szCs w:val="23"/>
          <w:u w:val="single"/>
          <w:lang w:eastAsia="en-IE"/>
        </w:rPr>
        <w:lastRenderedPageBreak/>
        <w:t>Section 7 - RANDOM STATEMENT</w:t>
      </w:r>
    </w:p>
    <w:p w:rsidR="00663A22" w:rsidRDefault="00663A22" w:rsidP="00663A22">
      <w:pPr>
        <w:autoSpaceDE w:val="0"/>
        <w:autoSpaceDN w:val="0"/>
        <w:adjustRightInd w:val="0"/>
        <w:spacing w:after="0" w:line="240" w:lineRule="auto"/>
        <w:rPr>
          <w:rFonts w:ascii="Arial,Bold" w:hAnsi="Arial,Bold" w:cs="Arial,Bold"/>
          <w:b/>
          <w:bCs/>
          <w:sz w:val="16"/>
          <w:szCs w:val="16"/>
        </w:rPr>
      </w:pPr>
    </w:p>
    <w:p w:rsidR="00663A22" w:rsidRDefault="00663A22" w:rsidP="00663A22">
      <w:pPr>
        <w:autoSpaceDE w:val="0"/>
        <w:autoSpaceDN w:val="0"/>
        <w:adjustRightInd w:val="0"/>
        <w:spacing w:after="0" w:line="240" w:lineRule="auto"/>
        <w:rPr>
          <w:rFonts w:ascii="Arial" w:hAnsi="Arial" w:cs="Arial"/>
          <w:sz w:val="18"/>
          <w:szCs w:val="18"/>
        </w:rPr>
      </w:pPr>
      <w:r>
        <w:rPr>
          <w:rFonts w:ascii="Arial" w:hAnsi="Arial" w:cs="Arial"/>
          <w:sz w:val="18"/>
          <w:szCs w:val="18"/>
        </w:rPr>
        <w:t>The RANDOM statement specifies the random effect terms that are to be included in the model, along with a</w:t>
      </w:r>
    </w:p>
    <w:p w:rsidR="00663A22" w:rsidRDefault="00663A22" w:rsidP="00663A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covariance</w:t>
      </w:r>
      <w:proofErr w:type="gramEnd"/>
      <w:r>
        <w:rPr>
          <w:rFonts w:ascii="Arial" w:hAnsi="Arial" w:cs="Arial"/>
          <w:sz w:val="18"/>
          <w:szCs w:val="18"/>
        </w:rPr>
        <w:t xml:space="preserve"> structure (TYPE= option) to specify how the random effects are related to each other. </w:t>
      </w:r>
    </w:p>
    <w:p w:rsidR="00663A22" w:rsidRDefault="00663A22" w:rsidP="00663A22">
      <w:pPr>
        <w:autoSpaceDE w:val="0"/>
        <w:autoSpaceDN w:val="0"/>
        <w:adjustRightInd w:val="0"/>
        <w:spacing w:after="0" w:line="240" w:lineRule="auto"/>
        <w:rPr>
          <w:rFonts w:ascii="Arial" w:hAnsi="Arial" w:cs="Arial"/>
          <w:sz w:val="18"/>
          <w:szCs w:val="18"/>
        </w:rPr>
      </w:pPr>
    </w:p>
    <w:p w:rsidR="00663A22" w:rsidRDefault="00663A22" w:rsidP="00663A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More than one RANDOM statement can be used to define a PROC MIXED model. </w:t>
      </w:r>
    </w:p>
    <w:p w:rsidR="00663A22" w:rsidRDefault="00663A22" w:rsidP="00663A22">
      <w:pPr>
        <w:autoSpaceDE w:val="0"/>
        <w:autoSpaceDN w:val="0"/>
        <w:adjustRightInd w:val="0"/>
        <w:spacing w:after="0" w:line="240" w:lineRule="auto"/>
        <w:rPr>
          <w:rFonts w:ascii="Arial" w:hAnsi="Arial" w:cs="Arial"/>
          <w:sz w:val="18"/>
          <w:szCs w:val="18"/>
        </w:rPr>
      </w:pPr>
    </w:p>
    <w:p w:rsidR="00663A22" w:rsidRDefault="00663A22" w:rsidP="00663A22">
      <w:pPr>
        <w:autoSpaceDE w:val="0"/>
        <w:autoSpaceDN w:val="0"/>
        <w:adjustRightInd w:val="0"/>
        <w:spacing w:after="0" w:line="240" w:lineRule="auto"/>
        <w:rPr>
          <w:rFonts w:ascii="Arial" w:hAnsi="Arial" w:cs="Arial"/>
          <w:sz w:val="18"/>
          <w:szCs w:val="18"/>
        </w:rPr>
      </w:pPr>
      <w:r>
        <w:rPr>
          <w:rFonts w:ascii="Arial" w:hAnsi="Arial" w:cs="Arial"/>
          <w:sz w:val="18"/>
          <w:szCs w:val="18"/>
        </w:rPr>
        <w:t>This is useful when you have some random effects that are correlated, while there are others that need to be independent of those, as in hierarchical models. The SUBJECT= option can be used to specify different hierarchies.</w:t>
      </w:r>
    </w:p>
    <w:p w:rsidR="00925D60" w:rsidRDefault="00925D60" w:rsidP="00E02BF7">
      <w:pPr>
        <w:rPr>
          <w:rFonts w:ascii="Arial" w:hAnsi="Arial" w:cs="Arial"/>
          <w:sz w:val="18"/>
          <w:szCs w:val="18"/>
        </w:rPr>
      </w:pPr>
    </w:p>
    <w:p w:rsidR="000B0E48" w:rsidRPr="00925D60" w:rsidRDefault="00993003" w:rsidP="00E02BF7">
      <w:pPr>
        <w:rPr>
          <w:rFonts w:ascii="Arial" w:hAnsi="Arial" w:cs="Arial"/>
          <w:sz w:val="18"/>
          <w:szCs w:val="18"/>
        </w:rPr>
      </w:pPr>
      <w:r w:rsidRPr="00925D60">
        <w:rPr>
          <w:rFonts w:ascii="Arial" w:hAnsi="Arial" w:cs="Arial"/>
          <w:sz w:val="18"/>
          <w:szCs w:val="18"/>
        </w:rPr>
        <w:t xml:space="preserve">The RANDOM statement defines the random effects constituting the </w:t>
      </w:r>
      <w:r w:rsidRPr="00925D60">
        <w:rPr>
          <w:rFonts w:ascii="Arial" w:hAnsi="Arial" w:cs="Arial"/>
          <w:noProof/>
          <w:sz w:val="18"/>
          <w:szCs w:val="18"/>
          <w:lang w:eastAsia="en-IE"/>
        </w:rPr>
        <w:drawing>
          <wp:inline distT="0" distB="0" distL="0" distR="0">
            <wp:extent cx="76200" cy="114300"/>
            <wp:effectExtent l="19050" t="0" r="0" b="0"/>
            <wp:docPr id="33" name="Picture 33" descr="http://support.sas.com/documentation/cdl/en/statug/63033/HTML/default/images/statug_mixed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port.sas.com/documentation/cdl/en/statug/63033/HTML/default/images/statug_mixed0009.png"/>
                    <pic:cNvPicPr>
                      <a:picLocks noChangeAspect="1" noChangeArrowheads="1"/>
                    </pic:cNvPicPr>
                  </pic:nvPicPr>
                  <pic:blipFill>
                    <a:blip r:embed="rId15"/>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 vector in the mixed model. </w:t>
      </w:r>
    </w:p>
    <w:p w:rsidR="00993003" w:rsidRPr="00925D60" w:rsidRDefault="00993003" w:rsidP="00E02BF7">
      <w:pPr>
        <w:rPr>
          <w:rFonts w:ascii="Arial" w:hAnsi="Arial" w:cs="Arial"/>
          <w:sz w:val="18"/>
          <w:szCs w:val="18"/>
        </w:rPr>
      </w:pPr>
      <w:r w:rsidRPr="00925D60">
        <w:rPr>
          <w:rFonts w:ascii="Arial" w:hAnsi="Arial" w:cs="Arial"/>
          <w:sz w:val="18"/>
          <w:szCs w:val="18"/>
        </w:rPr>
        <w:t>It can be used to specify traditional variance component models (as in the VARCOMP procedure) and to specify random coefficients.</w:t>
      </w:r>
    </w:p>
    <w:p w:rsidR="000B0E48" w:rsidRPr="00925D60" w:rsidRDefault="000B0E48" w:rsidP="000B0E48">
      <w:pPr>
        <w:shd w:val="clear" w:color="auto" w:fill="FFFFFF"/>
        <w:spacing w:before="336" w:after="100" w:afterAutospacing="1" w:line="312" w:lineRule="auto"/>
        <w:rPr>
          <w:rFonts w:ascii="Arial" w:hAnsi="Arial" w:cs="Arial"/>
          <w:sz w:val="18"/>
          <w:szCs w:val="18"/>
        </w:rPr>
      </w:pPr>
      <w:r w:rsidRPr="00925D60">
        <w:rPr>
          <w:rFonts w:ascii="Arial" w:hAnsi="Arial" w:cs="Arial"/>
          <w:sz w:val="18"/>
          <w:szCs w:val="18"/>
        </w:rPr>
        <w:t xml:space="preserve">Using </w:t>
      </w:r>
      <w:hyperlink r:id="rId16" w:history="1">
        <w:r w:rsidRPr="00925D60">
          <w:rPr>
            <w:rFonts w:ascii="Arial" w:hAnsi="Arial" w:cs="Arial"/>
            <w:sz w:val="18"/>
            <w:szCs w:val="18"/>
          </w:rPr>
          <w:t xml:space="preserve">Mixed Models </w:t>
        </w:r>
        <w:proofErr w:type="gramStart"/>
        <w:r w:rsidRPr="00925D60">
          <w:rPr>
            <w:rFonts w:ascii="Arial" w:hAnsi="Arial" w:cs="Arial"/>
            <w:sz w:val="18"/>
            <w:szCs w:val="18"/>
          </w:rPr>
          <w:t xml:space="preserve">notation </w:t>
        </w:r>
        <w:proofErr w:type="gramEnd"/>
      </w:hyperlink>
      <w:r w:rsidRPr="00925D60">
        <w:rPr>
          <w:rFonts w:ascii="Arial" w:hAnsi="Arial" w:cs="Arial"/>
          <w:sz w:val="18"/>
          <w:szCs w:val="18"/>
        </w:rPr>
        <w:t xml:space="preserve">, the purpose of the RANDOM statement is to define the </w:t>
      </w:r>
      <w:r w:rsidRPr="00925D60">
        <w:rPr>
          <w:rFonts w:ascii="Arial" w:hAnsi="Arial" w:cs="Arial"/>
          <w:noProof/>
          <w:sz w:val="18"/>
          <w:szCs w:val="18"/>
          <w:lang w:eastAsia="en-IE"/>
        </w:rPr>
        <w:drawing>
          <wp:inline distT="0" distB="0" distL="0" distR="0">
            <wp:extent cx="95250" cy="95250"/>
            <wp:effectExtent l="19050" t="0" r="0" b="0"/>
            <wp:docPr id="36" name="Picture 36" descr="http://support.sas.com/documentation/cdl/en/statug/63033/HTML/default/images/statug_mixed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port.sas.com/documentation/cdl/en/statug/63033/HTML/default/images/statug_mixed0010.png"/>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 matrix of the mixed model, the random effects in the </w:t>
      </w:r>
      <w:r w:rsidRPr="00925D60">
        <w:rPr>
          <w:rFonts w:ascii="Arial" w:hAnsi="Arial" w:cs="Arial"/>
          <w:noProof/>
          <w:sz w:val="18"/>
          <w:szCs w:val="18"/>
          <w:lang w:eastAsia="en-IE"/>
        </w:rPr>
        <w:drawing>
          <wp:inline distT="0" distB="0" distL="0" distR="0">
            <wp:extent cx="76200" cy="114300"/>
            <wp:effectExtent l="19050" t="0" r="0" b="0"/>
            <wp:docPr id="37" name="Picture 37" descr="http://support.sas.com/documentation/cdl/en/statug/63033/HTML/default/images/statug_mixed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port.sas.com/documentation/cdl/en/statug/63033/HTML/default/images/statug_mixed0009.png"/>
                    <pic:cNvPicPr>
                      <a:picLocks noChangeAspect="1" noChangeArrowheads="1"/>
                    </pic:cNvPicPr>
                  </pic:nvPicPr>
                  <pic:blipFill>
                    <a:blip r:embed="rId15"/>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vector, and the structure of </w:t>
      </w:r>
      <w:r w:rsidRPr="00925D60">
        <w:rPr>
          <w:rFonts w:ascii="Arial" w:hAnsi="Arial" w:cs="Arial"/>
          <w:noProof/>
          <w:sz w:val="18"/>
          <w:szCs w:val="18"/>
          <w:lang w:eastAsia="en-IE"/>
        </w:rPr>
        <w:drawing>
          <wp:inline distT="0" distB="0" distL="0" distR="0">
            <wp:extent cx="114300" cy="95250"/>
            <wp:effectExtent l="19050" t="0" r="0" b="0"/>
            <wp:docPr id="38" name="Picture 38" descr="http://support.sas.com/documentation/cdl/en/statug/63033/HTML/default/images/statug_mixe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port.sas.com/documentation/cdl/en/statug/63033/HTML/default/images/statug_mixed0012.png"/>
                    <pic:cNvPicPr>
                      <a:picLocks noChangeAspect="1" noChangeArrowheads="1"/>
                    </pic:cNvPicPr>
                  </pic:nvPicPr>
                  <pic:blipFill>
                    <a:blip r:embed="rId18"/>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 </w:t>
      </w:r>
    </w:p>
    <w:p w:rsidR="000B0E48" w:rsidRPr="00925D60" w:rsidRDefault="000B0E48" w:rsidP="000B0E48">
      <w:pPr>
        <w:shd w:val="clear" w:color="auto" w:fill="FFFFFF"/>
        <w:spacing w:before="336" w:after="100" w:afterAutospacing="1" w:line="312" w:lineRule="auto"/>
        <w:rPr>
          <w:rFonts w:ascii="Arial" w:hAnsi="Arial" w:cs="Arial"/>
          <w:sz w:val="18"/>
          <w:szCs w:val="18"/>
        </w:rPr>
      </w:pPr>
      <w:r w:rsidRPr="00925D60">
        <w:rPr>
          <w:rFonts w:ascii="Arial" w:hAnsi="Arial" w:cs="Arial"/>
          <w:sz w:val="18"/>
          <w:szCs w:val="18"/>
        </w:rPr>
        <w:t xml:space="preserve">The </w:t>
      </w:r>
      <w:r w:rsidRPr="00925D60">
        <w:rPr>
          <w:rFonts w:ascii="Arial" w:hAnsi="Arial" w:cs="Arial"/>
          <w:noProof/>
          <w:sz w:val="18"/>
          <w:szCs w:val="18"/>
          <w:lang w:eastAsia="en-IE"/>
        </w:rPr>
        <w:drawing>
          <wp:inline distT="0" distB="0" distL="0" distR="0">
            <wp:extent cx="95250" cy="95250"/>
            <wp:effectExtent l="19050" t="0" r="0" b="0"/>
            <wp:docPr id="39" name="Picture 39" descr="http://support.sas.com/documentation/cdl/en/statug/63033/HTML/default/images/statug_mixed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port.sas.com/documentation/cdl/en/statug/63033/HTML/default/images/statug_mixed0010.png"/>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matrix is constructed exactly as the </w:t>
      </w:r>
      <w:r w:rsidRPr="00925D60">
        <w:rPr>
          <w:rFonts w:ascii="Arial" w:hAnsi="Arial" w:cs="Arial"/>
          <w:noProof/>
          <w:sz w:val="18"/>
          <w:szCs w:val="18"/>
          <w:lang w:eastAsia="en-IE"/>
        </w:rPr>
        <w:drawing>
          <wp:inline distT="0" distB="0" distL="0" distR="0">
            <wp:extent cx="104775" cy="95250"/>
            <wp:effectExtent l="19050" t="0" r="9525" b="0"/>
            <wp:docPr id="40" name="Picture 40" descr="http://support.sas.com/documentation/cdl/en/statug/63033/HTML/default/images/statug_mixed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port.sas.com/documentation/cdl/en/statug/63033/HTML/default/images/statug_mixed0004.png"/>
                    <pic:cNvPicPr>
                      <a:picLocks noChangeAspect="1" noChangeArrowheads="1"/>
                    </pic:cNvPicPr>
                  </pic:nvPicPr>
                  <pic:blipFill>
                    <a:blip r:embed="rId19"/>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matrix for the fixed effects, and the </w:t>
      </w:r>
      <w:r w:rsidRPr="00925D60">
        <w:rPr>
          <w:rFonts w:ascii="Arial" w:hAnsi="Arial" w:cs="Arial"/>
          <w:noProof/>
          <w:sz w:val="18"/>
          <w:szCs w:val="18"/>
          <w:lang w:eastAsia="en-IE"/>
        </w:rPr>
        <w:drawing>
          <wp:inline distT="0" distB="0" distL="0" distR="0">
            <wp:extent cx="114300" cy="95250"/>
            <wp:effectExtent l="19050" t="0" r="0" b="0"/>
            <wp:docPr id="41" name="Picture 41" descr="http://support.sas.com/documentation/cdl/en/statug/63033/HTML/default/images/statug_mixe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port.sas.com/documentation/cdl/en/statug/63033/HTML/default/images/statug_mixed0012.png"/>
                    <pic:cNvPicPr>
                      <a:picLocks noChangeAspect="1" noChangeArrowheads="1"/>
                    </pic:cNvPicPr>
                  </pic:nvPicPr>
                  <pic:blipFill>
                    <a:blip r:embed="rId18"/>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matrix is constructed to correspond with the effects </w:t>
      </w:r>
      <w:proofErr w:type="gramStart"/>
      <w:r w:rsidRPr="00925D60">
        <w:rPr>
          <w:rFonts w:ascii="Arial" w:hAnsi="Arial" w:cs="Arial"/>
          <w:sz w:val="18"/>
          <w:szCs w:val="18"/>
        </w:rPr>
        <w:t xml:space="preserve">constituting </w:t>
      </w:r>
      <w:proofErr w:type="gramEnd"/>
      <w:r w:rsidRPr="00925D60">
        <w:rPr>
          <w:rFonts w:ascii="Arial" w:hAnsi="Arial" w:cs="Arial"/>
          <w:noProof/>
          <w:sz w:val="18"/>
          <w:szCs w:val="18"/>
          <w:lang w:eastAsia="en-IE"/>
        </w:rPr>
        <w:drawing>
          <wp:inline distT="0" distB="0" distL="0" distR="0">
            <wp:extent cx="95250" cy="95250"/>
            <wp:effectExtent l="19050" t="0" r="0" b="0"/>
            <wp:docPr id="42" name="Picture 42" descr="http://support.sas.com/documentation/cdl/en/statug/63033/HTML/default/images/statug_mixed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port.sas.com/documentation/cdl/en/statug/63033/HTML/default/images/statug_mixed0010.png"/>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 </w:t>
      </w:r>
    </w:p>
    <w:p w:rsidR="000B0E48" w:rsidRPr="00925D60" w:rsidRDefault="000B0E48" w:rsidP="000B0E48">
      <w:pPr>
        <w:shd w:val="clear" w:color="auto" w:fill="FFFFFF"/>
        <w:spacing w:before="336" w:after="100" w:afterAutospacing="1" w:line="312" w:lineRule="auto"/>
        <w:rPr>
          <w:rFonts w:ascii="Arial" w:hAnsi="Arial" w:cs="Arial"/>
          <w:sz w:val="18"/>
          <w:szCs w:val="18"/>
        </w:rPr>
      </w:pPr>
      <w:r w:rsidRPr="00925D60">
        <w:rPr>
          <w:rFonts w:ascii="Arial" w:hAnsi="Arial" w:cs="Arial"/>
          <w:sz w:val="18"/>
          <w:szCs w:val="18"/>
        </w:rPr>
        <w:t xml:space="preserve">The structure of </w:t>
      </w:r>
      <w:r w:rsidRPr="00925D60">
        <w:rPr>
          <w:rFonts w:ascii="Arial" w:hAnsi="Arial" w:cs="Arial"/>
          <w:noProof/>
          <w:sz w:val="18"/>
          <w:szCs w:val="18"/>
          <w:lang w:eastAsia="en-IE"/>
        </w:rPr>
        <w:drawing>
          <wp:inline distT="0" distB="0" distL="0" distR="0">
            <wp:extent cx="114300" cy="95250"/>
            <wp:effectExtent l="19050" t="0" r="0" b="0"/>
            <wp:docPr id="43" name="Picture 43" descr="http://support.sas.com/documentation/cdl/en/statug/63033/HTML/default/images/statug_mixe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port.sas.com/documentation/cdl/en/statug/63033/HTML/default/images/statug_mixed0012.png"/>
                    <pic:cNvPicPr>
                      <a:picLocks noChangeAspect="1" noChangeArrowheads="1"/>
                    </pic:cNvPicPr>
                  </pic:nvPicPr>
                  <pic:blipFill>
                    <a:blip r:embed="rId18"/>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925D60">
        <w:rPr>
          <w:rFonts w:ascii="Arial" w:hAnsi="Arial" w:cs="Arial"/>
          <w:sz w:val="18"/>
          <w:szCs w:val="18"/>
        </w:rPr>
        <w:t>is defined by using the “</w:t>
      </w:r>
      <w:hyperlink r:id="rId20" w:anchor="statug.mixed.mixedrandomtype" w:history="1">
        <w:r w:rsidRPr="00925D60">
          <w:rPr>
            <w:rFonts w:ascii="Arial" w:hAnsi="Arial" w:cs="Arial"/>
            <w:sz w:val="18"/>
            <w:szCs w:val="18"/>
          </w:rPr>
          <w:t>TYPE=</w:t>
        </w:r>
      </w:hyperlink>
      <w:r w:rsidRPr="00925D60">
        <w:rPr>
          <w:rFonts w:ascii="Arial" w:hAnsi="Arial" w:cs="Arial"/>
          <w:sz w:val="18"/>
          <w:szCs w:val="18"/>
        </w:rPr>
        <w:t xml:space="preserve">” option. </w:t>
      </w:r>
    </w:p>
    <w:p w:rsidR="000B0E48" w:rsidRPr="00204E21" w:rsidRDefault="000B0E48" w:rsidP="00E02BF7">
      <w:pPr>
        <w:rPr>
          <w:b/>
          <w:u w:val="single"/>
        </w:rPr>
      </w:pPr>
    </w:p>
    <w:p w:rsidR="00E02BF7" w:rsidRDefault="00E02BF7" w:rsidP="00E02B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r>
        <w:rPr>
          <w:rFonts w:ascii="jmcrxr" w:hAnsi="jmcrxr" w:cs="jmcrxr"/>
          <w:sz w:val="20"/>
          <w:szCs w:val="20"/>
        </w:rPr>
        <w:t>..</w:t>
      </w:r>
    </w:p>
    <w:p w:rsidR="00E02BF7" w:rsidRDefault="00E02BF7" w:rsidP="00E02B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random</w:t>
      </w:r>
      <w:proofErr w:type="gram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 xml:space="preserve"> /</w:t>
      </w:r>
      <w:r w:rsidRPr="00894569">
        <w:rPr>
          <w:rFonts w:ascii="jmcrxr" w:hAnsi="jmcrxr" w:cs="jmcrxr"/>
          <w:b/>
          <w:color w:val="0070C0"/>
          <w:sz w:val="20"/>
          <w:szCs w:val="20"/>
        </w:rPr>
        <w:t>type=un subject=</w:t>
      </w:r>
      <w:proofErr w:type="spellStart"/>
      <w:r w:rsidRPr="00894569">
        <w:rPr>
          <w:rFonts w:ascii="jmcrxr" w:hAnsi="jmcrxr" w:cs="jmcrxr"/>
          <w:b/>
          <w:color w:val="0070C0"/>
          <w:sz w:val="20"/>
          <w:szCs w:val="20"/>
        </w:rPr>
        <w:t>subj</w:t>
      </w:r>
      <w:proofErr w:type="spellEnd"/>
      <w:r>
        <w:rPr>
          <w:rFonts w:ascii="jmcrxr" w:hAnsi="jmcrxr" w:cs="jmcrxr"/>
          <w:sz w:val="20"/>
          <w:szCs w:val="20"/>
        </w:rPr>
        <w:t xml:space="preserve"> </w:t>
      </w:r>
      <w:r w:rsidRPr="00894569">
        <w:rPr>
          <w:rFonts w:ascii="jmcrxr" w:hAnsi="jmcrxr" w:cs="jmcrxr"/>
          <w:b/>
          <w:color w:val="FF0000"/>
          <w:sz w:val="20"/>
          <w:szCs w:val="20"/>
        </w:rPr>
        <w:t xml:space="preserve">v </w:t>
      </w:r>
      <w:proofErr w:type="spellStart"/>
      <w:r w:rsidRPr="00894569">
        <w:rPr>
          <w:rFonts w:ascii="jmcrxr" w:hAnsi="jmcrxr" w:cs="jmcrxr"/>
          <w:b/>
          <w:color w:val="FF0000"/>
          <w:sz w:val="20"/>
          <w:szCs w:val="20"/>
        </w:rPr>
        <w:t>vcorr</w:t>
      </w:r>
      <w:proofErr w:type="spellEnd"/>
      <w:r w:rsidRPr="00894569">
        <w:rPr>
          <w:rFonts w:ascii="jmcrxr" w:hAnsi="jmcrxr" w:cs="jmcrxr"/>
          <w:b/>
          <w:color w:val="FF0000"/>
          <w:sz w:val="20"/>
          <w:szCs w:val="20"/>
        </w:rPr>
        <w:t xml:space="preserve"> g</w:t>
      </w:r>
      <w:r>
        <w:rPr>
          <w:rFonts w:ascii="jmcrxr" w:hAnsi="jmcrxr" w:cs="jmcrxr"/>
          <w:sz w:val="20"/>
          <w:szCs w:val="20"/>
        </w:rPr>
        <w:t>;</w:t>
      </w:r>
    </w:p>
    <w:p w:rsidR="00E02BF7" w:rsidRDefault="00E02BF7" w:rsidP="00E02B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r>
        <w:rPr>
          <w:rFonts w:ascii="jmcrxr" w:hAnsi="jmcrxr" w:cs="jmcrxr"/>
          <w:sz w:val="20"/>
          <w:szCs w:val="20"/>
        </w:rPr>
        <w:t>..</w:t>
      </w:r>
    </w:p>
    <w:p w:rsidR="00E02BF7" w:rsidRPr="00925D60" w:rsidRDefault="00E02BF7" w:rsidP="00E02BF7">
      <w:pPr>
        <w:shd w:val="clear" w:color="auto" w:fill="FFFFFF"/>
        <w:spacing w:before="75" w:after="75" w:line="312" w:lineRule="auto"/>
        <w:ind w:right="225"/>
        <w:rPr>
          <w:rFonts w:ascii="Arial" w:hAnsi="Arial" w:cs="Arial"/>
          <w:sz w:val="18"/>
          <w:szCs w:val="18"/>
        </w:rPr>
      </w:pPr>
    </w:p>
    <w:p w:rsidR="000B0E48" w:rsidRPr="00925D60" w:rsidRDefault="000B0E48" w:rsidP="00E02BF7">
      <w:pPr>
        <w:shd w:val="clear" w:color="auto" w:fill="FFFFFF"/>
        <w:spacing w:before="75" w:after="75" w:line="312" w:lineRule="auto"/>
        <w:ind w:right="225"/>
        <w:rPr>
          <w:rFonts w:ascii="Arial" w:hAnsi="Arial" w:cs="Arial"/>
          <w:sz w:val="18"/>
          <w:szCs w:val="18"/>
        </w:rPr>
      </w:pPr>
      <w:proofErr w:type="gramStart"/>
      <w:r w:rsidRPr="00925D60">
        <w:rPr>
          <w:rFonts w:ascii="Arial" w:hAnsi="Arial" w:cs="Arial"/>
          <w:sz w:val="18"/>
          <w:szCs w:val="18"/>
        </w:rPr>
        <w:t>“ random</w:t>
      </w:r>
      <w:proofErr w:type="gramEnd"/>
      <w:r w:rsidRPr="00925D60">
        <w:rPr>
          <w:rFonts w:ascii="Arial" w:hAnsi="Arial" w:cs="Arial"/>
          <w:sz w:val="18"/>
          <w:szCs w:val="18"/>
        </w:rPr>
        <w:t xml:space="preserve"> </w:t>
      </w:r>
      <w:proofErr w:type="spellStart"/>
      <w:r w:rsidRPr="00925D60">
        <w:rPr>
          <w:rFonts w:ascii="Arial" w:hAnsi="Arial" w:cs="Arial"/>
          <w:sz w:val="18"/>
          <w:szCs w:val="18"/>
        </w:rPr>
        <w:t>m_var</w:t>
      </w:r>
      <w:proofErr w:type="spellEnd"/>
      <w:r w:rsidRPr="00925D60">
        <w:rPr>
          <w:rFonts w:ascii="Arial" w:hAnsi="Arial" w:cs="Arial"/>
          <w:sz w:val="18"/>
          <w:szCs w:val="18"/>
        </w:rPr>
        <w:t>” identifies “</w:t>
      </w:r>
      <w:proofErr w:type="spellStart"/>
      <w:r w:rsidRPr="00925D60">
        <w:rPr>
          <w:rFonts w:ascii="Arial" w:hAnsi="Arial" w:cs="Arial"/>
          <w:sz w:val="18"/>
          <w:szCs w:val="18"/>
        </w:rPr>
        <w:t>m_var</w:t>
      </w:r>
      <w:proofErr w:type="spellEnd"/>
      <w:r w:rsidRPr="00925D60">
        <w:rPr>
          <w:rFonts w:ascii="Arial" w:hAnsi="Arial" w:cs="Arial"/>
          <w:sz w:val="18"/>
          <w:szCs w:val="18"/>
        </w:rPr>
        <w:t>” as the random effect.</w:t>
      </w:r>
    </w:p>
    <w:p w:rsidR="00E02BF7" w:rsidRPr="00925D60" w:rsidRDefault="00E02BF7" w:rsidP="00E02BF7">
      <w:pPr>
        <w:shd w:val="clear" w:color="auto" w:fill="FFFFFF"/>
        <w:spacing w:before="75" w:after="75" w:line="312" w:lineRule="auto"/>
        <w:ind w:right="225"/>
        <w:rPr>
          <w:rFonts w:ascii="Arial" w:hAnsi="Arial" w:cs="Arial"/>
          <w:sz w:val="18"/>
          <w:szCs w:val="18"/>
        </w:rPr>
      </w:pPr>
      <w:proofErr w:type="gramStart"/>
      <w:r w:rsidRPr="00925D60">
        <w:rPr>
          <w:rFonts w:ascii="Arial" w:hAnsi="Arial" w:cs="Arial"/>
          <w:sz w:val="18"/>
          <w:szCs w:val="18"/>
        </w:rPr>
        <w:t>“ TYPE</w:t>
      </w:r>
      <w:proofErr w:type="gramEnd"/>
      <w:r w:rsidRPr="00925D60">
        <w:rPr>
          <w:rFonts w:ascii="Arial" w:hAnsi="Arial" w:cs="Arial"/>
          <w:sz w:val="18"/>
          <w:szCs w:val="18"/>
        </w:rPr>
        <w:t>=UN “</w:t>
      </w:r>
      <w:r w:rsidR="00394BB4" w:rsidRPr="00925D60">
        <w:rPr>
          <w:rFonts w:ascii="Arial" w:hAnsi="Arial" w:cs="Arial"/>
          <w:sz w:val="18"/>
          <w:szCs w:val="18"/>
        </w:rPr>
        <w:t xml:space="preserve"> </w:t>
      </w:r>
      <w:r w:rsidRPr="00925D60">
        <w:rPr>
          <w:rFonts w:ascii="Arial" w:hAnsi="Arial" w:cs="Arial"/>
          <w:sz w:val="18"/>
          <w:szCs w:val="18"/>
        </w:rPr>
        <w:t xml:space="preserve">specifies the covariance structure of </w:t>
      </w:r>
      <w:r w:rsidRPr="00925D60">
        <w:rPr>
          <w:rFonts w:ascii="Arial" w:hAnsi="Arial" w:cs="Arial"/>
          <w:noProof/>
          <w:sz w:val="18"/>
          <w:szCs w:val="18"/>
          <w:lang w:eastAsia="en-IE"/>
        </w:rPr>
        <w:drawing>
          <wp:inline distT="0" distB="0" distL="0" distR="0">
            <wp:extent cx="114300" cy="95250"/>
            <wp:effectExtent l="19050" t="0" r="0" b="0"/>
            <wp:docPr id="1" name="Picture 1" descr="http://support.sas.com/documentation/cdl/en/statug/63033/HTML/default/images/statug_mixe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port.sas.com/documentation/cdl/en/statug/63033/HTML/default/images/statug_mixed0012.png"/>
                    <pic:cNvPicPr>
                      <a:picLocks noChangeAspect="1" noChangeArrowheads="1"/>
                    </pic:cNvPicPr>
                  </pic:nvPicPr>
                  <pic:blipFill>
                    <a:blip r:embed="rId18"/>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00394BB4" w:rsidRPr="00925D60">
        <w:rPr>
          <w:rFonts w:ascii="Arial" w:hAnsi="Arial" w:cs="Arial"/>
          <w:sz w:val="18"/>
          <w:szCs w:val="18"/>
        </w:rPr>
        <w:t xml:space="preserve"> as unstructured.</w:t>
      </w:r>
    </w:p>
    <w:p w:rsidR="00204E21" w:rsidRPr="00925D60" w:rsidRDefault="000B0E48" w:rsidP="00E02BF7">
      <w:pPr>
        <w:shd w:val="clear" w:color="auto" w:fill="FFFFFF"/>
        <w:spacing w:before="75" w:after="75" w:line="312" w:lineRule="auto"/>
        <w:ind w:right="225"/>
        <w:rPr>
          <w:rFonts w:ascii="Arial" w:hAnsi="Arial" w:cs="Arial"/>
          <w:sz w:val="18"/>
          <w:szCs w:val="18"/>
        </w:rPr>
      </w:pPr>
      <w:r w:rsidRPr="00925D60">
        <w:rPr>
          <w:rFonts w:ascii="Arial" w:hAnsi="Arial" w:cs="Arial"/>
          <w:sz w:val="18"/>
          <w:szCs w:val="18"/>
        </w:rPr>
        <w:t>“</w:t>
      </w:r>
      <w:proofErr w:type="gramStart"/>
      <w:r w:rsidRPr="00925D60">
        <w:rPr>
          <w:rFonts w:ascii="Arial" w:hAnsi="Arial" w:cs="Arial"/>
          <w:sz w:val="18"/>
          <w:szCs w:val="18"/>
        </w:rPr>
        <w:t>subject=</w:t>
      </w:r>
      <w:proofErr w:type="spellStart"/>
      <w:proofErr w:type="gramEnd"/>
      <w:r w:rsidRPr="00925D60">
        <w:rPr>
          <w:rFonts w:ascii="Arial" w:hAnsi="Arial" w:cs="Arial"/>
          <w:sz w:val="18"/>
          <w:szCs w:val="18"/>
        </w:rPr>
        <w:t>subj</w:t>
      </w:r>
      <w:proofErr w:type="spellEnd"/>
      <w:r w:rsidRPr="00925D60">
        <w:rPr>
          <w:rFonts w:ascii="Arial" w:hAnsi="Arial" w:cs="Arial"/>
          <w:sz w:val="18"/>
          <w:szCs w:val="18"/>
        </w:rPr>
        <w:t>” identifies the subjects in the mixed model.</w:t>
      </w:r>
    </w:p>
    <w:p w:rsidR="000B0E48" w:rsidRDefault="000B0E48" w:rsidP="00E02BF7">
      <w:pPr>
        <w:shd w:val="clear" w:color="auto" w:fill="FFFFFF"/>
        <w:spacing w:before="75" w:after="75" w:line="312" w:lineRule="auto"/>
        <w:ind w:right="225"/>
      </w:pPr>
    </w:p>
    <w:p w:rsidR="00204E21" w:rsidRPr="00204E21" w:rsidRDefault="00204E21" w:rsidP="00204E21">
      <w:pPr>
        <w:shd w:val="clear" w:color="auto" w:fill="FFFFFF"/>
        <w:spacing w:before="75" w:after="75" w:line="312" w:lineRule="auto"/>
        <w:ind w:right="225"/>
        <w:rPr>
          <w:rFonts w:ascii="Arial" w:eastAsia="Times New Roman" w:hAnsi="Arial" w:cs="Arial"/>
          <w:b/>
          <w:color w:val="000000"/>
          <w:sz w:val="23"/>
          <w:szCs w:val="23"/>
          <w:lang w:eastAsia="en-IE"/>
        </w:rPr>
      </w:pPr>
      <w:r w:rsidRPr="00204E21">
        <w:rPr>
          <w:rFonts w:ascii="Arial" w:eastAsia="Times New Roman" w:hAnsi="Arial" w:cs="Arial"/>
          <w:b/>
          <w:color w:val="000000"/>
          <w:sz w:val="23"/>
          <w:szCs w:val="23"/>
          <w:lang w:eastAsia="en-IE"/>
        </w:rPr>
        <w:t xml:space="preserve">“SUBJECT=effect” </w:t>
      </w:r>
      <w:r w:rsidR="000427F4">
        <w:rPr>
          <w:rFonts w:ascii="Arial" w:eastAsia="Times New Roman" w:hAnsi="Arial" w:cs="Arial"/>
          <w:b/>
          <w:color w:val="000000"/>
          <w:sz w:val="23"/>
          <w:szCs w:val="23"/>
          <w:lang w:eastAsia="en-IE"/>
        </w:rPr>
        <w:tab/>
      </w:r>
      <w:r w:rsidR="000427F4">
        <w:rPr>
          <w:rFonts w:ascii="Arial" w:eastAsia="Times New Roman" w:hAnsi="Arial" w:cs="Arial"/>
          <w:b/>
          <w:color w:val="000000"/>
          <w:sz w:val="23"/>
          <w:szCs w:val="23"/>
          <w:lang w:eastAsia="en-IE"/>
        </w:rPr>
        <w:tab/>
      </w:r>
      <w:r w:rsidRPr="00204E21">
        <w:rPr>
          <w:rFonts w:ascii="Arial" w:eastAsia="Times New Roman" w:hAnsi="Arial" w:cs="Arial"/>
          <w:b/>
          <w:color w:val="000000"/>
          <w:sz w:val="23"/>
          <w:szCs w:val="23"/>
          <w:lang w:eastAsia="en-IE"/>
        </w:rPr>
        <w:t>[or SUB=</w:t>
      </w:r>
      <w:proofErr w:type="gramStart"/>
      <w:r w:rsidRPr="00204E21">
        <w:rPr>
          <w:rFonts w:ascii="Arial" w:eastAsia="Times New Roman" w:hAnsi="Arial" w:cs="Arial"/>
          <w:b/>
          <w:color w:val="000000"/>
          <w:sz w:val="23"/>
          <w:szCs w:val="23"/>
          <w:lang w:eastAsia="en-IE"/>
        </w:rPr>
        <w:t>effect ]</w:t>
      </w:r>
      <w:proofErr w:type="gramEnd"/>
    </w:p>
    <w:p w:rsidR="000427F4" w:rsidRPr="00925D60" w:rsidRDefault="000427F4" w:rsidP="00204E21">
      <w:pPr>
        <w:shd w:val="clear" w:color="auto" w:fill="FFFFFF"/>
        <w:spacing w:before="75" w:after="75" w:line="312" w:lineRule="auto"/>
        <w:ind w:right="225"/>
        <w:rPr>
          <w:rFonts w:ascii="Arial" w:hAnsi="Arial" w:cs="Arial"/>
          <w:sz w:val="18"/>
          <w:szCs w:val="18"/>
        </w:rPr>
      </w:pPr>
      <w:r w:rsidRPr="00925D60">
        <w:rPr>
          <w:rFonts w:ascii="Arial" w:hAnsi="Arial" w:cs="Arial"/>
          <w:sz w:val="18"/>
          <w:szCs w:val="18"/>
        </w:rPr>
        <w:t xml:space="preserve">This option </w:t>
      </w:r>
      <w:r w:rsidR="00204E21" w:rsidRPr="00925D60">
        <w:rPr>
          <w:rFonts w:ascii="Arial" w:hAnsi="Arial" w:cs="Arial"/>
          <w:sz w:val="18"/>
          <w:szCs w:val="18"/>
        </w:rPr>
        <w:t xml:space="preserve">identifies the subjects in your mixed model. Complete independence is assumed across subjects; thus, for the RANDOM statement, the SUBJECT= option produces a block-diagonal structure in G with identical blocks. </w:t>
      </w:r>
    </w:p>
    <w:p w:rsidR="00204E21" w:rsidRPr="00925D60" w:rsidRDefault="00204E21" w:rsidP="00204E21">
      <w:pPr>
        <w:shd w:val="clear" w:color="auto" w:fill="FFFFFF"/>
        <w:spacing w:before="75" w:after="75" w:line="312" w:lineRule="auto"/>
        <w:ind w:right="225"/>
        <w:rPr>
          <w:rFonts w:ascii="Arial" w:hAnsi="Arial" w:cs="Arial"/>
          <w:sz w:val="18"/>
          <w:szCs w:val="18"/>
        </w:rPr>
      </w:pPr>
      <w:r w:rsidRPr="00925D60">
        <w:rPr>
          <w:rFonts w:ascii="Arial" w:hAnsi="Arial" w:cs="Arial"/>
          <w:sz w:val="18"/>
          <w:szCs w:val="18"/>
        </w:rPr>
        <w:t xml:space="preserve">The Z matrix is modified to accommodate this block </w:t>
      </w:r>
      <w:proofErr w:type="spellStart"/>
      <w:r w:rsidRPr="00925D60">
        <w:rPr>
          <w:rFonts w:ascii="Arial" w:hAnsi="Arial" w:cs="Arial"/>
          <w:sz w:val="18"/>
          <w:szCs w:val="18"/>
        </w:rPr>
        <w:t>diagonality</w:t>
      </w:r>
      <w:proofErr w:type="spellEnd"/>
      <w:r w:rsidRPr="00925D60">
        <w:rPr>
          <w:rFonts w:ascii="Arial" w:hAnsi="Arial" w:cs="Arial"/>
          <w:sz w:val="18"/>
          <w:szCs w:val="18"/>
        </w:rPr>
        <w:t xml:space="preserve">. </w:t>
      </w:r>
    </w:p>
    <w:p w:rsidR="00204E21" w:rsidRPr="00925D60" w:rsidRDefault="00204E21" w:rsidP="00204E21">
      <w:pPr>
        <w:shd w:val="clear" w:color="auto" w:fill="FFFFFF"/>
        <w:spacing w:before="75" w:after="75" w:line="312" w:lineRule="auto"/>
        <w:ind w:right="225"/>
        <w:rPr>
          <w:rFonts w:ascii="Arial" w:hAnsi="Arial" w:cs="Arial"/>
          <w:sz w:val="18"/>
          <w:szCs w:val="18"/>
        </w:rPr>
      </w:pPr>
      <w:r w:rsidRPr="00925D60">
        <w:rPr>
          <w:rFonts w:ascii="Arial" w:hAnsi="Arial" w:cs="Arial"/>
          <w:sz w:val="18"/>
          <w:szCs w:val="18"/>
        </w:rPr>
        <w:t xml:space="preserve">In fact, specifying a subject effect is equivalent to nesting all other effects in the RANDOM statement within the subject effect. </w:t>
      </w:r>
    </w:p>
    <w:p w:rsidR="00204E21" w:rsidRPr="00204E21" w:rsidRDefault="00204E21" w:rsidP="00204E21">
      <w:pPr>
        <w:shd w:val="clear" w:color="auto" w:fill="FFFFFF"/>
        <w:spacing w:before="75" w:after="75" w:line="312" w:lineRule="auto"/>
        <w:ind w:right="225"/>
        <w:rPr>
          <w:rFonts w:ascii="Arial" w:eastAsia="Times New Roman" w:hAnsi="Arial" w:cs="Arial"/>
          <w:color w:val="000000"/>
          <w:sz w:val="23"/>
          <w:szCs w:val="23"/>
          <w:lang w:eastAsia="en-IE"/>
        </w:rPr>
      </w:pPr>
    </w:p>
    <w:p w:rsidR="00663A22" w:rsidRDefault="00663A22" w:rsidP="00663A22">
      <w:pPr>
        <w:autoSpaceDE w:val="0"/>
        <w:autoSpaceDN w:val="0"/>
        <w:adjustRightInd w:val="0"/>
        <w:spacing w:after="0" w:line="240" w:lineRule="auto"/>
        <w:rPr>
          <w:rFonts w:ascii="Arial" w:eastAsia="Times New Roman" w:hAnsi="Arial" w:cs="Arial"/>
          <w:b/>
          <w:color w:val="000000"/>
          <w:sz w:val="23"/>
          <w:szCs w:val="23"/>
          <w:u w:val="single"/>
          <w:lang w:eastAsia="en-IE"/>
        </w:rPr>
      </w:pPr>
    </w:p>
    <w:p w:rsidR="00925D60" w:rsidRDefault="00925D60" w:rsidP="00663A22">
      <w:pPr>
        <w:autoSpaceDE w:val="0"/>
        <w:autoSpaceDN w:val="0"/>
        <w:adjustRightInd w:val="0"/>
        <w:spacing w:after="0" w:line="240" w:lineRule="auto"/>
        <w:rPr>
          <w:rFonts w:ascii="Arial" w:eastAsia="Times New Roman" w:hAnsi="Arial" w:cs="Arial"/>
          <w:b/>
          <w:color w:val="000000"/>
          <w:sz w:val="23"/>
          <w:szCs w:val="23"/>
          <w:u w:val="single"/>
          <w:lang w:eastAsia="en-IE"/>
        </w:rPr>
      </w:pPr>
    </w:p>
    <w:p w:rsidR="00925D60" w:rsidRDefault="00925D60" w:rsidP="00663A22">
      <w:pPr>
        <w:autoSpaceDE w:val="0"/>
        <w:autoSpaceDN w:val="0"/>
        <w:adjustRightInd w:val="0"/>
        <w:spacing w:after="0" w:line="240" w:lineRule="auto"/>
        <w:rPr>
          <w:rFonts w:ascii="Arial" w:eastAsia="Times New Roman" w:hAnsi="Arial" w:cs="Arial"/>
          <w:b/>
          <w:color w:val="000000"/>
          <w:sz w:val="23"/>
          <w:szCs w:val="23"/>
          <w:u w:val="single"/>
          <w:lang w:eastAsia="en-IE"/>
        </w:rPr>
      </w:pPr>
    </w:p>
    <w:p w:rsidR="00925D60" w:rsidRDefault="00925D60" w:rsidP="00663A22">
      <w:pPr>
        <w:autoSpaceDE w:val="0"/>
        <w:autoSpaceDN w:val="0"/>
        <w:adjustRightInd w:val="0"/>
        <w:spacing w:after="0" w:line="240" w:lineRule="auto"/>
        <w:rPr>
          <w:rFonts w:ascii="Arial" w:eastAsia="Times New Roman" w:hAnsi="Arial" w:cs="Arial"/>
          <w:b/>
          <w:color w:val="000000"/>
          <w:sz w:val="23"/>
          <w:szCs w:val="23"/>
          <w:u w:val="single"/>
          <w:lang w:eastAsia="en-IE"/>
        </w:rPr>
      </w:pPr>
    </w:p>
    <w:p w:rsidR="00925D60" w:rsidRDefault="00925D60" w:rsidP="00663A22">
      <w:pPr>
        <w:autoSpaceDE w:val="0"/>
        <w:autoSpaceDN w:val="0"/>
        <w:adjustRightInd w:val="0"/>
        <w:spacing w:after="0" w:line="240" w:lineRule="auto"/>
        <w:rPr>
          <w:rFonts w:ascii="Arial" w:eastAsia="Times New Roman" w:hAnsi="Arial" w:cs="Arial"/>
          <w:b/>
          <w:color w:val="000000"/>
          <w:sz w:val="23"/>
          <w:szCs w:val="23"/>
          <w:u w:val="single"/>
          <w:lang w:eastAsia="en-IE"/>
        </w:rPr>
      </w:pPr>
    </w:p>
    <w:p w:rsidR="00925D60" w:rsidRPr="00925D60" w:rsidRDefault="00925D60" w:rsidP="00663A22">
      <w:pPr>
        <w:autoSpaceDE w:val="0"/>
        <w:autoSpaceDN w:val="0"/>
        <w:adjustRightInd w:val="0"/>
        <w:spacing w:after="0" w:line="240" w:lineRule="auto"/>
        <w:rPr>
          <w:rFonts w:ascii="Arial" w:eastAsia="Times New Roman" w:hAnsi="Arial" w:cs="Arial"/>
          <w:b/>
          <w:color w:val="000000"/>
          <w:sz w:val="23"/>
          <w:szCs w:val="23"/>
          <w:u w:val="single"/>
          <w:lang w:eastAsia="en-IE"/>
        </w:rPr>
      </w:pPr>
    </w:p>
    <w:p w:rsidR="00925D60" w:rsidRPr="00925D60" w:rsidRDefault="00925D60" w:rsidP="00925D60">
      <w:pPr>
        <w:autoSpaceDE w:val="0"/>
        <w:autoSpaceDN w:val="0"/>
        <w:adjustRightInd w:val="0"/>
        <w:spacing w:after="0" w:line="240" w:lineRule="auto"/>
        <w:rPr>
          <w:rFonts w:ascii="Arial" w:eastAsia="Times New Roman" w:hAnsi="Arial" w:cs="Arial"/>
          <w:b/>
          <w:color w:val="000000"/>
          <w:sz w:val="23"/>
          <w:szCs w:val="23"/>
          <w:u w:val="single"/>
          <w:lang w:eastAsia="en-IE"/>
        </w:rPr>
      </w:pPr>
      <w:r w:rsidRPr="00925D60">
        <w:rPr>
          <w:rFonts w:ascii="Arial" w:eastAsia="Times New Roman" w:hAnsi="Arial" w:cs="Arial"/>
          <w:b/>
          <w:color w:val="000000"/>
          <w:sz w:val="23"/>
          <w:szCs w:val="23"/>
          <w:u w:val="single"/>
          <w:lang w:eastAsia="en-IE"/>
        </w:rPr>
        <w:lastRenderedPageBreak/>
        <w:t xml:space="preserve">Section </w:t>
      </w:r>
      <w:r>
        <w:rPr>
          <w:rFonts w:ascii="Arial" w:eastAsia="Times New Roman" w:hAnsi="Arial" w:cs="Arial"/>
          <w:b/>
          <w:color w:val="000000"/>
          <w:sz w:val="23"/>
          <w:szCs w:val="23"/>
          <w:u w:val="single"/>
          <w:lang w:eastAsia="en-IE"/>
        </w:rPr>
        <w:t>8</w:t>
      </w:r>
      <w:r w:rsidRPr="00925D60">
        <w:rPr>
          <w:rFonts w:ascii="Arial" w:eastAsia="Times New Roman" w:hAnsi="Arial" w:cs="Arial"/>
          <w:b/>
          <w:color w:val="000000"/>
          <w:sz w:val="23"/>
          <w:szCs w:val="23"/>
          <w:u w:val="single"/>
          <w:lang w:eastAsia="en-IE"/>
        </w:rPr>
        <w:t xml:space="preserve"> - REPEATED STATEMENT</w:t>
      </w:r>
    </w:p>
    <w:p w:rsidR="00663A22" w:rsidRDefault="00663A22" w:rsidP="00663A22">
      <w:pPr>
        <w:autoSpaceDE w:val="0"/>
        <w:autoSpaceDN w:val="0"/>
        <w:adjustRightInd w:val="0"/>
        <w:spacing w:after="0" w:line="240" w:lineRule="auto"/>
        <w:rPr>
          <w:rFonts w:ascii="Arial,Bold" w:hAnsi="Arial,Bold" w:cs="Arial,Bold"/>
          <w:b/>
          <w:bCs/>
          <w:sz w:val="16"/>
          <w:szCs w:val="16"/>
        </w:rPr>
      </w:pPr>
    </w:p>
    <w:p w:rsidR="00663A22" w:rsidRDefault="00663A22" w:rsidP="00663A22">
      <w:pPr>
        <w:autoSpaceDE w:val="0"/>
        <w:autoSpaceDN w:val="0"/>
        <w:adjustRightInd w:val="0"/>
        <w:spacing w:after="0" w:line="240" w:lineRule="auto"/>
        <w:rPr>
          <w:rFonts w:ascii="Arial" w:hAnsi="Arial" w:cs="Arial"/>
          <w:sz w:val="18"/>
          <w:szCs w:val="18"/>
        </w:rPr>
      </w:pPr>
      <w:r>
        <w:rPr>
          <w:rFonts w:ascii="Arial" w:hAnsi="Arial" w:cs="Arial"/>
          <w:sz w:val="18"/>
          <w:szCs w:val="18"/>
        </w:rPr>
        <w:t>The REPEATED statement controls the covariance structure imposed upon the residuals or errors.</w:t>
      </w:r>
    </w:p>
    <w:p w:rsidR="00663A22" w:rsidRDefault="00663A22" w:rsidP="00663A22">
      <w:pPr>
        <w:autoSpaceDE w:val="0"/>
        <w:autoSpaceDN w:val="0"/>
        <w:adjustRightInd w:val="0"/>
        <w:spacing w:after="0" w:line="240" w:lineRule="auto"/>
        <w:rPr>
          <w:rFonts w:ascii="Arial" w:hAnsi="Arial" w:cs="Arial"/>
          <w:sz w:val="18"/>
          <w:szCs w:val="18"/>
        </w:rPr>
      </w:pPr>
    </w:p>
    <w:p w:rsidR="00663A22" w:rsidRDefault="00663A22" w:rsidP="00663A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 In repeated measures models the SUBJECT= optional statement parameter is used to define which observations belong to the same subject, and which belong to different subjects, where different subjects are independent. </w:t>
      </w:r>
    </w:p>
    <w:p w:rsidR="00663A22" w:rsidRDefault="00663A22" w:rsidP="00663A22">
      <w:pPr>
        <w:autoSpaceDE w:val="0"/>
        <w:autoSpaceDN w:val="0"/>
        <w:adjustRightInd w:val="0"/>
        <w:spacing w:after="0" w:line="240" w:lineRule="auto"/>
        <w:rPr>
          <w:rFonts w:ascii="Arial" w:hAnsi="Arial" w:cs="Arial"/>
          <w:sz w:val="18"/>
          <w:szCs w:val="18"/>
        </w:rPr>
      </w:pPr>
    </w:p>
    <w:p w:rsidR="00663A22" w:rsidRDefault="00663A22" w:rsidP="00663A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TYPE= optional statement parameter specifies the model for the covariance structure of the errors. </w:t>
      </w:r>
    </w:p>
    <w:p w:rsidR="00663A22" w:rsidRDefault="00663A22" w:rsidP="00663A22">
      <w:pPr>
        <w:autoSpaceDE w:val="0"/>
        <w:autoSpaceDN w:val="0"/>
        <w:adjustRightInd w:val="0"/>
        <w:spacing w:after="0" w:line="240" w:lineRule="auto"/>
        <w:rPr>
          <w:rFonts w:ascii="Arial" w:hAnsi="Arial" w:cs="Arial"/>
          <w:sz w:val="18"/>
          <w:szCs w:val="18"/>
        </w:rPr>
      </w:pPr>
    </w:p>
    <w:p w:rsidR="00663A22" w:rsidRDefault="00663A22" w:rsidP="00663A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GROUP= optional statement parameter permits different levels of the GROUP effect to have different structure parameters, though the structure TYPE remains the same. </w:t>
      </w:r>
    </w:p>
    <w:p w:rsidR="00663A22" w:rsidRDefault="00663A22" w:rsidP="00663A22">
      <w:pPr>
        <w:autoSpaceDE w:val="0"/>
        <w:autoSpaceDN w:val="0"/>
        <w:adjustRightInd w:val="0"/>
        <w:spacing w:after="0" w:line="240" w:lineRule="auto"/>
        <w:rPr>
          <w:rFonts w:ascii="Arial" w:hAnsi="Arial" w:cs="Arial"/>
          <w:sz w:val="18"/>
          <w:szCs w:val="18"/>
        </w:rPr>
      </w:pPr>
    </w:p>
    <w:p w:rsidR="00204E21" w:rsidRDefault="00663A22" w:rsidP="00663A22">
      <w:pPr>
        <w:autoSpaceDE w:val="0"/>
        <w:autoSpaceDN w:val="0"/>
        <w:adjustRightInd w:val="0"/>
        <w:spacing w:after="0" w:line="240" w:lineRule="auto"/>
      </w:pPr>
      <w:r>
        <w:rPr>
          <w:rFonts w:ascii="Arial" w:hAnsi="Arial" w:cs="Arial"/>
          <w:sz w:val="18"/>
          <w:szCs w:val="18"/>
        </w:rPr>
        <w:t>Only one REPEATED statement is permitted in a PROC MIXED model.</w:t>
      </w:r>
    </w:p>
    <w:p w:rsidR="000427F4" w:rsidRPr="00925D60" w:rsidRDefault="000427F4">
      <w:pPr>
        <w:rPr>
          <w:rFonts w:ascii="Arial" w:hAnsi="Arial" w:cs="Arial"/>
          <w:sz w:val="18"/>
          <w:szCs w:val="18"/>
        </w:rPr>
      </w:pPr>
      <w:r w:rsidRPr="00925D60">
        <w:rPr>
          <w:rFonts w:ascii="Arial" w:hAnsi="Arial" w:cs="Arial"/>
          <w:sz w:val="18"/>
          <w:szCs w:val="18"/>
        </w:rPr>
        <w:t xml:space="preserve">The REPEATED statement is used to specify the </w:t>
      </w:r>
      <w:r w:rsidRPr="00925D60">
        <w:rPr>
          <w:rFonts w:ascii="Arial" w:hAnsi="Arial" w:cs="Arial"/>
          <w:noProof/>
          <w:sz w:val="18"/>
          <w:szCs w:val="18"/>
          <w:lang w:eastAsia="en-IE"/>
        </w:rPr>
        <w:drawing>
          <wp:inline distT="0" distB="0" distL="0" distR="0">
            <wp:extent cx="104775" cy="95250"/>
            <wp:effectExtent l="19050" t="0" r="9525" b="0"/>
            <wp:docPr id="9" name="Picture 9" descr="http://support.sas.com/documentation/cdl/en/statug/63033/HTML/default/images/statug_mixed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sas.com/documentation/cdl/en/statug/63033/HTML/default/images/statug_mixed0013.png"/>
                    <pic:cNvPicPr>
                      <a:picLocks noChangeAspect="1" noChangeArrowheads="1"/>
                    </pic:cNvPicPr>
                  </pic:nvPicPr>
                  <pic:blipFill>
                    <a:blip r:embed="rId21"/>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 matrix in the mixed model. </w:t>
      </w:r>
    </w:p>
    <w:p w:rsidR="000427F4" w:rsidRPr="00925D60" w:rsidRDefault="000427F4">
      <w:pPr>
        <w:rPr>
          <w:rFonts w:ascii="Arial" w:hAnsi="Arial" w:cs="Arial"/>
          <w:sz w:val="18"/>
          <w:szCs w:val="18"/>
        </w:rPr>
      </w:pPr>
      <w:r w:rsidRPr="00925D60">
        <w:rPr>
          <w:rFonts w:ascii="Arial" w:hAnsi="Arial" w:cs="Arial"/>
          <w:sz w:val="18"/>
          <w:szCs w:val="18"/>
        </w:rPr>
        <w:t xml:space="preserve">If no REPEATED statement is specified, </w:t>
      </w:r>
      <w:r w:rsidRPr="00925D60">
        <w:rPr>
          <w:rFonts w:ascii="Arial" w:hAnsi="Arial" w:cs="Arial"/>
          <w:noProof/>
          <w:sz w:val="18"/>
          <w:szCs w:val="18"/>
          <w:lang w:eastAsia="en-IE"/>
        </w:rPr>
        <w:drawing>
          <wp:inline distT="0" distB="0" distL="0" distR="0">
            <wp:extent cx="104775" cy="95250"/>
            <wp:effectExtent l="19050" t="0" r="9525" b="0"/>
            <wp:docPr id="10" name="Picture 10" descr="http://support.sas.com/documentation/cdl/en/statug/63033/HTML/default/images/statug_mixed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port.sas.com/documentation/cdl/en/statug/63033/HTML/default/images/statug_mixed0013.png"/>
                    <pic:cNvPicPr>
                      <a:picLocks noChangeAspect="1" noChangeArrowheads="1"/>
                    </pic:cNvPicPr>
                  </pic:nvPicPr>
                  <pic:blipFill>
                    <a:blip r:embed="rId21"/>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Pr="00925D60">
        <w:rPr>
          <w:rFonts w:ascii="Arial" w:hAnsi="Arial" w:cs="Arial"/>
          <w:sz w:val="18"/>
          <w:szCs w:val="18"/>
        </w:rPr>
        <w:t xml:space="preserve">is assumed to be equal </w:t>
      </w:r>
      <w:proofErr w:type="gramStart"/>
      <w:r w:rsidRPr="00925D60">
        <w:rPr>
          <w:rFonts w:ascii="Arial" w:hAnsi="Arial" w:cs="Arial"/>
          <w:sz w:val="18"/>
          <w:szCs w:val="18"/>
        </w:rPr>
        <w:t xml:space="preserve">to </w:t>
      </w:r>
      <w:proofErr w:type="gramEnd"/>
      <w:r w:rsidRPr="00925D60">
        <w:rPr>
          <w:rFonts w:ascii="Arial" w:hAnsi="Arial" w:cs="Arial"/>
          <w:noProof/>
          <w:sz w:val="18"/>
          <w:szCs w:val="18"/>
          <w:lang w:eastAsia="en-IE"/>
        </w:rPr>
        <w:drawing>
          <wp:inline distT="0" distB="0" distL="0" distR="0">
            <wp:extent cx="209550" cy="123825"/>
            <wp:effectExtent l="19050" t="0" r="0" b="0"/>
            <wp:docPr id="11" name="Picture 11" descr="http://support.sas.com/documentation/cdl/en/statug/63033/HTML/default/images/statug_mixed0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port.sas.com/documentation/cdl/en/statug/63033/HTML/default/images/statug_mixed0192.png"/>
                    <pic:cNvPicPr>
                      <a:picLocks noChangeAspect="1" noChangeArrowheads="1"/>
                    </pic:cNvPicPr>
                  </pic:nvPicPr>
                  <pic:blipFill>
                    <a:blip r:embed="rId22"/>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925D60">
        <w:rPr>
          <w:rFonts w:ascii="Arial" w:hAnsi="Arial" w:cs="Arial"/>
          <w:sz w:val="18"/>
          <w:szCs w:val="18"/>
        </w:rPr>
        <w:t>.</w:t>
      </w:r>
    </w:p>
    <w:p w:rsidR="000427F4" w:rsidRPr="00925D60" w:rsidRDefault="000427F4">
      <w:pPr>
        <w:rPr>
          <w:rFonts w:ascii="Arial" w:hAnsi="Arial" w:cs="Arial"/>
          <w:sz w:val="18"/>
          <w:szCs w:val="18"/>
        </w:rPr>
      </w:pPr>
      <w:r w:rsidRPr="00925D60">
        <w:rPr>
          <w:rFonts w:ascii="Arial" w:hAnsi="Arial" w:cs="Arial"/>
          <w:sz w:val="18"/>
          <w:szCs w:val="18"/>
        </w:rPr>
        <w:t xml:space="preserve">For many repeated measures models, no repeated effect is required in the REPEATED statement. Simply use the </w:t>
      </w:r>
      <w:r w:rsidR="00993003" w:rsidRPr="00925D60">
        <w:rPr>
          <w:rFonts w:ascii="Arial" w:hAnsi="Arial" w:cs="Arial"/>
          <w:sz w:val="18"/>
          <w:szCs w:val="18"/>
        </w:rPr>
        <w:t>“</w:t>
      </w:r>
      <w:hyperlink r:id="rId23" w:anchor="statug.mixed.mixedrepeatedsubject" w:history="1">
        <w:r w:rsidRPr="00925D60">
          <w:rPr>
            <w:rFonts w:ascii="Arial" w:hAnsi="Arial" w:cs="Arial"/>
            <w:sz w:val="18"/>
            <w:szCs w:val="18"/>
          </w:rPr>
          <w:t>SUBJECT=</w:t>
        </w:r>
      </w:hyperlink>
      <w:r w:rsidR="00993003" w:rsidRPr="00925D60">
        <w:rPr>
          <w:rFonts w:ascii="Arial" w:hAnsi="Arial" w:cs="Arial"/>
          <w:sz w:val="18"/>
          <w:szCs w:val="18"/>
        </w:rPr>
        <w:t>”</w:t>
      </w:r>
      <w:r w:rsidRPr="00925D60">
        <w:rPr>
          <w:rFonts w:ascii="Arial" w:hAnsi="Arial" w:cs="Arial"/>
          <w:sz w:val="18"/>
          <w:szCs w:val="18"/>
        </w:rPr>
        <w:t xml:space="preserve"> option to define the blocks of </w:t>
      </w:r>
      <w:r w:rsidRPr="00925D60">
        <w:rPr>
          <w:rFonts w:ascii="Arial" w:hAnsi="Arial" w:cs="Arial"/>
          <w:noProof/>
          <w:sz w:val="18"/>
          <w:szCs w:val="18"/>
          <w:lang w:eastAsia="en-IE"/>
        </w:rPr>
        <w:drawing>
          <wp:inline distT="0" distB="0" distL="0" distR="0">
            <wp:extent cx="104775" cy="95250"/>
            <wp:effectExtent l="19050" t="0" r="9525" b="0"/>
            <wp:docPr id="30" name="Picture 30" descr="http://support.sas.com/documentation/cdl/en/statug/63033/HTML/default/images/statug_mixed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port.sas.com/documentation/cdl/en/statug/63033/HTML/default/images/statug_mixed0013.png"/>
                    <pic:cNvPicPr>
                      <a:picLocks noChangeAspect="1" noChangeArrowheads="1"/>
                    </pic:cNvPicPr>
                  </pic:nvPicPr>
                  <pic:blipFill>
                    <a:blip r:embed="rId21"/>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00993003" w:rsidRPr="00925D60">
        <w:rPr>
          <w:rFonts w:ascii="Arial" w:hAnsi="Arial" w:cs="Arial"/>
          <w:sz w:val="18"/>
          <w:szCs w:val="18"/>
        </w:rPr>
        <w:t xml:space="preserve"> </w:t>
      </w:r>
      <w:r w:rsidRPr="00925D60">
        <w:rPr>
          <w:rFonts w:ascii="Arial" w:hAnsi="Arial" w:cs="Arial"/>
          <w:sz w:val="18"/>
          <w:szCs w:val="18"/>
        </w:rPr>
        <w:t xml:space="preserve">and the </w:t>
      </w:r>
      <w:r w:rsidR="00993003" w:rsidRPr="00925D60">
        <w:rPr>
          <w:rFonts w:ascii="Arial" w:hAnsi="Arial" w:cs="Arial"/>
          <w:sz w:val="18"/>
          <w:szCs w:val="18"/>
        </w:rPr>
        <w:t>“</w:t>
      </w:r>
      <w:hyperlink r:id="rId24" w:anchor="statug.mixed.mixedrepeatedtype" w:history="1">
        <w:r w:rsidRPr="00925D60">
          <w:rPr>
            <w:rFonts w:ascii="Arial" w:hAnsi="Arial" w:cs="Arial"/>
            <w:sz w:val="18"/>
            <w:szCs w:val="18"/>
          </w:rPr>
          <w:t>TYPE=</w:t>
        </w:r>
      </w:hyperlink>
      <w:r w:rsidR="00993003" w:rsidRPr="00925D60">
        <w:rPr>
          <w:rFonts w:ascii="Arial" w:hAnsi="Arial" w:cs="Arial"/>
          <w:sz w:val="18"/>
          <w:szCs w:val="18"/>
        </w:rPr>
        <w:t>”</w:t>
      </w:r>
      <w:r w:rsidRPr="00925D60">
        <w:rPr>
          <w:rFonts w:ascii="Arial" w:hAnsi="Arial" w:cs="Arial"/>
          <w:sz w:val="18"/>
          <w:szCs w:val="18"/>
        </w:rPr>
        <w:t xml:space="preserve"> option to define their covariance structure.</w:t>
      </w:r>
    </w:p>
    <w:p w:rsidR="00394BB4" w:rsidRP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u w:val="single"/>
        </w:rPr>
      </w:pPr>
      <w:r w:rsidRPr="00394BB4">
        <w:rPr>
          <w:rFonts w:ascii="jmcrxr" w:hAnsi="jmcrxr" w:cs="jmcrxr"/>
          <w:sz w:val="20"/>
          <w:szCs w:val="20"/>
          <w:u w:val="single"/>
        </w:rPr>
        <w:t>Model 1</w:t>
      </w:r>
    </w:p>
    <w:p w:rsid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r>
        <w:rPr>
          <w:rFonts w:ascii="jmcrxr" w:hAnsi="jmcrxr" w:cs="jmcrxr"/>
          <w:sz w:val="20"/>
          <w:szCs w:val="20"/>
        </w:rPr>
        <w:t>….</w:t>
      </w:r>
    </w:p>
    <w:p w:rsid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repeated</w:t>
      </w:r>
      <w:proofErr w:type="gram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w:t>
      </w:r>
      <w:r w:rsidRPr="00894569">
        <w:rPr>
          <w:rFonts w:ascii="jmcrxr" w:hAnsi="jmcrxr" w:cs="jmcrxr"/>
          <w:b/>
          <w:color w:val="0070C0"/>
          <w:sz w:val="20"/>
          <w:szCs w:val="20"/>
        </w:rPr>
        <w:t xml:space="preserve">type= </w:t>
      </w:r>
      <w:r>
        <w:rPr>
          <w:rFonts w:ascii="jmcrxr" w:hAnsi="jmcrxr" w:cs="jmcrxr"/>
          <w:b/>
          <w:color w:val="0070C0"/>
          <w:sz w:val="20"/>
          <w:szCs w:val="20"/>
        </w:rPr>
        <w:t>un</w:t>
      </w:r>
      <w:r w:rsidRPr="00894569">
        <w:rPr>
          <w:rFonts w:ascii="jmcrxr" w:hAnsi="jmcrxr" w:cs="jmcrxr"/>
          <w:b/>
          <w:color w:val="0070C0"/>
          <w:sz w:val="20"/>
          <w:szCs w:val="20"/>
        </w:rPr>
        <w:t xml:space="preserve"> subject=rep(</w:t>
      </w:r>
      <w:proofErr w:type="spellStart"/>
      <w:r w:rsidRPr="00894569">
        <w:rPr>
          <w:rFonts w:ascii="jmcrxr" w:hAnsi="jmcrxr" w:cs="jmcrxr"/>
          <w:b/>
          <w:color w:val="0070C0"/>
          <w:sz w:val="20"/>
          <w:szCs w:val="20"/>
        </w:rPr>
        <w:t>subj</w:t>
      </w:r>
      <w:proofErr w:type="spellEnd"/>
      <w:r w:rsidRPr="00894569">
        <w:rPr>
          <w:rFonts w:ascii="jmcrxr" w:hAnsi="jmcrxr" w:cs="jmcrxr"/>
          <w:b/>
          <w:color w:val="0070C0"/>
          <w:sz w:val="20"/>
          <w:szCs w:val="20"/>
        </w:rPr>
        <w:t>)</w:t>
      </w:r>
      <w:r>
        <w:rPr>
          <w:rFonts w:ascii="jmcrxr" w:hAnsi="jmcrxr" w:cs="jmcrxr"/>
          <w:sz w:val="20"/>
          <w:szCs w:val="20"/>
        </w:rPr>
        <w:t xml:space="preserve"> </w:t>
      </w:r>
      <w:r w:rsidRPr="00894569">
        <w:rPr>
          <w:rFonts w:ascii="jmcrxr" w:hAnsi="jmcrxr" w:cs="jmcrxr"/>
          <w:b/>
          <w:color w:val="FF0000"/>
          <w:sz w:val="20"/>
          <w:szCs w:val="20"/>
        </w:rPr>
        <w:t>r</w:t>
      </w:r>
      <w:r>
        <w:rPr>
          <w:rFonts w:ascii="jmcrxr" w:hAnsi="jmcrxr" w:cs="jmcrxr"/>
          <w:sz w:val="20"/>
          <w:szCs w:val="20"/>
        </w:rPr>
        <w:t>;</w:t>
      </w:r>
    </w:p>
    <w:p w:rsid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r>
        <w:rPr>
          <w:rFonts w:ascii="jmcrxr" w:hAnsi="jmcrxr" w:cs="jmcrxr"/>
          <w:sz w:val="20"/>
          <w:szCs w:val="20"/>
        </w:rPr>
        <w:t>….</w:t>
      </w:r>
    </w:p>
    <w:p w:rsid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u w:val="single"/>
        </w:rPr>
      </w:pPr>
    </w:p>
    <w:p w:rsidR="00394BB4" w:rsidRP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u w:val="single"/>
        </w:rPr>
      </w:pPr>
      <w:r w:rsidRPr="00394BB4">
        <w:rPr>
          <w:rFonts w:ascii="jmcrxr" w:hAnsi="jmcrxr" w:cs="jmcrxr"/>
          <w:sz w:val="20"/>
          <w:szCs w:val="20"/>
          <w:u w:val="single"/>
        </w:rPr>
        <w:t>Model 2</w:t>
      </w:r>
    </w:p>
    <w:p w:rsid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r>
        <w:rPr>
          <w:rFonts w:ascii="jmcrxr" w:hAnsi="jmcrxr" w:cs="jmcrxr"/>
          <w:sz w:val="20"/>
          <w:szCs w:val="20"/>
        </w:rPr>
        <w:t>….</w:t>
      </w:r>
    </w:p>
    <w:p w:rsid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proofErr w:type="gramStart"/>
      <w:r>
        <w:rPr>
          <w:rFonts w:ascii="jmcrxr" w:hAnsi="jmcrxr" w:cs="jmcrxr"/>
          <w:sz w:val="20"/>
          <w:szCs w:val="20"/>
        </w:rPr>
        <w:t>repeated</w:t>
      </w:r>
      <w:proofErr w:type="gramEnd"/>
      <w:r>
        <w:rPr>
          <w:rFonts w:ascii="jmcrxr" w:hAnsi="jmcrxr" w:cs="jmcrxr"/>
          <w:sz w:val="20"/>
          <w:szCs w:val="20"/>
        </w:rPr>
        <w:t xml:space="preserve"> </w:t>
      </w:r>
      <w:proofErr w:type="spellStart"/>
      <w:r>
        <w:rPr>
          <w:rFonts w:ascii="jmcrxr" w:hAnsi="jmcrxr" w:cs="jmcrxr"/>
          <w:sz w:val="20"/>
          <w:szCs w:val="20"/>
        </w:rPr>
        <w:t>m_var</w:t>
      </w:r>
      <w:proofErr w:type="spellEnd"/>
      <w:r>
        <w:rPr>
          <w:rFonts w:ascii="jmcrxr" w:hAnsi="jmcrxr" w:cs="jmcrxr"/>
          <w:sz w:val="20"/>
          <w:szCs w:val="20"/>
        </w:rPr>
        <w:t>/</w:t>
      </w:r>
      <w:r w:rsidRPr="00894569">
        <w:rPr>
          <w:rFonts w:ascii="jmcrxr" w:hAnsi="jmcrxr" w:cs="jmcrxr"/>
          <w:b/>
          <w:color w:val="0070C0"/>
          <w:sz w:val="20"/>
          <w:szCs w:val="20"/>
        </w:rPr>
        <w:t xml:space="preserve">type= </w:t>
      </w:r>
      <w:proofErr w:type="spellStart"/>
      <w:r w:rsidRPr="00894569">
        <w:rPr>
          <w:rFonts w:ascii="jmcrxr" w:hAnsi="jmcrxr" w:cs="jmcrxr"/>
          <w:b/>
          <w:color w:val="0070C0"/>
          <w:sz w:val="20"/>
          <w:szCs w:val="20"/>
        </w:rPr>
        <w:t>cs</w:t>
      </w:r>
      <w:proofErr w:type="spellEnd"/>
      <w:r w:rsidRPr="00894569">
        <w:rPr>
          <w:rFonts w:ascii="jmcrxr" w:hAnsi="jmcrxr" w:cs="jmcrxr"/>
          <w:b/>
          <w:color w:val="0070C0"/>
          <w:sz w:val="20"/>
          <w:szCs w:val="20"/>
        </w:rPr>
        <w:t xml:space="preserve"> subject=rep(</w:t>
      </w:r>
      <w:proofErr w:type="spellStart"/>
      <w:r w:rsidRPr="00894569">
        <w:rPr>
          <w:rFonts w:ascii="jmcrxr" w:hAnsi="jmcrxr" w:cs="jmcrxr"/>
          <w:b/>
          <w:color w:val="0070C0"/>
          <w:sz w:val="20"/>
          <w:szCs w:val="20"/>
        </w:rPr>
        <w:t>subj</w:t>
      </w:r>
      <w:proofErr w:type="spellEnd"/>
      <w:r w:rsidRPr="00894569">
        <w:rPr>
          <w:rFonts w:ascii="jmcrxr" w:hAnsi="jmcrxr" w:cs="jmcrxr"/>
          <w:b/>
          <w:color w:val="0070C0"/>
          <w:sz w:val="20"/>
          <w:szCs w:val="20"/>
        </w:rPr>
        <w:t>)</w:t>
      </w:r>
      <w:r>
        <w:rPr>
          <w:rFonts w:ascii="jmcrxr" w:hAnsi="jmcrxr" w:cs="jmcrxr"/>
          <w:sz w:val="20"/>
          <w:szCs w:val="20"/>
        </w:rPr>
        <w:t xml:space="preserve"> </w:t>
      </w:r>
      <w:r w:rsidRPr="00894569">
        <w:rPr>
          <w:rFonts w:ascii="jmcrxr" w:hAnsi="jmcrxr" w:cs="jmcrxr"/>
          <w:b/>
          <w:color w:val="FF0000"/>
          <w:sz w:val="20"/>
          <w:szCs w:val="20"/>
        </w:rPr>
        <w:t>r</w:t>
      </w:r>
      <w:r>
        <w:rPr>
          <w:rFonts w:ascii="jmcrxr" w:hAnsi="jmcrxr" w:cs="jmcrxr"/>
          <w:sz w:val="20"/>
          <w:szCs w:val="20"/>
        </w:rPr>
        <w:t>;</w:t>
      </w:r>
    </w:p>
    <w:p w:rsidR="00394BB4" w:rsidRDefault="00394BB4" w:rsidP="00394B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jmcrxr" w:hAnsi="jmcrxr" w:cs="jmcrxr"/>
          <w:sz w:val="20"/>
          <w:szCs w:val="20"/>
        </w:rPr>
      </w:pPr>
      <w:r>
        <w:rPr>
          <w:rFonts w:ascii="jmcrxr" w:hAnsi="jmcrxr" w:cs="jmcrxr"/>
          <w:sz w:val="20"/>
          <w:szCs w:val="20"/>
        </w:rPr>
        <w:t>….</w:t>
      </w:r>
    </w:p>
    <w:p w:rsidR="00663A22" w:rsidRDefault="00663A22"/>
    <w:p w:rsidR="00394BB4" w:rsidRDefault="00C11D99" w:rsidP="00C11D99">
      <w:pPr>
        <w:shd w:val="clear" w:color="auto" w:fill="FFFFFF"/>
        <w:spacing w:after="336" w:line="312" w:lineRule="auto"/>
        <w:ind w:right="225"/>
      </w:pPr>
      <w:proofErr w:type="gramStart"/>
      <w:r>
        <w:t>“ TYPE</w:t>
      </w:r>
      <w:proofErr w:type="gramEnd"/>
      <w:r>
        <w:t xml:space="preserve">=UN “ specifies the covariance structure of </w:t>
      </w:r>
      <w:r w:rsidRPr="00C11D99">
        <w:rPr>
          <w:rFonts w:ascii="Arial" w:eastAsia="Times New Roman" w:hAnsi="Arial" w:cs="Arial"/>
          <w:b/>
          <w:i/>
          <w:noProof/>
          <w:color w:val="000000"/>
          <w:sz w:val="23"/>
          <w:szCs w:val="23"/>
          <w:lang w:eastAsia="en-IE"/>
        </w:rPr>
        <w:t>R</w:t>
      </w:r>
      <w:r>
        <w:t xml:space="preserve"> as unstructured.</w:t>
      </w:r>
    </w:p>
    <w:p w:rsidR="00C11D99" w:rsidRDefault="00C11D99" w:rsidP="00C11D99">
      <w:pPr>
        <w:shd w:val="clear" w:color="auto" w:fill="FFFFFF"/>
        <w:spacing w:after="336" w:line="312" w:lineRule="auto"/>
        <w:ind w:right="225"/>
      </w:pPr>
      <w:proofErr w:type="gramStart"/>
      <w:r>
        <w:t>“ TYPE</w:t>
      </w:r>
      <w:proofErr w:type="gramEnd"/>
      <w:r>
        <w:t xml:space="preserve">=CS “ specifies the covariance structure of </w:t>
      </w:r>
      <w:r w:rsidRPr="00C11D99">
        <w:rPr>
          <w:rFonts w:ascii="Arial" w:eastAsia="Times New Roman" w:hAnsi="Arial" w:cs="Arial"/>
          <w:b/>
          <w:i/>
          <w:noProof/>
          <w:color w:val="000000"/>
          <w:sz w:val="23"/>
          <w:szCs w:val="23"/>
          <w:lang w:eastAsia="en-IE"/>
        </w:rPr>
        <w:t>R</w:t>
      </w:r>
      <w:r>
        <w:t xml:space="preserve"> as compound symmetry structure.</w:t>
      </w:r>
    </w:p>
    <w:p w:rsidR="006967CE" w:rsidRPr="00925D60" w:rsidRDefault="006967CE" w:rsidP="006967CE">
      <w:pPr>
        <w:autoSpaceDE w:val="0"/>
        <w:autoSpaceDN w:val="0"/>
        <w:adjustRightInd w:val="0"/>
        <w:spacing w:after="0" w:line="240" w:lineRule="auto"/>
        <w:rPr>
          <w:rFonts w:ascii="Arial" w:eastAsia="Times New Roman" w:hAnsi="Arial" w:cs="Arial"/>
          <w:b/>
          <w:color w:val="000000"/>
          <w:sz w:val="23"/>
          <w:szCs w:val="23"/>
          <w:u w:val="single"/>
          <w:lang w:eastAsia="en-IE"/>
        </w:rPr>
      </w:pPr>
      <w:r w:rsidRPr="00925D60">
        <w:rPr>
          <w:rFonts w:ascii="Arial" w:eastAsia="Times New Roman" w:hAnsi="Arial" w:cs="Arial"/>
          <w:b/>
          <w:color w:val="000000"/>
          <w:sz w:val="23"/>
          <w:szCs w:val="23"/>
          <w:u w:val="single"/>
          <w:lang w:eastAsia="en-IE"/>
        </w:rPr>
        <w:t xml:space="preserve">Section </w:t>
      </w:r>
      <w:r>
        <w:rPr>
          <w:rFonts w:ascii="Arial" w:eastAsia="Times New Roman" w:hAnsi="Arial" w:cs="Arial"/>
          <w:b/>
          <w:color w:val="000000"/>
          <w:sz w:val="23"/>
          <w:szCs w:val="23"/>
          <w:u w:val="single"/>
          <w:lang w:eastAsia="en-IE"/>
        </w:rPr>
        <w:t>9</w:t>
      </w:r>
      <w:r w:rsidRPr="00925D60">
        <w:rPr>
          <w:rFonts w:ascii="Arial" w:eastAsia="Times New Roman" w:hAnsi="Arial" w:cs="Arial"/>
          <w:b/>
          <w:color w:val="000000"/>
          <w:sz w:val="23"/>
          <w:szCs w:val="23"/>
          <w:u w:val="single"/>
          <w:lang w:eastAsia="en-IE"/>
        </w:rPr>
        <w:t xml:space="preserve"> - </w:t>
      </w:r>
      <w:r>
        <w:rPr>
          <w:rFonts w:ascii="Arial" w:eastAsia="Times New Roman" w:hAnsi="Arial" w:cs="Arial"/>
          <w:b/>
          <w:color w:val="000000"/>
          <w:sz w:val="23"/>
          <w:szCs w:val="23"/>
          <w:u w:val="single"/>
          <w:lang w:eastAsia="en-IE"/>
        </w:rPr>
        <w:t>T</w:t>
      </w:r>
      <w:r w:rsidRPr="00925D60">
        <w:rPr>
          <w:rFonts w:ascii="Arial" w:eastAsia="Times New Roman" w:hAnsi="Arial" w:cs="Arial"/>
          <w:b/>
          <w:color w:val="000000"/>
          <w:sz w:val="23"/>
          <w:szCs w:val="23"/>
          <w:u w:val="single"/>
          <w:lang w:eastAsia="en-IE"/>
        </w:rPr>
        <w:t>he</w:t>
      </w:r>
      <w:r w:rsidRPr="006967CE">
        <w:rPr>
          <w:rFonts w:ascii="Arial" w:eastAsia="Times New Roman" w:hAnsi="Arial" w:cs="Arial"/>
          <w:b/>
          <w:color w:val="000000"/>
          <w:sz w:val="23"/>
          <w:szCs w:val="23"/>
          <w:u w:val="single"/>
          <w:lang w:eastAsia="en-IE"/>
        </w:rPr>
        <w:t xml:space="preserve"> </w:t>
      </w:r>
      <w:r w:rsidRPr="00925D60">
        <w:rPr>
          <w:rFonts w:ascii="Arial" w:eastAsia="Times New Roman" w:hAnsi="Arial" w:cs="Arial"/>
          <w:b/>
          <w:color w:val="000000"/>
          <w:sz w:val="23"/>
          <w:szCs w:val="23"/>
          <w:u w:val="single"/>
          <w:lang w:eastAsia="en-IE"/>
        </w:rPr>
        <w:t>lme4</w:t>
      </w:r>
      <w:r>
        <w:rPr>
          <w:rFonts w:ascii="Arial" w:eastAsia="Times New Roman" w:hAnsi="Arial" w:cs="Arial"/>
          <w:b/>
          <w:color w:val="000000"/>
          <w:sz w:val="23"/>
          <w:szCs w:val="23"/>
          <w:u w:val="single"/>
          <w:lang w:eastAsia="en-IE"/>
        </w:rPr>
        <w:t xml:space="preserve"> and</w:t>
      </w:r>
      <w:r w:rsidRPr="00925D60">
        <w:rPr>
          <w:rFonts w:ascii="Arial" w:eastAsia="Times New Roman" w:hAnsi="Arial" w:cs="Arial"/>
          <w:b/>
          <w:color w:val="000000"/>
          <w:sz w:val="23"/>
          <w:szCs w:val="23"/>
          <w:u w:val="single"/>
          <w:lang w:eastAsia="en-IE"/>
        </w:rPr>
        <w:t xml:space="preserve"> </w:t>
      </w:r>
      <w:proofErr w:type="spellStart"/>
      <w:r w:rsidRPr="00925D60">
        <w:rPr>
          <w:rFonts w:ascii="Arial" w:eastAsia="Times New Roman" w:hAnsi="Arial" w:cs="Arial"/>
          <w:b/>
          <w:color w:val="000000"/>
          <w:sz w:val="23"/>
          <w:szCs w:val="23"/>
          <w:u w:val="single"/>
          <w:lang w:eastAsia="en-IE"/>
        </w:rPr>
        <w:t>nlme</w:t>
      </w:r>
      <w:proofErr w:type="spellEnd"/>
      <w:r w:rsidRPr="00925D60">
        <w:rPr>
          <w:rFonts w:ascii="Arial" w:eastAsia="Times New Roman" w:hAnsi="Arial" w:cs="Arial"/>
          <w:b/>
          <w:color w:val="000000"/>
          <w:sz w:val="23"/>
          <w:szCs w:val="23"/>
          <w:u w:val="single"/>
          <w:lang w:eastAsia="en-IE"/>
        </w:rPr>
        <w:t xml:space="preserve"> package</w:t>
      </w:r>
      <w:r>
        <w:rPr>
          <w:rFonts w:ascii="Arial" w:eastAsia="Times New Roman" w:hAnsi="Arial" w:cs="Arial"/>
          <w:b/>
          <w:color w:val="000000"/>
          <w:sz w:val="23"/>
          <w:szCs w:val="23"/>
          <w:u w:val="single"/>
          <w:lang w:eastAsia="en-IE"/>
        </w:rPr>
        <w:t>s</w:t>
      </w:r>
    </w:p>
    <w:p w:rsidR="006967CE" w:rsidRPr="006967CE" w:rsidRDefault="006967CE" w:rsidP="0069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925D60">
        <w:rPr>
          <w:rFonts w:ascii="Arial" w:hAnsi="Arial" w:cs="Arial"/>
          <w:sz w:val="18"/>
          <w:szCs w:val="18"/>
        </w:rPr>
        <w:t>One of the big differences between the</w:t>
      </w:r>
      <w:r w:rsidRPr="006967CE">
        <w:rPr>
          <w:rFonts w:ascii="Arial" w:hAnsi="Arial" w:cs="Arial"/>
          <w:sz w:val="18"/>
          <w:szCs w:val="18"/>
        </w:rPr>
        <w:t xml:space="preserve"> </w:t>
      </w:r>
      <w:r w:rsidRPr="00925D60">
        <w:rPr>
          <w:rFonts w:ascii="Arial" w:hAnsi="Arial" w:cs="Arial"/>
          <w:sz w:val="18"/>
          <w:szCs w:val="18"/>
        </w:rPr>
        <w:t xml:space="preserve">lme4 package and the </w:t>
      </w:r>
      <w:proofErr w:type="spellStart"/>
      <w:r w:rsidRPr="00925D60">
        <w:rPr>
          <w:rFonts w:ascii="Arial" w:hAnsi="Arial" w:cs="Arial"/>
          <w:sz w:val="18"/>
          <w:szCs w:val="18"/>
        </w:rPr>
        <w:t>nlme</w:t>
      </w:r>
      <w:proofErr w:type="spellEnd"/>
      <w:r w:rsidRPr="00925D60">
        <w:rPr>
          <w:rFonts w:ascii="Arial" w:hAnsi="Arial" w:cs="Arial"/>
          <w:sz w:val="18"/>
          <w:szCs w:val="18"/>
        </w:rPr>
        <w:t xml:space="preserve"> package, or other software for fitting</w:t>
      </w:r>
      <w:r w:rsidRPr="006967CE">
        <w:rPr>
          <w:rFonts w:ascii="Arial" w:hAnsi="Arial" w:cs="Arial"/>
          <w:sz w:val="18"/>
          <w:szCs w:val="18"/>
        </w:rPr>
        <w:t xml:space="preserve"> </w:t>
      </w:r>
      <w:r w:rsidRPr="00925D60">
        <w:rPr>
          <w:rFonts w:ascii="Arial" w:hAnsi="Arial" w:cs="Arial"/>
          <w:sz w:val="18"/>
          <w:szCs w:val="18"/>
        </w:rPr>
        <w:t>linear mixed models, is that lme4 is designed to handle models with</w:t>
      </w:r>
      <w:r w:rsidRPr="006967CE">
        <w:rPr>
          <w:rFonts w:ascii="Arial" w:hAnsi="Arial" w:cs="Arial"/>
          <w:sz w:val="18"/>
          <w:szCs w:val="18"/>
        </w:rPr>
        <w:t xml:space="preserve"> non-nested random effects</w:t>
      </w:r>
      <w:r>
        <w:rPr>
          <w:rFonts w:ascii="Arial" w:hAnsi="Arial" w:cs="Arial"/>
          <w:sz w:val="18"/>
          <w:szCs w:val="18"/>
        </w:rPr>
        <w:t>.</w:t>
      </w:r>
    </w:p>
    <w:p w:rsidR="006967CE" w:rsidRPr="00EA7D37" w:rsidRDefault="006967CE" w:rsidP="00C11D99">
      <w:pPr>
        <w:shd w:val="clear" w:color="auto" w:fill="FFFFFF"/>
        <w:spacing w:after="336" w:line="312" w:lineRule="auto"/>
        <w:ind w:right="225"/>
        <w:rPr>
          <w:rFonts w:ascii="Arial" w:hAnsi="Arial" w:cs="Arial"/>
          <w:sz w:val="18"/>
          <w:szCs w:val="18"/>
        </w:rPr>
      </w:pPr>
    </w:p>
    <w:p w:rsidR="00EA7D37" w:rsidRDefault="00EA7D37" w:rsidP="00C11D99">
      <w:pPr>
        <w:shd w:val="clear" w:color="auto" w:fill="FFFFFF"/>
        <w:spacing w:after="336" w:line="312" w:lineRule="auto"/>
        <w:ind w:right="225"/>
        <w:rPr>
          <w:rFonts w:ascii="Arial" w:hAnsi="Arial" w:cs="Arial"/>
          <w:sz w:val="18"/>
          <w:szCs w:val="18"/>
        </w:rPr>
      </w:pPr>
      <w:r w:rsidRPr="00EA7D37">
        <w:rPr>
          <w:rFonts w:ascii="Arial" w:hAnsi="Arial" w:cs="Arial"/>
          <w:b/>
          <w:sz w:val="18"/>
          <w:szCs w:val="18"/>
        </w:rPr>
        <w:t xml:space="preserve">Section </w:t>
      </w:r>
      <w:proofErr w:type="gramStart"/>
      <w:r w:rsidRPr="00EA7D37">
        <w:rPr>
          <w:rFonts w:ascii="Arial" w:hAnsi="Arial" w:cs="Arial"/>
          <w:b/>
          <w:sz w:val="18"/>
          <w:szCs w:val="18"/>
        </w:rPr>
        <w:t>9.1 :</w:t>
      </w:r>
      <w:proofErr w:type="gramEnd"/>
      <w:r>
        <w:rPr>
          <w:rFonts w:ascii="Arial" w:hAnsi="Arial" w:cs="Arial"/>
          <w:sz w:val="18"/>
          <w:szCs w:val="18"/>
        </w:rPr>
        <w:t xml:space="preserve"> </w:t>
      </w:r>
      <w:r w:rsidR="001E7E2F" w:rsidRPr="00EA7D37">
        <w:rPr>
          <w:rFonts w:ascii="Arial" w:hAnsi="Arial" w:cs="Arial"/>
          <w:sz w:val="18"/>
          <w:szCs w:val="18"/>
        </w:rPr>
        <w:t xml:space="preserve">The optimization in </w:t>
      </w:r>
      <w:proofErr w:type="spellStart"/>
      <w:r w:rsidR="001E7E2F" w:rsidRPr="00EA7D37">
        <w:rPr>
          <w:rFonts w:ascii="Arial" w:hAnsi="Arial" w:cs="Arial"/>
          <w:sz w:val="18"/>
          <w:szCs w:val="18"/>
        </w:rPr>
        <w:t>lmer</w:t>
      </w:r>
      <w:proofErr w:type="spellEnd"/>
      <w:r w:rsidR="001E7E2F" w:rsidRPr="00EA7D37">
        <w:rPr>
          <w:rFonts w:ascii="Arial" w:hAnsi="Arial" w:cs="Arial"/>
          <w:sz w:val="18"/>
          <w:szCs w:val="18"/>
        </w:rPr>
        <w:t xml:space="preserve"> is done with respect to the elements of the variance-covariance matrix of the random effects relative to σ</w:t>
      </w:r>
      <w:r w:rsidR="001E7E2F" w:rsidRPr="00EA7D37">
        <w:rPr>
          <w:rFonts w:ascii="Arial" w:hAnsi="Arial" w:cs="Arial"/>
          <w:sz w:val="20"/>
          <w:szCs w:val="18"/>
        </w:rPr>
        <w:t>2</w:t>
      </w:r>
      <w:r w:rsidR="001E7E2F" w:rsidRPr="00EA7D37">
        <w:rPr>
          <w:rFonts w:ascii="Arial" w:hAnsi="Arial" w:cs="Arial"/>
          <w:sz w:val="18"/>
          <w:szCs w:val="18"/>
        </w:rPr>
        <w:t xml:space="preserve">. Given these values the conditional estimates of the fixed-effects parameters and of σ2 can be evaluated directly with some linear algebra. In the summary or show output of an </w:t>
      </w:r>
      <w:proofErr w:type="spellStart"/>
      <w:r w:rsidR="001E7E2F" w:rsidRPr="00EA7D37">
        <w:rPr>
          <w:rFonts w:ascii="Arial" w:hAnsi="Arial" w:cs="Arial"/>
          <w:sz w:val="18"/>
          <w:szCs w:val="18"/>
        </w:rPr>
        <w:t>lmer</w:t>
      </w:r>
      <w:proofErr w:type="spellEnd"/>
      <w:r w:rsidR="001E7E2F" w:rsidRPr="00EA7D37">
        <w:rPr>
          <w:rFonts w:ascii="Arial" w:hAnsi="Arial" w:cs="Arial"/>
          <w:sz w:val="18"/>
          <w:szCs w:val="18"/>
        </w:rPr>
        <w:t xml:space="preserve"> model there are two quantities called the </w:t>
      </w:r>
      <w:proofErr w:type="spellStart"/>
      <w:r w:rsidR="001E7E2F" w:rsidRPr="00EA7D37">
        <w:rPr>
          <w:rFonts w:ascii="Arial" w:hAnsi="Arial" w:cs="Arial"/>
          <w:sz w:val="18"/>
          <w:szCs w:val="18"/>
        </w:rPr>
        <w:t>MLdeviance</w:t>
      </w:r>
      <w:proofErr w:type="spellEnd"/>
      <w:r w:rsidR="001E7E2F" w:rsidRPr="00EA7D37">
        <w:rPr>
          <w:rFonts w:ascii="Arial" w:hAnsi="Arial" w:cs="Arial"/>
          <w:sz w:val="18"/>
          <w:szCs w:val="18"/>
        </w:rPr>
        <w:t xml:space="preserve"> and the </w:t>
      </w:r>
      <w:proofErr w:type="spellStart"/>
      <w:r w:rsidR="001E7E2F" w:rsidRPr="00EA7D37">
        <w:rPr>
          <w:rFonts w:ascii="Arial" w:hAnsi="Arial" w:cs="Arial"/>
          <w:sz w:val="18"/>
          <w:szCs w:val="18"/>
        </w:rPr>
        <w:t>REMLdeviance</w:t>
      </w:r>
      <w:proofErr w:type="spellEnd"/>
      <w:r w:rsidR="001E7E2F" w:rsidRPr="00EA7D37">
        <w:rPr>
          <w:rFonts w:ascii="Arial" w:hAnsi="Arial" w:cs="Arial"/>
          <w:sz w:val="18"/>
          <w:szCs w:val="18"/>
        </w:rPr>
        <w:t xml:space="preserve">. </w:t>
      </w:r>
    </w:p>
    <w:p w:rsidR="00EA7D37" w:rsidRDefault="001E7E2F" w:rsidP="00C11D99">
      <w:pPr>
        <w:shd w:val="clear" w:color="auto" w:fill="FFFFFF"/>
        <w:spacing w:after="336" w:line="312" w:lineRule="auto"/>
        <w:ind w:right="225"/>
        <w:rPr>
          <w:rFonts w:ascii="Arial" w:hAnsi="Arial" w:cs="Arial"/>
          <w:sz w:val="18"/>
          <w:szCs w:val="18"/>
        </w:rPr>
      </w:pPr>
      <w:r w:rsidRPr="00EA7D37">
        <w:rPr>
          <w:rFonts w:ascii="Arial" w:hAnsi="Arial" w:cs="Arial"/>
          <w:sz w:val="18"/>
          <w:szCs w:val="18"/>
        </w:rPr>
        <w:t xml:space="preserve">Those are based on the same relative variances but different conditional estimates of σ2 (and hence different estimates of the elements of the variance-covariance of the random effects). It turns out that there is very little difference in the value of the profiled log-likelihood at the ML estimates and at the REML estimates. </w:t>
      </w:r>
    </w:p>
    <w:p w:rsidR="001E7E2F" w:rsidRPr="00EA7D37" w:rsidRDefault="001E7E2F" w:rsidP="00C11D99">
      <w:pPr>
        <w:shd w:val="clear" w:color="auto" w:fill="FFFFFF"/>
        <w:spacing w:after="336" w:line="312" w:lineRule="auto"/>
        <w:ind w:right="225"/>
        <w:rPr>
          <w:rFonts w:ascii="Arial" w:hAnsi="Arial" w:cs="Arial"/>
          <w:sz w:val="18"/>
          <w:szCs w:val="18"/>
        </w:rPr>
      </w:pPr>
      <w:r w:rsidRPr="00EA7D37">
        <w:rPr>
          <w:rFonts w:ascii="Arial" w:hAnsi="Arial" w:cs="Arial"/>
          <w:sz w:val="18"/>
          <w:szCs w:val="18"/>
        </w:rPr>
        <w:t>This is not to say that the log-likelihood is similar at the two (complete) sets of estimates - it is the profiled log-likelihoods that are similar and these are what are used to create the likelihood ratio test statistic, even when the models have been fit by REML.</w:t>
      </w:r>
    </w:p>
    <w:p w:rsidR="00EA7D37" w:rsidRDefault="00EA7D37" w:rsidP="006967CE">
      <w:pPr>
        <w:rPr>
          <w:rFonts w:ascii="Arial" w:eastAsia="Times New Roman" w:hAnsi="Arial" w:cs="Arial"/>
          <w:b/>
          <w:color w:val="000000"/>
          <w:sz w:val="23"/>
          <w:szCs w:val="23"/>
          <w:u w:val="single"/>
          <w:lang w:eastAsia="en-IE"/>
        </w:rPr>
      </w:pPr>
    </w:p>
    <w:p w:rsidR="006967CE" w:rsidRPr="006967CE" w:rsidRDefault="006967CE" w:rsidP="006967CE">
      <w:pPr>
        <w:rPr>
          <w:rFonts w:ascii="Arial" w:eastAsia="Times New Roman" w:hAnsi="Arial" w:cs="Arial"/>
          <w:b/>
          <w:color w:val="000000"/>
          <w:sz w:val="23"/>
          <w:szCs w:val="23"/>
          <w:u w:val="single"/>
          <w:lang w:eastAsia="en-IE"/>
        </w:rPr>
      </w:pPr>
      <w:r w:rsidRPr="00925D60">
        <w:rPr>
          <w:rFonts w:ascii="Arial" w:eastAsia="Times New Roman" w:hAnsi="Arial" w:cs="Arial"/>
          <w:b/>
          <w:color w:val="000000"/>
          <w:sz w:val="23"/>
          <w:szCs w:val="23"/>
          <w:u w:val="single"/>
          <w:lang w:eastAsia="en-IE"/>
        </w:rPr>
        <w:lastRenderedPageBreak/>
        <w:t xml:space="preserve">Section </w:t>
      </w:r>
      <w:r>
        <w:rPr>
          <w:rFonts w:ascii="Arial" w:eastAsia="Times New Roman" w:hAnsi="Arial" w:cs="Arial"/>
          <w:b/>
          <w:color w:val="000000"/>
          <w:sz w:val="23"/>
          <w:szCs w:val="23"/>
          <w:u w:val="single"/>
          <w:lang w:eastAsia="en-IE"/>
        </w:rPr>
        <w:t>10</w:t>
      </w:r>
      <w:r w:rsidRPr="00925D60">
        <w:rPr>
          <w:rFonts w:ascii="Arial" w:eastAsia="Times New Roman" w:hAnsi="Arial" w:cs="Arial"/>
          <w:b/>
          <w:color w:val="000000"/>
          <w:sz w:val="23"/>
          <w:szCs w:val="23"/>
          <w:u w:val="single"/>
          <w:lang w:eastAsia="en-IE"/>
        </w:rPr>
        <w:t xml:space="preserve"> - </w:t>
      </w:r>
      <w:r w:rsidRPr="006967CE">
        <w:rPr>
          <w:rFonts w:ascii="Arial" w:eastAsia="Times New Roman" w:hAnsi="Arial" w:cs="Arial"/>
          <w:b/>
          <w:color w:val="000000"/>
          <w:sz w:val="23"/>
          <w:szCs w:val="23"/>
          <w:u w:val="single"/>
          <w:lang w:eastAsia="en-IE"/>
        </w:rPr>
        <w:t>Other Commands used in Roy’s code</w:t>
      </w:r>
    </w:p>
    <w:p w:rsidR="006967CE" w:rsidRPr="00925D60" w:rsidRDefault="006967CE" w:rsidP="006967CE">
      <w:pPr>
        <w:autoSpaceDE w:val="0"/>
        <w:autoSpaceDN w:val="0"/>
        <w:adjustRightInd w:val="0"/>
        <w:spacing w:after="0" w:line="240" w:lineRule="auto"/>
        <w:rPr>
          <w:rFonts w:ascii="Arial" w:eastAsia="Times New Roman" w:hAnsi="Arial" w:cs="Arial"/>
          <w:b/>
          <w:color w:val="000000"/>
          <w:sz w:val="23"/>
          <w:szCs w:val="23"/>
          <w:u w:val="single"/>
          <w:lang w:eastAsia="en-IE"/>
        </w:rPr>
      </w:pPr>
    </w:p>
    <w:p w:rsidR="006967CE" w:rsidRPr="006967CE" w:rsidRDefault="006967CE" w:rsidP="006967CE">
      <w:pPr>
        <w:rPr>
          <w:rFonts w:ascii="Arial" w:hAnsi="Arial" w:cs="Arial"/>
          <w:sz w:val="18"/>
          <w:szCs w:val="18"/>
        </w:rPr>
      </w:pPr>
      <w:r w:rsidRPr="006967CE">
        <w:rPr>
          <w:rFonts w:ascii="Arial" w:hAnsi="Arial" w:cs="Arial"/>
          <w:sz w:val="18"/>
          <w:szCs w:val="18"/>
        </w:rPr>
        <w:t xml:space="preserve">G requests that the estimated G matrix be displayed. PROC MIXED displays blanks for values that are 0. </w:t>
      </w:r>
    </w:p>
    <w:p w:rsidR="006967CE" w:rsidRPr="006967CE" w:rsidRDefault="006967CE" w:rsidP="006967CE">
      <w:pPr>
        <w:rPr>
          <w:rFonts w:ascii="Arial" w:hAnsi="Arial" w:cs="Arial"/>
          <w:sz w:val="18"/>
          <w:szCs w:val="18"/>
        </w:rPr>
      </w:pPr>
      <w:r w:rsidRPr="006967CE">
        <w:rPr>
          <w:rFonts w:ascii="Arial" w:hAnsi="Arial" w:cs="Arial"/>
          <w:sz w:val="18"/>
          <w:szCs w:val="18"/>
        </w:rPr>
        <w:t xml:space="preserve">If you specify the SUBJECT= option, then the block of </w:t>
      </w:r>
      <w:proofErr w:type="gramStart"/>
      <w:r w:rsidRPr="006967CE">
        <w:rPr>
          <w:rFonts w:ascii="Arial" w:hAnsi="Arial" w:cs="Arial"/>
          <w:sz w:val="18"/>
          <w:szCs w:val="18"/>
        </w:rPr>
        <w:t>the  G</w:t>
      </w:r>
      <w:proofErr w:type="gramEnd"/>
      <w:r w:rsidRPr="006967CE">
        <w:rPr>
          <w:rFonts w:ascii="Arial" w:hAnsi="Arial" w:cs="Arial"/>
          <w:sz w:val="18"/>
          <w:szCs w:val="18"/>
        </w:rPr>
        <w:t xml:space="preserve"> matrix corresponding to the first subject is displayed. </w:t>
      </w:r>
    </w:p>
    <w:p w:rsidR="006967CE" w:rsidRPr="006967CE" w:rsidRDefault="006967CE" w:rsidP="006967CE">
      <w:pPr>
        <w:rPr>
          <w:rFonts w:ascii="Arial" w:hAnsi="Arial" w:cs="Arial"/>
          <w:sz w:val="18"/>
          <w:szCs w:val="18"/>
        </w:rPr>
      </w:pPr>
      <w:r w:rsidRPr="006967CE">
        <w:rPr>
          <w:rFonts w:ascii="Arial" w:hAnsi="Arial" w:cs="Arial"/>
          <w:sz w:val="18"/>
          <w:szCs w:val="18"/>
        </w:rPr>
        <w:t xml:space="preserve">V requests that blocks of the estimated V matrix be displayed. The first block determined by the SUBJECT= effect is the default displayed block. PROC MIXED displays entries that are 0 as blanks in the table. </w:t>
      </w:r>
    </w:p>
    <w:p w:rsidR="006967CE" w:rsidRPr="006967CE" w:rsidRDefault="006967CE" w:rsidP="006967CE">
      <w:pPr>
        <w:rPr>
          <w:rFonts w:ascii="Arial" w:hAnsi="Arial" w:cs="Arial"/>
          <w:sz w:val="18"/>
          <w:szCs w:val="18"/>
        </w:rPr>
      </w:pPr>
      <w:r w:rsidRPr="006967CE">
        <w:rPr>
          <w:rFonts w:ascii="Arial" w:hAnsi="Arial" w:cs="Arial"/>
          <w:sz w:val="18"/>
          <w:szCs w:val="18"/>
        </w:rPr>
        <w:t>VCORR</w:t>
      </w:r>
      <w:r>
        <w:rPr>
          <w:rFonts w:ascii="Arial" w:hAnsi="Arial" w:cs="Arial"/>
          <w:sz w:val="18"/>
          <w:szCs w:val="18"/>
        </w:rPr>
        <w:t xml:space="preserve"> </w:t>
      </w:r>
      <w:r w:rsidRPr="006967CE">
        <w:rPr>
          <w:rFonts w:ascii="Arial" w:hAnsi="Arial" w:cs="Arial"/>
          <w:sz w:val="18"/>
          <w:szCs w:val="18"/>
        </w:rPr>
        <w:t xml:space="preserve">displays the correlation matrix corresponding to the blocks of the </w:t>
      </w:r>
      <w:proofErr w:type="gramStart"/>
      <w:r w:rsidRPr="006967CE">
        <w:rPr>
          <w:rFonts w:ascii="Arial" w:hAnsi="Arial" w:cs="Arial"/>
          <w:sz w:val="18"/>
          <w:szCs w:val="18"/>
        </w:rPr>
        <w:t>estimated  matrix</w:t>
      </w:r>
      <w:proofErr w:type="gramEnd"/>
      <w:r w:rsidRPr="006967CE">
        <w:rPr>
          <w:rFonts w:ascii="Arial" w:hAnsi="Arial" w:cs="Arial"/>
          <w:sz w:val="18"/>
          <w:szCs w:val="18"/>
        </w:rPr>
        <w:t xml:space="preserve">. </w:t>
      </w:r>
    </w:p>
    <w:p w:rsidR="006967CE" w:rsidRPr="006967CE" w:rsidRDefault="006967CE" w:rsidP="006967CE">
      <w:pPr>
        <w:rPr>
          <w:rFonts w:ascii="Arial" w:hAnsi="Arial" w:cs="Arial"/>
          <w:sz w:val="18"/>
          <w:szCs w:val="18"/>
        </w:rPr>
      </w:pPr>
      <w:r w:rsidRPr="006967CE">
        <w:rPr>
          <w:rFonts w:ascii="Arial" w:hAnsi="Arial" w:cs="Arial"/>
          <w:sz w:val="18"/>
          <w:szCs w:val="18"/>
        </w:rPr>
        <w:t xml:space="preserve">The value-list specification is the same as in the V= option. </w:t>
      </w:r>
    </w:p>
    <w:p w:rsidR="00663A22" w:rsidRPr="000072DD" w:rsidRDefault="000072DD" w:rsidP="00C11D99">
      <w:pPr>
        <w:shd w:val="clear" w:color="auto" w:fill="FFFFFF"/>
        <w:spacing w:after="336" w:line="312" w:lineRule="auto"/>
        <w:ind w:right="225"/>
        <w:rPr>
          <w:rFonts w:ascii="Arial" w:eastAsia="Times New Roman" w:hAnsi="Arial" w:cs="Arial"/>
          <w:b/>
          <w:color w:val="000000"/>
          <w:sz w:val="23"/>
          <w:szCs w:val="23"/>
          <w:u w:val="single"/>
          <w:lang w:eastAsia="en-IE"/>
        </w:rPr>
      </w:pPr>
      <w:r w:rsidRPr="000072DD">
        <w:rPr>
          <w:rFonts w:ascii="Arial" w:eastAsia="Times New Roman" w:hAnsi="Arial" w:cs="Arial"/>
          <w:b/>
          <w:color w:val="000000"/>
          <w:sz w:val="23"/>
          <w:szCs w:val="23"/>
          <w:u w:val="single"/>
          <w:lang w:eastAsia="en-IE"/>
        </w:rPr>
        <w:t xml:space="preserve">Section 11 Bland </w:t>
      </w:r>
      <w:proofErr w:type="spellStart"/>
      <w:r w:rsidRPr="000072DD">
        <w:rPr>
          <w:rFonts w:ascii="Arial" w:eastAsia="Times New Roman" w:hAnsi="Arial" w:cs="Arial"/>
          <w:b/>
          <w:color w:val="000000"/>
          <w:sz w:val="23"/>
          <w:szCs w:val="23"/>
          <w:u w:val="single"/>
          <w:lang w:eastAsia="en-IE"/>
        </w:rPr>
        <w:t>Altmans</w:t>
      </w:r>
      <w:proofErr w:type="spellEnd"/>
      <w:r w:rsidRPr="000072DD">
        <w:rPr>
          <w:rFonts w:ascii="Arial" w:eastAsia="Times New Roman" w:hAnsi="Arial" w:cs="Arial"/>
          <w:b/>
          <w:color w:val="000000"/>
          <w:sz w:val="23"/>
          <w:szCs w:val="23"/>
          <w:u w:val="single"/>
          <w:lang w:eastAsia="en-IE"/>
        </w:rPr>
        <w:t xml:space="preserve"> Data</w:t>
      </w:r>
    </w:p>
    <w:p w:rsidR="000072DD" w:rsidRDefault="000072DD" w:rsidP="000072DD">
      <w:pPr>
        <w:autoSpaceDE w:val="0"/>
        <w:autoSpaceDN w:val="0"/>
        <w:adjustRightInd w:val="0"/>
        <w:spacing w:after="0" w:line="240" w:lineRule="auto"/>
        <w:rPr>
          <w:rFonts w:ascii="Arial" w:hAnsi="Arial" w:cs="Arial"/>
          <w:sz w:val="18"/>
          <w:szCs w:val="18"/>
        </w:rPr>
      </w:pPr>
      <w:r>
        <w:rPr>
          <w:rFonts w:ascii="Arial" w:hAnsi="Arial" w:cs="Arial"/>
          <w:sz w:val="18"/>
          <w:szCs w:val="18"/>
        </w:rPr>
        <w:t>Roy includes a table from Bland and Altman’s 1999 paper which</w:t>
      </w:r>
      <w:r w:rsidRPr="000072DD">
        <w:rPr>
          <w:rFonts w:ascii="Arial" w:hAnsi="Arial" w:cs="Arial"/>
          <w:sz w:val="18"/>
          <w:szCs w:val="18"/>
        </w:rPr>
        <w:t xml:space="preserve"> shows a set of systolic blood pressure data from a study in which </w:t>
      </w:r>
      <w:r w:rsidRPr="000072DD">
        <w:rPr>
          <w:rFonts w:ascii="Arial" w:hAnsi="Arial" w:cs="Arial"/>
          <w:b/>
          <w:sz w:val="18"/>
          <w:szCs w:val="18"/>
        </w:rPr>
        <w:t xml:space="preserve">simultaneous </w:t>
      </w:r>
      <w:r w:rsidRPr="000072DD">
        <w:rPr>
          <w:rFonts w:ascii="Arial" w:hAnsi="Arial" w:cs="Arial"/>
          <w:sz w:val="18"/>
          <w:szCs w:val="18"/>
        </w:rPr>
        <w:t>measurements were made by each of two experienced observers (denoted J and</w:t>
      </w:r>
      <w:r>
        <w:rPr>
          <w:rFonts w:ascii="Arial" w:hAnsi="Arial" w:cs="Arial"/>
          <w:sz w:val="18"/>
          <w:szCs w:val="18"/>
        </w:rPr>
        <w:t xml:space="preserve"> </w:t>
      </w:r>
      <w:r w:rsidRPr="000072DD">
        <w:rPr>
          <w:rFonts w:ascii="Arial" w:hAnsi="Arial" w:cs="Arial"/>
          <w:sz w:val="18"/>
          <w:szCs w:val="18"/>
        </w:rPr>
        <w:t>R) using a sphygmomanometer and by a semi-automatic blood pressure monitor</w:t>
      </w:r>
      <w:r>
        <w:rPr>
          <w:rFonts w:ascii="Arial" w:hAnsi="Arial" w:cs="Arial"/>
          <w:sz w:val="18"/>
          <w:szCs w:val="18"/>
        </w:rPr>
        <w:t xml:space="preserve"> </w:t>
      </w:r>
      <w:r w:rsidRPr="000072DD">
        <w:rPr>
          <w:rFonts w:ascii="Arial" w:hAnsi="Arial" w:cs="Arial"/>
          <w:sz w:val="18"/>
          <w:szCs w:val="18"/>
        </w:rPr>
        <w:t>(denoted S).</w:t>
      </w:r>
    </w:p>
    <w:p w:rsidR="000072DD" w:rsidRDefault="000072DD" w:rsidP="000072DD">
      <w:pPr>
        <w:autoSpaceDE w:val="0"/>
        <w:autoSpaceDN w:val="0"/>
        <w:adjustRightInd w:val="0"/>
        <w:spacing w:after="0" w:line="240" w:lineRule="auto"/>
        <w:rPr>
          <w:rFonts w:ascii="Arial" w:hAnsi="Arial" w:cs="Arial"/>
          <w:sz w:val="18"/>
          <w:szCs w:val="18"/>
        </w:rPr>
      </w:pPr>
    </w:p>
    <w:p w:rsidR="000072DD" w:rsidRPr="000072DD" w:rsidRDefault="000072DD" w:rsidP="000072DD">
      <w:pPr>
        <w:autoSpaceDE w:val="0"/>
        <w:autoSpaceDN w:val="0"/>
        <w:adjustRightInd w:val="0"/>
        <w:spacing w:after="0" w:line="240" w:lineRule="auto"/>
        <w:rPr>
          <w:rFonts w:ascii="Arial" w:hAnsi="Arial" w:cs="Arial"/>
          <w:sz w:val="18"/>
          <w:szCs w:val="18"/>
        </w:rPr>
      </w:pPr>
      <w:r w:rsidRPr="000072DD">
        <w:rPr>
          <w:rFonts w:ascii="Arial" w:hAnsi="Arial" w:cs="Arial"/>
          <w:sz w:val="18"/>
          <w:szCs w:val="18"/>
        </w:rPr>
        <w:t xml:space="preserve"> Three sets of readings were made in quick succession.</w:t>
      </w:r>
    </w:p>
    <w:p w:rsidR="000072DD" w:rsidRDefault="000072DD" w:rsidP="00C11D99">
      <w:pPr>
        <w:shd w:val="clear" w:color="auto" w:fill="FFFFFF"/>
        <w:spacing w:after="336" w:line="312" w:lineRule="auto"/>
        <w:ind w:right="225"/>
      </w:pPr>
    </w:p>
    <w:p w:rsidR="00663A22" w:rsidRDefault="00663A22" w:rsidP="00C11D99">
      <w:pPr>
        <w:shd w:val="clear" w:color="auto" w:fill="FFFFFF"/>
        <w:spacing w:after="336" w:line="312" w:lineRule="auto"/>
        <w:ind w:right="225"/>
      </w:pPr>
    </w:p>
    <w:p w:rsidR="00925D60" w:rsidRDefault="00925D60">
      <w:r>
        <w:br w:type="page"/>
      </w:r>
    </w:p>
    <w:p w:rsidR="00204E21" w:rsidRPr="00204E21" w:rsidRDefault="00204E21" w:rsidP="00204E21">
      <w:pPr>
        <w:rPr>
          <w:b/>
        </w:rPr>
      </w:pPr>
      <w:r w:rsidRPr="00204E21">
        <w:rPr>
          <w:b/>
        </w:rPr>
        <w:lastRenderedPageBreak/>
        <w:t xml:space="preserve">SUBJECT=effect </w:t>
      </w:r>
      <w:r w:rsidRPr="00204E21">
        <w:rPr>
          <w:b/>
        </w:rPr>
        <w:tab/>
        <w:t>[or “SUB=effect</w:t>
      </w:r>
      <w:proofErr w:type="gramStart"/>
      <w:r w:rsidRPr="00204E21">
        <w:rPr>
          <w:b/>
        </w:rPr>
        <w:t>” ]</w:t>
      </w:r>
      <w:proofErr w:type="gramEnd"/>
    </w:p>
    <w:p w:rsidR="000B3BDF" w:rsidRDefault="000B3BDF" w:rsidP="00204E21">
      <w:r>
        <w:t xml:space="preserve">This option </w:t>
      </w:r>
      <w:r w:rsidR="00204E21">
        <w:t xml:space="preserve">identifies the subjects in your mixed model. </w:t>
      </w:r>
    </w:p>
    <w:p w:rsidR="000B3BDF" w:rsidRDefault="00204E21" w:rsidP="00204E21">
      <w:r>
        <w:t xml:space="preserve">Complete independence is assumed across subjects; therefore, the SUBJECT= option produces a block-diagonal structure in </w:t>
      </w:r>
      <w:r w:rsidRPr="00204E21">
        <w:rPr>
          <w:b/>
        </w:rPr>
        <w:t>R</w:t>
      </w:r>
      <w:r>
        <w:t xml:space="preserve"> with identical blocks. </w:t>
      </w:r>
    </w:p>
    <w:p w:rsidR="00993003" w:rsidRDefault="00204E21" w:rsidP="00204E21">
      <w:r>
        <w:t xml:space="preserve">When the SUBJECT= effect consists entirely of classification variables, the blocks </w:t>
      </w:r>
      <w:proofErr w:type="gramStart"/>
      <w:r>
        <w:t xml:space="preserve">of  </w:t>
      </w:r>
      <w:r w:rsidRPr="00204E21">
        <w:rPr>
          <w:b/>
        </w:rPr>
        <w:t>R</w:t>
      </w:r>
      <w:proofErr w:type="gramEnd"/>
      <w:r>
        <w:t xml:space="preserve"> correspond to observations sharing the same level of that effect. </w:t>
      </w:r>
    </w:p>
    <w:p w:rsidR="00204E21" w:rsidRDefault="00204E21" w:rsidP="00204E21">
      <w:r>
        <w:t xml:space="preserve">These blocks are sorted according to this effect as well. </w:t>
      </w:r>
    </w:p>
    <w:p w:rsidR="00204E21" w:rsidRDefault="00204E21" w:rsidP="00204E21"/>
    <w:p w:rsidR="00E02BF7" w:rsidRDefault="00E02BF7" w:rsidP="006D6ABA">
      <w:r>
        <w:br w:type="page"/>
      </w:r>
    </w:p>
    <w:p w:rsidR="00FC6FAC" w:rsidRDefault="00FC6FAC" w:rsidP="00894569"/>
    <w:p w:rsidR="00FC6FAC" w:rsidRDefault="00FC6FAC" w:rsidP="00894569"/>
    <w:p w:rsidR="00FC6FAC" w:rsidRDefault="00FC6FAC" w:rsidP="00894569"/>
    <w:p w:rsidR="000B3BDF" w:rsidRDefault="000B3BDF">
      <w:r>
        <w:br w:type="page"/>
      </w:r>
    </w:p>
    <w:p w:rsidR="000B3BDF" w:rsidRPr="0032116B" w:rsidRDefault="000B3BDF" w:rsidP="000B3BDF">
      <w:pPr>
        <w:autoSpaceDE w:val="0"/>
        <w:autoSpaceDN w:val="0"/>
        <w:adjustRightInd w:val="0"/>
        <w:spacing w:after="0" w:line="240" w:lineRule="auto"/>
        <w:rPr>
          <w:rFonts w:ascii="NimbusMonL-Regu" w:hAnsi="NimbusMonL-Regu" w:cs="NimbusMonL-Regu"/>
          <w:u w:val="single"/>
        </w:rPr>
      </w:pPr>
      <w:proofErr w:type="spellStart"/>
      <w:r w:rsidRPr="0032116B">
        <w:rPr>
          <w:rFonts w:ascii="NimbusMonL-Regu" w:hAnsi="NimbusMonL-Regu" w:cs="NimbusMonL-Regu"/>
          <w:u w:val="single"/>
        </w:rPr>
        <w:lastRenderedPageBreak/>
        <w:t>Bendix</w:t>
      </w:r>
      <w:proofErr w:type="spellEnd"/>
      <w:r w:rsidRPr="0032116B">
        <w:rPr>
          <w:rFonts w:ascii="NimbusMonL-Regu" w:hAnsi="NimbusMonL-Regu" w:cs="NimbusMonL-Regu"/>
          <w:u w:val="single"/>
        </w:rPr>
        <w:t xml:space="preserve"> </w:t>
      </w:r>
      <w:proofErr w:type="spellStart"/>
      <w:r w:rsidRPr="0032116B">
        <w:rPr>
          <w:rFonts w:ascii="NimbusMonL-Regu" w:hAnsi="NimbusMonL-Regu" w:cs="NimbusMonL-Regu"/>
          <w:u w:val="single"/>
        </w:rPr>
        <w:t>Carstensen</w:t>
      </w:r>
      <w:proofErr w:type="spellEnd"/>
      <w:r w:rsidRPr="0032116B">
        <w:rPr>
          <w:rFonts w:ascii="NimbusMonL-Regu" w:hAnsi="NimbusMonL-Regu" w:cs="NimbusMonL-Regu"/>
          <w:u w:val="single"/>
        </w:rPr>
        <w:t xml:space="preserve"> et al 2008</w:t>
      </w:r>
    </w:p>
    <w:p w:rsidR="000B3BDF" w:rsidRDefault="000B3BDF" w:rsidP="000B3BDF">
      <w:pPr>
        <w:autoSpaceDE w:val="0"/>
        <w:autoSpaceDN w:val="0"/>
        <w:adjustRightInd w:val="0"/>
        <w:spacing w:after="0" w:line="240" w:lineRule="auto"/>
        <w:rPr>
          <w:rFonts w:ascii="NimbusMonL-Regu" w:hAnsi="NimbusMonL-Regu" w:cs="NimbusMonL-Regu"/>
        </w:rPr>
      </w:pPr>
    </w:p>
    <w:p w:rsidR="000B3BDF" w:rsidRPr="0032116B" w:rsidRDefault="000B3BDF" w:rsidP="000B3BDF">
      <w:pPr>
        <w:autoSpaceDE w:val="0"/>
        <w:autoSpaceDN w:val="0"/>
        <w:adjustRightInd w:val="0"/>
        <w:spacing w:after="0" w:line="240" w:lineRule="auto"/>
        <w:rPr>
          <w:rFonts w:ascii="NimbusMonL-Regu" w:hAnsi="NimbusMonL-Regu" w:cs="NimbusMonL-Regu"/>
          <w:b/>
          <w:i/>
        </w:rPr>
      </w:pPr>
      <w:r w:rsidRPr="0032116B">
        <w:rPr>
          <w:rFonts w:ascii="NimbusMonL-Regu" w:hAnsi="NimbusMonL-Regu" w:cs="NimbusMonL-Regu"/>
          <w:b/>
          <w:i/>
        </w:rPr>
        <w:t>R implementation</w:t>
      </w:r>
    </w:p>
    <w:p w:rsidR="000B3BDF" w:rsidRDefault="000B3BDF" w:rsidP="000B3B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&gt; </w:t>
      </w:r>
      <w:proofErr w:type="spellStart"/>
      <w:proofErr w:type="gramStart"/>
      <w:r>
        <w:rPr>
          <w:rFonts w:ascii="NimbusMonL-Regu" w:hAnsi="NimbusMonL-Regu" w:cs="NimbusMonL-Regu"/>
        </w:rPr>
        <w:t>lme</w:t>
      </w:r>
      <w:proofErr w:type="spellEnd"/>
      <w:proofErr w:type="gramEnd"/>
      <w:r>
        <w:rPr>
          <w:rFonts w:ascii="NimbusMonL-Regu" w:hAnsi="NimbusMonL-Regu" w:cs="NimbusMonL-Regu"/>
        </w:rPr>
        <w:t>( y ˜ meth + item,</w:t>
      </w:r>
    </w:p>
    <w:p w:rsidR="000B3BDF" w:rsidRDefault="000B3BDF" w:rsidP="000B3B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 </w:t>
      </w:r>
      <w:proofErr w:type="gramStart"/>
      <w:r>
        <w:rPr>
          <w:rFonts w:ascii="NimbusMonL-Regu" w:hAnsi="NimbusMonL-Regu" w:cs="NimbusMonL-Regu"/>
        </w:rPr>
        <w:t>random</w:t>
      </w:r>
      <w:proofErr w:type="gramEnd"/>
      <w:r>
        <w:rPr>
          <w:rFonts w:ascii="NimbusMonL-Regu" w:hAnsi="NimbusMonL-Regu" w:cs="NimbusMonL-Regu"/>
        </w:rPr>
        <w:t xml:space="preserve"> = list( item = </w:t>
      </w:r>
      <w:proofErr w:type="spellStart"/>
      <w:r>
        <w:rPr>
          <w:rFonts w:ascii="NimbusMonL-Regu" w:hAnsi="NimbusMonL-Regu" w:cs="NimbusMonL-Regu"/>
        </w:rPr>
        <w:t>pdIdent</w:t>
      </w:r>
      <w:proofErr w:type="spellEnd"/>
      <w:r>
        <w:rPr>
          <w:rFonts w:ascii="NimbusMonL-Regu" w:hAnsi="NimbusMonL-Regu" w:cs="NimbusMonL-Regu"/>
        </w:rPr>
        <w:t>( ˜ meth-1 ) ),</w:t>
      </w:r>
    </w:p>
    <w:p w:rsidR="000B3BDF" w:rsidRDefault="000B3BDF" w:rsidP="000B3B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 </w:t>
      </w:r>
      <w:proofErr w:type="gramStart"/>
      <w:r>
        <w:rPr>
          <w:rFonts w:ascii="NimbusMonL-Regu" w:hAnsi="NimbusMonL-Regu" w:cs="NimbusMonL-Regu"/>
        </w:rPr>
        <w:t>weights</w:t>
      </w:r>
      <w:proofErr w:type="gramEnd"/>
      <w:r>
        <w:rPr>
          <w:rFonts w:ascii="NimbusMonL-Regu" w:hAnsi="NimbusMonL-Regu" w:cs="NimbusMonL-Regu"/>
        </w:rPr>
        <w:t xml:space="preserve"> = </w:t>
      </w:r>
      <w:proofErr w:type="spellStart"/>
      <w:r>
        <w:rPr>
          <w:rFonts w:ascii="NimbusMonL-Regu" w:hAnsi="NimbusMonL-Regu" w:cs="NimbusMonL-Regu"/>
        </w:rPr>
        <w:t>varIdent</w:t>
      </w:r>
      <w:proofErr w:type="spellEnd"/>
      <w:r>
        <w:rPr>
          <w:rFonts w:ascii="NimbusMonL-Regu" w:hAnsi="NimbusMonL-Regu" w:cs="NimbusMonL-Regu"/>
        </w:rPr>
        <w:t>( form = ˜1 | meth ),</w:t>
      </w:r>
    </w:p>
    <w:p w:rsidR="000B3BDF" w:rsidRDefault="000B3BDF" w:rsidP="000B3B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 </w:t>
      </w:r>
      <w:proofErr w:type="gramStart"/>
      <w:r>
        <w:rPr>
          <w:rFonts w:ascii="NimbusMonL-Regu" w:hAnsi="NimbusMonL-Regu" w:cs="NimbusMonL-Regu"/>
        </w:rPr>
        <w:t>data=</w:t>
      </w:r>
      <w:proofErr w:type="gramEnd"/>
      <w:r>
        <w:rPr>
          <w:rFonts w:ascii="NimbusMonL-Regu" w:hAnsi="NimbusMonL-Regu" w:cs="NimbusMonL-Regu"/>
        </w:rPr>
        <w:t>fat</w:t>
      </w:r>
    </w:p>
    <w:p w:rsidR="000B3BDF" w:rsidRDefault="000B3BDF" w:rsidP="000B3BDF">
      <w:pPr>
        <w:pBdr>
          <w:top w:val="single" w:sz="4" w:space="1" w:color="auto"/>
          <w:left w:val="single" w:sz="4" w:space="4" w:color="auto"/>
          <w:bottom w:val="single" w:sz="4" w:space="1" w:color="auto"/>
          <w:right w:val="single" w:sz="4" w:space="4" w:color="auto"/>
        </w:pBdr>
        <w:rPr>
          <w:rFonts w:ascii="NimbusMonL-Regu" w:hAnsi="NimbusMonL-Regu" w:cs="NimbusMonL-Regu"/>
        </w:rPr>
      </w:pPr>
      <w:r>
        <w:rPr>
          <w:rFonts w:ascii="NimbusMonL-Regu" w:hAnsi="NimbusMonL-Regu" w:cs="NimbusMonL-Regu"/>
        </w:rPr>
        <w:t>+ )</w:t>
      </w:r>
    </w:p>
    <w:p w:rsidR="000B3BDF" w:rsidRPr="0032116B" w:rsidRDefault="000B3BDF" w:rsidP="000B3BDF">
      <w:pPr>
        <w:autoSpaceDE w:val="0"/>
        <w:autoSpaceDN w:val="0"/>
        <w:adjustRightInd w:val="0"/>
        <w:spacing w:after="0" w:line="240" w:lineRule="auto"/>
        <w:rPr>
          <w:rFonts w:ascii="NimbusMonL-Regu" w:hAnsi="NimbusMonL-Regu" w:cs="NimbusMonL-Regu"/>
          <w:b/>
          <w:i/>
        </w:rPr>
      </w:pPr>
      <w:r w:rsidRPr="0032116B">
        <w:rPr>
          <w:rFonts w:ascii="NimbusMonL-Regu" w:hAnsi="NimbusMonL-Regu" w:cs="NimbusMonL-Regu"/>
          <w:b/>
          <w:i/>
        </w:rPr>
        <w:t>SAS implementation</w:t>
      </w:r>
    </w:p>
    <w:p w:rsidR="000B3BDF" w:rsidRDefault="000B3BDF" w:rsidP="000B3BDF">
      <w:pPr>
        <w:pBdr>
          <w:top w:val="single" w:sz="4" w:space="2"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p>
    <w:p w:rsidR="000B3BDF" w:rsidRDefault="000B3BDF" w:rsidP="000B3BDF">
      <w:pPr>
        <w:pBdr>
          <w:top w:val="single" w:sz="4" w:space="2"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proofErr w:type="gramStart"/>
      <w:r>
        <w:rPr>
          <w:rFonts w:ascii="NimbusMonL-Regu" w:hAnsi="NimbusMonL-Regu" w:cs="NimbusMonL-Regu"/>
        </w:rPr>
        <w:t>proc</w:t>
      </w:r>
      <w:proofErr w:type="gramEnd"/>
      <w:r>
        <w:rPr>
          <w:rFonts w:ascii="NimbusMonL-Regu" w:hAnsi="NimbusMonL-Regu" w:cs="NimbusMonL-Regu"/>
        </w:rPr>
        <w:t xml:space="preserve"> mixed data = </w:t>
      </w:r>
      <w:proofErr w:type="spellStart"/>
      <w:r>
        <w:rPr>
          <w:rFonts w:ascii="NimbusMonL-Regu" w:hAnsi="NimbusMonL-Regu" w:cs="NimbusMonL-Regu"/>
        </w:rPr>
        <w:t>rdata</w:t>
      </w:r>
      <w:proofErr w:type="spellEnd"/>
      <w:r>
        <w:rPr>
          <w:rFonts w:ascii="NimbusMonL-Regu" w:hAnsi="NimbusMonL-Regu" w:cs="NimbusMonL-Regu"/>
        </w:rPr>
        <w:t xml:space="preserve"> ;</w:t>
      </w:r>
    </w:p>
    <w:p w:rsidR="000B3BDF" w:rsidRDefault="000B3BDF" w:rsidP="000B3BDF">
      <w:pPr>
        <w:pBdr>
          <w:top w:val="single" w:sz="4" w:space="2"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proofErr w:type="gramStart"/>
      <w:r>
        <w:rPr>
          <w:rFonts w:ascii="NimbusMonL-Regu" w:hAnsi="NimbusMonL-Regu" w:cs="NimbusMonL-Regu"/>
        </w:rPr>
        <w:t>class</w:t>
      </w:r>
      <w:proofErr w:type="gramEnd"/>
      <w:r>
        <w:rPr>
          <w:rFonts w:ascii="NimbusMonL-Regu" w:hAnsi="NimbusMonL-Regu" w:cs="NimbusMonL-Regu"/>
        </w:rPr>
        <w:t xml:space="preserve"> meth item ;</w:t>
      </w:r>
    </w:p>
    <w:p w:rsidR="000B3BDF" w:rsidRDefault="000B3BDF" w:rsidP="000B3BDF">
      <w:pPr>
        <w:pBdr>
          <w:top w:val="single" w:sz="4" w:space="2"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proofErr w:type="gramStart"/>
      <w:r>
        <w:rPr>
          <w:rFonts w:ascii="NimbusMonL-Regu" w:hAnsi="NimbusMonL-Regu" w:cs="NimbusMonL-Regu"/>
        </w:rPr>
        <w:t>model</w:t>
      </w:r>
      <w:proofErr w:type="gramEnd"/>
      <w:r>
        <w:rPr>
          <w:rFonts w:ascii="NimbusMonL-Regu" w:hAnsi="NimbusMonL-Regu" w:cs="NimbusMonL-Regu"/>
        </w:rPr>
        <w:t xml:space="preserve"> y = meth item / s;</w:t>
      </w:r>
    </w:p>
    <w:p w:rsidR="000B3BDF" w:rsidRDefault="000B3BDF" w:rsidP="000B3BDF">
      <w:pPr>
        <w:pBdr>
          <w:top w:val="single" w:sz="4" w:space="2"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proofErr w:type="gramStart"/>
      <w:r>
        <w:rPr>
          <w:rFonts w:ascii="NimbusMonL-Regu" w:hAnsi="NimbusMonL-Regu" w:cs="NimbusMonL-Regu"/>
        </w:rPr>
        <w:t>random</w:t>
      </w:r>
      <w:proofErr w:type="gramEnd"/>
      <w:r>
        <w:rPr>
          <w:rFonts w:ascii="NimbusMonL-Regu" w:hAnsi="NimbusMonL-Regu" w:cs="NimbusMonL-Regu"/>
        </w:rPr>
        <w:t xml:space="preserve"> meth * item ;</w:t>
      </w:r>
    </w:p>
    <w:p w:rsidR="000B3BDF" w:rsidRDefault="000B3BDF" w:rsidP="000B3BDF">
      <w:pPr>
        <w:pBdr>
          <w:top w:val="single" w:sz="4" w:space="2"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rPr>
      </w:pPr>
      <w:proofErr w:type="gramStart"/>
      <w:r>
        <w:rPr>
          <w:rFonts w:ascii="NimbusMonL-Regu" w:hAnsi="NimbusMonL-Regu" w:cs="NimbusMonL-Regu"/>
        </w:rPr>
        <w:t>repeated</w:t>
      </w:r>
      <w:proofErr w:type="gramEnd"/>
      <w:r>
        <w:rPr>
          <w:rFonts w:ascii="NimbusMonL-Regu" w:hAnsi="NimbusMonL-Regu" w:cs="NimbusMonL-Regu"/>
        </w:rPr>
        <w:t xml:space="preserve"> item / group = meth ;</w:t>
      </w:r>
    </w:p>
    <w:p w:rsidR="000B3BDF" w:rsidRDefault="000B3BDF" w:rsidP="000B3BDF">
      <w:pPr>
        <w:pBdr>
          <w:top w:val="single" w:sz="4" w:space="2" w:color="auto"/>
          <w:left w:val="single" w:sz="4" w:space="4" w:color="auto"/>
          <w:bottom w:val="single" w:sz="4" w:space="1" w:color="auto"/>
          <w:right w:val="single" w:sz="4" w:space="4" w:color="auto"/>
        </w:pBdr>
        <w:rPr>
          <w:rFonts w:ascii="NimbusMonL-Regu" w:hAnsi="NimbusMonL-Regu" w:cs="NimbusMonL-Regu"/>
        </w:rPr>
      </w:pPr>
      <w:proofErr w:type="gramStart"/>
      <w:r>
        <w:rPr>
          <w:rFonts w:ascii="NimbusMonL-Regu" w:hAnsi="NimbusMonL-Regu" w:cs="NimbusMonL-Regu"/>
        </w:rPr>
        <w:t>run ;</w:t>
      </w:r>
      <w:proofErr w:type="gramEnd"/>
    </w:p>
    <w:p w:rsidR="000B3BDF" w:rsidRPr="000B3BDF" w:rsidRDefault="000B3BDF" w:rsidP="000B3BDF">
      <w:pPr>
        <w:rPr>
          <w:rFonts w:ascii="NimbusMonL-Regu" w:hAnsi="NimbusMonL-Regu" w:cs="NimbusMonL-Regu"/>
          <w:b/>
        </w:rPr>
      </w:pPr>
      <w:r w:rsidRPr="000B3BDF">
        <w:rPr>
          <w:rFonts w:ascii="NimbusMonL-Regu" w:hAnsi="NimbusMonL-Regu" w:cs="NimbusMonL-Regu"/>
          <w:b/>
        </w:rPr>
        <w:t>GROUP=effect</w:t>
      </w:r>
      <w:r w:rsidRPr="000B3BDF">
        <w:rPr>
          <w:rFonts w:ascii="NimbusMonL-Regu" w:hAnsi="NimbusMonL-Regu" w:cs="NimbusMonL-Regu"/>
          <w:b/>
        </w:rPr>
        <w:tab/>
      </w:r>
      <w:proofErr w:type="gramStart"/>
      <w:r w:rsidRPr="000B3BDF">
        <w:rPr>
          <w:rFonts w:ascii="NimbusMonL-Regu" w:hAnsi="NimbusMonL-Regu" w:cs="NimbusMonL-Regu"/>
          <w:b/>
        </w:rPr>
        <w:t>[ “</w:t>
      </w:r>
      <w:proofErr w:type="gramEnd"/>
      <w:r w:rsidRPr="000B3BDF">
        <w:rPr>
          <w:rFonts w:ascii="NimbusMonL-Regu" w:hAnsi="NimbusMonL-Regu" w:cs="NimbusMonL-Regu"/>
          <w:b/>
        </w:rPr>
        <w:t>GRP=effect” ]</w:t>
      </w:r>
    </w:p>
    <w:p w:rsidR="000B3BDF" w:rsidRDefault="000B3BDF" w:rsidP="000B3BDF">
      <w:pPr>
        <w:rPr>
          <w:rFonts w:ascii="NimbusMonL-Regu" w:hAnsi="NimbusMonL-Regu" w:cs="NimbusMonL-Regu"/>
        </w:rPr>
      </w:pPr>
      <w:proofErr w:type="gramStart"/>
      <w:r w:rsidRPr="000B3BDF">
        <w:rPr>
          <w:rFonts w:ascii="NimbusMonL-Regu" w:hAnsi="NimbusMonL-Regu" w:cs="NimbusMonL-Regu"/>
        </w:rPr>
        <w:t>defines</w:t>
      </w:r>
      <w:proofErr w:type="gramEnd"/>
      <w:r w:rsidRPr="000B3BDF">
        <w:rPr>
          <w:rFonts w:ascii="NimbusMonL-Regu" w:hAnsi="NimbusMonL-Regu" w:cs="NimbusMonL-Regu"/>
        </w:rPr>
        <w:t xml:space="preserve"> an effect specifying heterogeneity in the covariance structure of R. </w:t>
      </w:r>
    </w:p>
    <w:p w:rsidR="000B3BDF" w:rsidRDefault="000B3BDF" w:rsidP="000B3BDF">
      <w:pPr>
        <w:rPr>
          <w:rFonts w:ascii="NimbusMonL-Regu" w:hAnsi="NimbusMonL-Regu" w:cs="NimbusMonL-Regu"/>
        </w:rPr>
      </w:pPr>
      <w:r w:rsidRPr="000B3BDF">
        <w:rPr>
          <w:rFonts w:ascii="NimbusMonL-Regu" w:hAnsi="NimbusMonL-Regu" w:cs="NimbusMonL-Regu"/>
        </w:rPr>
        <w:t xml:space="preserve">All observations having the same level of the GROUP effect have the same covariance parameters. </w:t>
      </w:r>
    </w:p>
    <w:p w:rsidR="000B3BDF" w:rsidRDefault="000B3BDF" w:rsidP="000B3BDF">
      <w:pPr>
        <w:rPr>
          <w:rFonts w:ascii="NimbusMonL-Regu" w:hAnsi="NimbusMonL-Regu" w:cs="NimbusMonL-Regu"/>
        </w:rPr>
      </w:pPr>
      <w:r w:rsidRPr="000B3BDF">
        <w:rPr>
          <w:rFonts w:ascii="NimbusMonL-Regu" w:hAnsi="NimbusMonL-Regu" w:cs="NimbusMonL-Regu"/>
        </w:rPr>
        <w:t xml:space="preserve">Each new level of the GROUP effect produces a new set of covariance parameters with the same structure as the original group. </w:t>
      </w:r>
    </w:p>
    <w:p w:rsidR="000B3BDF" w:rsidRPr="000B3BDF" w:rsidRDefault="000B3BDF" w:rsidP="000B3BDF">
      <w:pPr>
        <w:rPr>
          <w:rFonts w:ascii="NimbusMonL-Regu" w:hAnsi="NimbusMonL-Regu" w:cs="NimbusMonL-Regu"/>
        </w:rPr>
      </w:pPr>
      <w:r w:rsidRPr="000B3BDF">
        <w:rPr>
          <w:rFonts w:ascii="NimbusMonL-Regu" w:hAnsi="NimbusMonL-Regu" w:cs="NimbusMonL-Regu"/>
        </w:rPr>
        <w:t xml:space="preserve">You should exercise caution in properly defining the GROUP effect, because strange covariance patterns can result with its misuse. Also, the GROUP effect can greatly increase the number of estimated covariance parameters, which can adversely affect the optimization process. </w:t>
      </w:r>
    </w:p>
    <w:p w:rsidR="000B3BDF" w:rsidRDefault="000B3BDF" w:rsidP="000B3BDF">
      <w:pPr>
        <w:rPr>
          <w:rFonts w:ascii="jmuvb" w:hAnsi="jmuvb" w:cs="jmuvb"/>
          <w:b/>
          <w:sz w:val="20"/>
          <w:szCs w:val="20"/>
          <w:u w:val="single"/>
        </w:rPr>
      </w:pPr>
      <w:r>
        <w:rPr>
          <w:rFonts w:ascii="jmuvb" w:hAnsi="jmuvb" w:cs="jmuvb"/>
          <w:b/>
          <w:sz w:val="20"/>
          <w:szCs w:val="20"/>
          <w:u w:val="single"/>
        </w:rPr>
        <w:br w:type="page"/>
      </w:r>
    </w:p>
    <w:p w:rsidR="000427F4" w:rsidRPr="000427F4" w:rsidRDefault="000427F4" w:rsidP="000427F4">
      <w:pPr>
        <w:rPr>
          <w:b/>
          <w:u w:val="single"/>
        </w:rPr>
      </w:pPr>
      <w:r w:rsidRPr="000427F4">
        <w:rPr>
          <w:b/>
          <w:u w:val="single"/>
        </w:rPr>
        <w:lastRenderedPageBreak/>
        <w:t xml:space="preserve">Summary  </w:t>
      </w:r>
    </w:p>
    <w:p w:rsidR="000427F4" w:rsidRDefault="000427F4" w:rsidP="000427F4">
      <w:pPr>
        <w:pStyle w:val="ListParagraph"/>
        <w:numPr>
          <w:ilvl w:val="0"/>
          <w:numId w:val="1"/>
        </w:numPr>
      </w:pPr>
      <w:r>
        <w:t>Specify Maximum likelihood.</w:t>
      </w:r>
    </w:p>
    <w:p w:rsidR="000427F4" w:rsidRDefault="000427F4" w:rsidP="000427F4">
      <w:pPr>
        <w:pStyle w:val="ListParagraph"/>
        <w:numPr>
          <w:ilvl w:val="0"/>
          <w:numId w:val="1"/>
        </w:numPr>
      </w:pPr>
      <w:r>
        <w:t>D</w:t>
      </w:r>
      <w:r w:rsidRPr="00250EFC">
        <w:t>isplay the estimated fixed effects</w:t>
      </w:r>
      <w:r>
        <w:t>, with associated inference values.</w:t>
      </w:r>
    </w:p>
    <w:p w:rsidR="000427F4" w:rsidRDefault="000427F4" w:rsidP="000427F4">
      <w:pPr>
        <w:pStyle w:val="ListParagraph"/>
        <w:numPr>
          <w:ilvl w:val="0"/>
          <w:numId w:val="1"/>
        </w:numPr>
      </w:pPr>
      <w:r>
        <w:t>Call tests for the variance components.</w:t>
      </w:r>
    </w:p>
    <w:p w:rsidR="000B3BDF" w:rsidRDefault="000B3BDF" w:rsidP="00894569"/>
    <w:p w:rsidR="006D6ABA" w:rsidRDefault="006D6ABA" w:rsidP="006D6ABA">
      <w:proofErr w:type="spellStart"/>
      <w:proofErr w:type="gramStart"/>
      <w:r>
        <w:t>getVarCov</w:t>
      </w:r>
      <w:proofErr w:type="spellEnd"/>
      <w:r>
        <w:t>(</w:t>
      </w:r>
      <w:proofErr w:type="gramEnd"/>
      <w:r>
        <w:t xml:space="preserve">..., type = </w:t>
      </w:r>
      <w:proofErr w:type="spellStart"/>
      <w:r>
        <w:t>random.effects</w:t>
      </w:r>
      <w:proofErr w:type="spellEnd"/>
      <w:r>
        <w:t>) - extracts the covariance matrix of the random effects</w:t>
      </w:r>
    </w:p>
    <w:p w:rsidR="006D6ABA" w:rsidRDefault="006D6ABA" w:rsidP="006D6ABA">
      <w:proofErr w:type="spellStart"/>
      <w:proofErr w:type="gramStart"/>
      <w:r>
        <w:t>lme</w:t>
      </w:r>
      <w:proofErr w:type="spellEnd"/>
      <w:proofErr w:type="gramEnd"/>
      <w:r>
        <w:t xml:space="preserve"> for SAS PROC MIXED Users - Douglas Bates</w:t>
      </w:r>
    </w:p>
    <w:p w:rsidR="006D6ABA" w:rsidRDefault="006D6ABA" w:rsidP="006D6ABA">
      <w:r>
        <w:t xml:space="preserve">The </w:t>
      </w:r>
      <w:proofErr w:type="spellStart"/>
      <w:r>
        <w:t>VarCorr</w:t>
      </w:r>
      <w:proofErr w:type="spellEnd"/>
      <w:r>
        <w:t xml:space="preserve"> function returns a table of variance estimates, the</w:t>
      </w:r>
    </w:p>
    <w:p w:rsidR="006D6ABA" w:rsidRDefault="006D6ABA" w:rsidP="006D6ABA">
      <w:proofErr w:type="gramStart"/>
      <w:r>
        <w:t>corresponding</w:t>
      </w:r>
      <w:proofErr w:type="gramEnd"/>
      <w:r>
        <w:t xml:space="preserve"> standard deviations, and the estimated correlations.</w:t>
      </w:r>
    </w:p>
    <w:p w:rsidR="006D6ABA" w:rsidRDefault="006D6ABA" w:rsidP="006D6ABA">
      <w:r>
        <w:t xml:space="preserve">The value of </w:t>
      </w:r>
      <w:proofErr w:type="spellStart"/>
      <w:r>
        <w:t>VarCorr</w:t>
      </w:r>
      <w:proofErr w:type="spellEnd"/>
      <w:r>
        <w:t xml:space="preserve"> is a character matrix, not a numeric matrix. </w:t>
      </w:r>
    </w:p>
    <w:p w:rsidR="006D6ABA" w:rsidRDefault="006D6ABA" w:rsidP="006D6ABA">
      <w:r>
        <w:t>In general the random statement in PROC MIXED is</w:t>
      </w:r>
    </w:p>
    <w:p w:rsidR="006D6ABA" w:rsidRDefault="006D6ABA" w:rsidP="006D6ABA">
      <w:proofErr w:type="gramStart"/>
      <w:r>
        <w:t>easy</w:t>
      </w:r>
      <w:proofErr w:type="gramEnd"/>
      <w:r>
        <w:t xml:space="preserve"> to translate into </w:t>
      </w:r>
      <w:proofErr w:type="spellStart"/>
      <w:r>
        <w:t>nlme</w:t>
      </w:r>
      <w:proofErr w:type="spellEnd"/>
      <w:r>
        <w:t>.  The repeated statement isn't.</w:t>
      </w:r>
    </w:p>
    <w:p w:rsidR="006D6ABA" w:rsidRDefault="006D6ABA" w:rsidP="006D6ABA">
      <w:r>
        <w:t xml:space="preserve">The basic approach in </w:t>
      </w:r>
      <w:proofErr w:type="spellStart"/>
      <w:r>
        <w:t>lme</w:t>
      </w:r>
      <w:proofErr w:type="spellEnd"/>
      <w:r>
        <w:t xml:space="preserve"> is to define one or more factors that</w:t>
      </w:r>
      <w:r w:rsidR="00925D60">
        <w:t xml:space="preserve"> </w:t>
      </w:r>
      <w:r>
        <w:t>represent the grouping of the observations.  In the example above the</w:t>
      </w:r>
      <w:r w:rsidR="00925D60">
        <w:t xml:space="preserve"> </w:t>
      </w:r>
      <w:r>
        <w:t>data contain the information that the grouping is by the "Subject"</w:t>
      </w:r>
    </w:p>
    <w:p w:rsidR="006D6ABA" w:rsidRDefault="006D6ABA" w:rsidP="006D6ABA">
      <w:proofErr w:type="gramStart"/>
      <w:r>
        <w:t>factor</w:t>
      </w:r>
      <w:proofErr w:type="gramEnd"/>
    </w:p>
    <w:p w:rsidR="006D6ABA" w:rsidRDefault="006D6ABA" w:rsidP="006D6ABA"/>
    <w:p w:rsidR="006D6ABA" w:rsidRDefault="006D6ABA" w:rsidP="006D6ABA">
      <w:r>
        <w:t xml:space="preserve"> &gt; </w:t>
      </w:r>
      <w:proofErr w:type="gramStart"/>
      <w:r>
        <w:t>formula(</w:t>
      </w:r>
      <w:proofErr w:type="spellStart"/>
      <w:proofErr w:type="gramEnd"/>
      <w:r>
        <w:t>Oxboys</w:t>
      </w:r>
      <w:proofErr w:type="spellEnd"/>
      <w:r>
        <w:t>)</w:t>
      </w:r>
    </w:p>
    <w:p w:rsidR="006D6ABA" w:rsidRDefault="006D6ABA" w:rsidP="006D6ABA">
      <w:r>
        <w:t xml:space="preserve"> </w:t>
      </w:r>
      <w:proofErr w:type="gramStart"/>
      <w:r>
        <w:t>height</w:t>
      </w:r>
      <w:proofErr w:type="gramEnd"/>
      <w:r>
        <w:t xml:space="preserve"> ~ age | Subject</w:t>
      </w:r>
    </w:p>
    <w:p w:rsidR="006D6ABA" w:rsidRDefault="006D6ABA" w:rsidP="006D6ABA"/>
    <w:p w:rsidR="006D6ABA" w:rsidRDefault="006D6ABA" w:rsidP="006D6ABA">
      <w:r>
        <w:t>A full specification of the model in fm1 is</w:t>
      </w:r>
    </w:p>
    <w:p w:rsidR="006D6ABA" w:rsidRDefault="006D6ABA" w:rsidP="006D6ABA">
      <w:r>
        <w:t xml:space="preserve"> &gt; fm2 &lt;- </w:t>
      </w:r>
      <w:proofErr w:type="spellStart"/>
      <w:proofErr w:type="gramStart"/>
      <w:r>
        <w:t>lme</w:t>
      </w:r>
      <w:proofErr w:type="spellEnd"/>
      <w:r>
        <w:t>(</w:t>
      </w:r>
      <w:proofErr w:type="gramEnd"/>
      <w:r>
        <w:t xml:space="preserve">fixed = height ~ age, data = </w:t>
      </w:r>
      <w:proofErr w:type="spellStart"/>
      <w:r>
        <w:t>Oxboys</w:t>
      </w:r>
      <w:proofErr w:type="spellEnd"/>
      <w:r>
        <w:t>, random = ~ age | Subject)</w:t>
      </w:r>
    </w:p>
    <w:p w:rsidR="006D6ABA" w:rsidRDefault="006D6ABA" w:rsidP="006D6ABA">
      <w:r>
        <w:t xml:space="preserve"> &gt; </w:t>
      </w:r>
      <w:proofErr w:type="spellStart"/>
      <w:proofErr w:type="gramStart"/>
      <w:r>
        <w:t>VarCorr</w:t>
      </w:r>
      <w:proofErr w:type="spellEnd"/>
      <w:r>
        <w:t>(</w:t>
      </w:r>
      <w:proofErr w:type="gramEnd"/>
      <w:r>
        <w:t>fm2)</w:t>
      </w:r>
    </w:p>
    <w:p w:rsidR="006D6ABA" w:rsidRDefault="006D6ABA" w:rsidP="006D6ABA">
      <w:r>
        <w:t xml:space="preserve"> Subject = </w:t>
      </w:r>
      <w:proofErr w:type="spellStart"/>
      <w:proofErr w:type="gramStart"/>
      <w:r>
        <w:t>pdLogChol</w:t>
      </w:r>
      <w:proofErr w:type="spellEnd"/>
      <w:r>
        <w:t>(</w:t>
      </w:r>
      <w:proofErr w:type="gramEnd"/>
      <w:r>
        <w:t xml:space="preserve">age) </w:t>
      </w:r>
    </w:p>
    <w:p w:rsidR="006D6ABA" w:rsidRDefault="006D6ABA" w:rsidP="006D6ABA">
      <w:r>
        <w:t xml:space="preserve">             Variance   </w:t>
      </w:r>
      <w:proofErr w:type="spellStart"/>
      <w:r>
        <w:t>StdDev</w:t>
      </w:r>
      <w:proofErr w:type="spellEnd"/>
      <w:r>
        <w:t xml:space="preserve">   </w:t>
      </w:r>
      <w:proofErr w:type="spellStart"/>
      <w:r>
        <w:t>Corr</w:t>
      </w:r>
      <w:proofErr w:type="spellEnd"/>
      <w:r>
        <w:t xml:space="preserve">  </w:t>
      </w:r>
    </w:p>
    <w:p w:rsidR="006D6ABA" w:rsidRDefault="006D6ABA" w:rsidP="006D6ABA">
      <w:r>
        <w:t xml:space="preserve"> (Intercept) 65.3038159 8.081078 (</w:t>
      </w:r>
      <w:proofErr w:type="spellStart"/>
      <w:r>
        <w:t>Intr</w:t>
      </w:r>
      <w:proofErr w:type="spellEnd"/>
      <w:r>
        <w:t>)</w:t>
      </w:r>
    </w:p>
    <w:p w:rsidR="006D6ABA" w:rsidRDefault="006D6ABA" w:rsidP="006D6ABA">
      <w:r>
        <w:t xml:space="preserve"> </w:t>
      </w:r>
      <w:proofErr w:type="gramStart"/>
      <w:r>
        <w:t>age</w:t>
      </w:r>
      <w:proofErr w:type="gramEnd"/>
      <w:r>
        <w:t xml:space="preserve">          2.8248081 1.680717 0.641 </w:t>
      </w:r>
    </w:p>
    <w:p w:rsidR="00663A22" w:rsidRDefault="006D6ABA" w:rsidP="006D6ABA">
      <w:r>
        <w:t xml:space="preserve"> Residual     0.4354534 0.659889   </w:t>
      </w:r>
    </w:p>
    <w:p w:rsidR="000427F4" w:rsidRDefault="000427F4" w:rsidP="00894569"/>
    <w:sectPr w:rsidR="000427F4" w:rsidSect="00BE2B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jmuvb">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jmcrxr">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622DF"/>
    <w:multiLevelType w:val="hybridMultilevel"/>
    <w:tmpl w:val="0B3692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43242CF"/>
    <w:multiLevelType w:val="hybridMultilevel"/>
    <w:tmpl w:val="8E561C5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D0C4376"/>
    <w:multiLevelType w:val="hybridMultilevel"/>
    <w:tmpl w:val="4858AE52"/>
    <w:lvl w:ilvl="0" w:tplc="2F0EADC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6A0"/>
    <w:rsid w:val="000072DD"/>
    <w:rsid w:val="00021670"/>
    <w:rsid w:val="000427F4"/>
    <w:rsid w:val="000B0E48"/>
    <w:rsid w:val="000B3BDF"/>
    <w:rsid w:val="0018055E"/>
    <w:rsid w:val="001E7E2F"/>
    <w:rsid w:val="00204E21"/>
    <w:rsid w:val="00250EFC"/>
    <w:rsid w:val="002C4E39"/>
    <w:rsid w:val="0032116B"/>
    <w:rsid w:val="00326C79"/>
    <w:rsid w:val="00394BB4"/>
    <w:rsid w:val="00421071"/>
    <w:rsid w:val="0052688F"/>
    <w:rsid w:val="005559A7"/>
    <w:rsid w:val="005B7D5D"/>
    <w:rsid w:val="00632B2D"/>
    <w:rsid w:val="00663A22"/>
    <w:rsid w:val="006967CE"/>
    <w:rsid w:val="006D6ABA"/>
    <w:rsid w:val="00725320"/>
    <w:rsid w:val="0087712E"/>
    <w:rsid w:val="00894569"/>
    <w:rsid w:val="00925D60"/>
    <w:rsid w:val="00993003"/>
    <w:rsid w:val="00A4412D"/>
    <w:rsid w:val="00A82892"/>
    <w:rsid w:val="00AD2A19"/>
    <w:rsid w:val="00B24AA6"/>
    <w:rsid w:val="00BE2B2E"/>
    <w:rsid w:val="00C11D99"/>
    <w:rsid w:val="00C144F8"/>
    <w:rsid w:val="00D00659"/>
    <w:rsid w:val="00DE6228"/>
    <w:rsid w:val="00E02BF7"/>
    <w:rsid w:val="00E90F95"/>
    <w:rsid w:val="00EA7D37"/>
    <w:rsid w:val="00FC6FAC"/>
    <w:rsid w:val="00FF46A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4569"/>
    <w:rPr>
      <w:strike w:val="0"/>
      <w:dstrike w:val="0"/>
      <w:color w:val="0066CC"/>
      <w:u w:val="none"/>
      <w:effect w:val="none"/>
    </w:rPr>
  </w:style>
  <w:style w:type="paragraph" w:styleId="BalloonText">
    <w:name w:val="Balloon Text"/>
    <w:basedOn w:val="Normal"/>
    <w:link w:val="BalloonTextChar"/>
    <w:uiPriority w:val="99"/>
    <w:semiHidden/>
    <w:unhideWhenUsed/>
    <w:rsid w:val="00E02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BF7"/>
    <w:rPr>
      <w:rFonts w:ascii="Tahoma" w:hAnsi="Tahoma" w:cs="Tahoma"/>
      <w:sz w:val="16"/>
      <w:szCs w:val="16"/>
    </w:rPr>
  </w:style>
  <w:style w:type="table" w:styleId="TableGrid">
    <w:name w:val="Table Grid"/>
    <w:basedOn w:val="TableNormal"/>
    <w:uiPriority w:val="59"/>
    <w:rsid w:val="00C11D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427F4"/>
    <w:pPr>
      <w:ind w:left="720"/>
      <w:contextualSpacing/>
    </w:pPr>
  </w:style>
  <w:style w:type="paragraph" w:styleId="NormalWeb">
    <w:name w:val="Normal (Web)"/>
    <w:basedOn w:val="Normal"/>
    <w:uiPriority w:val="99"/>
    <w:semiHidden/>
    <w:unhideWhenUsed/>
    <w:rsid w:val="00326C7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92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925D60"/>
    <w:rPr>
      <w:rFonts w:ascii="Courier New" w:eastAsia="Times New Roman" w:hAnsi="Courier New" w:cs="Courier New"/>
      <w:sz w:val="20"/>
      <w:szCs w:val="20"/>
      <w:lang w:eastAsia="en-IE"/>
    </w:rPr>
  </w:style>
  <w:style w:type="character" w:customStyle="1" w:styleId="searchhit">
    <w:name w:val="search_hit"/>
    <w:basedOn w:val="DefaultParagraphFont"/>
    <w:rsid w:val="001E7E2F"/>
  </w:style>
</w:styles>
</file>

<file path=word/webSettings.xml><?xml version="1.0" encoding="utf-8"?>
<w:webSettings xmlns:r="http://schemas.openxmlformats.org/officeDocument/2006/relationships" xmlns:w="http://schemas.openxmlformats.org/wordprocessingml/2006/main">
  <w:divs>
    <w:div w:id="890338957">
      <w:bodyDiv w:val="1"/>
      <w:marLeft w:val="90"/>
      <w:marRight w:val="90"/>
      <w:marTop w:val="90"/>
      <w:marBottom w:val="90"/>
      <w:divBdr>
        <w:top w:val="none" w:sz="0" w:space="0" w:color="auto"/>
        <w:left w:val="none" w:sz="0" w:space="0" w:color="auto"/>
        <w:bottom w:val="none" w:sz="0" w:space="0" w:color="auto"/>
        <w:right w:val="none" w:sz="0" w:space="0" w:color="auto"/>
      </w:divBdr>
      <w:divsChild>
        <w:div w:id="1388452857">
          <w:marLeft w:val="0"/>
          <w:marRight w:val="0"/>
          <w:marTop w:val="0"/>
          <w:marBottom w:val="0"/>
          <w:divBdr>
            <w:top w:val="none" w:sz="0" w:space="0" w:color="auto"/>
            <w:left w:val="none" w:sz="0" w:space="0" w:color="auto"/>
            <w:bottom w:val="none" w:sz="0" w:space="0" w:color="auto"/>
            <w:right w:val="none" w:sz="0" w:space="0" w:color="auto"/>
          </w:divBdr>
        </w:div>
        <w:div w:id="817889625">
          <w:marLeft w:val="0"/>
          <w:marRight w:val="0"/>
          <w:marTop w:val="0"/>
          <w:marBottom w:val="0"/>
          <w:divBdr>
            <w:top w:val="none" w:sz="0" w:space="0" w:color="auto"/>
            <w:left w:val="none" w:sz="0" w:space="0" w:color="auto"/>
            <w:bottom w:val="none" w:sz="0" w:space="0" w:color="auto"/>
            <w:right w:val="none" w:sz="0" w:space="0" w:color="auto"/>
          </w:divBdr>
        </w:div>
      </w:divsChild>
    </w:div>
    <w:div w:id="997422765">
      <w:bodyDiv w:val="1"/>
      <w:marLeft w:val="0"/>
      <w:marRight w:val="0"/>
      <w:marTop w:val="0"/>
      <w:marBottom w:val="0"/>
      <w:divBdr>
        <w:top w:val="none" w:sz="0" w:space="0" w:color="auto"/>
        <w:left w:val="none" w:sz="0" w:space="0" w:color="auto"/>
        <w:bottom w:val="none" w:sz="0" w:space="0" w:color="auto"/>
        <w:right w:val="none" w:sz="0" w:space="0" w:color="auto"/>
      </w:divBdr>
      <w:divsChild>
        <w:div w:id="1991867329">
          <w:marLeft w:val="0"/>
          <w:marRight w:val="0"/>
          <w:marTop w:val="0"/>
          <w:marBottom w:val="0"/>
          <w:divBdr>
            <w:top w:val="none" w:sz="0" w:space="0" w:color="auto"/>
            <w:left w:val="none" w:sz="0" w:space="0" w:color="auto"/>
            <w:bottom w:val="none" w:sz="0" w:space="0" w:color="auto"/>
            <w:right w:val="none" w:sz="0" w:space="0" w:color="auto"/>
          </w:divBdr>
          <w:divsChild>
            <w:div w:id="1375933811">
              <w:marLeft w:val="0"/>
              <w:marRight w:val="0"/>
              <w:marTop w:val="0"/>
              <w:marBottom w:val="0"/>
              <w:divBdr>
                <w:top w:val="none" w:sz="0" w:space="0" w:color="auto"/>
                <w:left w:val="none" w:sz="0" w:space="0" w:color="auto"/>
                <w:bottom w:val="none" w:sz="0" w:space="0" w:color="auto"/>
                <w:right w:val="none" w:sz="0" w:space="0" w:color="auto"/>
              </w:divBdr>
              <w:divsChild>
                <w:div w:id="4587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1634">
      <w:bodyDiv w:val="1"/>
      <w:marLeft w:val="0"/>
      <w:marRight w:val="0"/>
      <w:marTop w:val="15"/>
      <w:marBottom w:val="15"/>
      <w:divBdr>
        <w:top w:val="none" w:sz="0" w:space="0" w:color="auto"/>
        <w:left w:val="none" w:sz="0" w:space="0" w:color="auto"/>
        <w:bottom w:val="none" w:sz="0" w:space="0" w:color="auto"/>
        <w:right w:val="none" w:sz="0" w:space="0" w:color="auto"/>
      </w:divBdr>
      <w:divsChild>
        <w:div w:id="1233783224">
          <w:marLeft w:val="0"/>
          <w:marRight w:val="0"/>
          <w:marTop w:val="0"/>
          <w:marBottom w:val="0"/>
          <w:divBdr>
            <w:top w:val="single" w:sz="2" w:space="0" w:color="808080"/>
            <w:left w:val="single" w:sz="2" w:space="0" w:color="808080"/>
            <w:bottom w:val="single" w:sz="2" w:space="0" w:color="808080"/>
            <w:right w:val="single" w:sz="2" w:space="0" w:color="808080"/>
          </w:divBdr>
          <w:divsChild>
            <w:div w:id="1495296269">
              <w:marLeft w:val="3150"/>
              <w:marRight w:val="150"/>
              <w:marTop w:val="0"/>
              <w:marBottom w:val="0"/>
              <w:divBdr>
                <w:top w:val="single" w:sz="2" w:space="12" w:color="FF0000"/>
                <w:left w:val="single" w:sz="2" w:space="18" w:color="FF0000"/>
                <w:bottom w:val="single" w:sz="2" w:space="12" w:color="FF0000"/>
                <w:right w:val="single" w:sz="2" w:space="12" w:color="FF0000"/>
              </w:divBdr>
              <w:divsChild>
                <w:div w:id="1798791430">
                  <w:marLeft w:val="0"/>
                  <w:marRight w:val="0"/>
                  <w:marTop w:val="0"/>
                  <w:marBottom w:val="0"/>
                  <w:divBdr>
                    <w:top w:val="none" w:sz="0" w:space="0" w:color="auto"/>
                    <w:left w:val="none" w:sz="0" w:space="0" w:color="auto"/>
                    <w:bottom w:val="none" w:sz="0" w:space="0" w:color="auto"/>
                    <w:right w:val="none" w:sz="0" w:space="0" w:color="auto"/>
                  </w:divBdr>
                  <w:divsChild>
                    <w:div w:id="1592007211">
                      <w:marLeft w:val="0"/>
                      <w:marRight w:val="0"/>
                      <w:marTop w:val="0"/>
                      <w:marBottom w:val="0"/>
                      <w:divBdr>
                        <w:top w:val="none" w:sz="0" w:space="0" w:color="auto"/>
                        <w:left w:val="none" w:sz="0" w:space="0" w:color="auto"/>
                        <w:bottom w:val="none" w:sz="0" w:space="0" w:color="auto"/>
                        <w:right w:val="none" w:sz="0" w:space="0" w:color="auto"/>
                      </w:divBdr>
                      <w:divsChild>
                        <w:div w:id="869874468">
                          <w:marLeft w:val="0"/>
                          <w:marRight w:val="0"/>
                          <w:marTop w:val="0"/>
                          <w:marBottom w:val="0"/>
                          <w:divBdr>
                            <w:top w:val="none" w:sz="0" w:space="0" w:color="auto"/>
                            <w:left w:val="none" w:sz="0" w:space="0" w:color="auto"/>
                            <w:bottom w:val="none" w:sz="0" w:space="0" w:color="auto"/>
                            <w:right w:val="none" w:sz="0" w:space="0" w:color="auto"/>
                          </w:divBdr>
                          <w:divsChild>
                            <w:div w:id="15047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695570">
      <w:bodyDiv w:val="1"/>
      <w:marLeft w:val="0"/>
      <w:marRight w:val="0"/>
      <w:marTop w:val="15"/>
      <w:marBottom w:val="15"/>
      <w:divBdr>
        <w:top w:val="none" w:sz="0" w:space="0" w:color="auto"/>
        <w:left w:val="none" w:sz="0" w:space="0" w:color="auto"/>
        <w:bottom w:val="none" w:sz="0" w:space="0" w:color="auto"/>
        <w:right w:val="none" w:sz="0" w:space="0" w:color="auto"/>
      </w:divBdr>
      <w:divsChild>
        <w:div w:id="1081096949">
          <w:marLeft w:val="0"/>
          <w:marRight w:val="0"/>
          <w:marTop w:val="0"/>
          <w:marBottom w:val="0"/>
          <w:divBdr>
            <w:top w:val="single" w:sz="2" w:space="0" w:color="808080"/>
            <w:left w:val="single" w:sz="2" w:space="0" w:color="808080"/>
            <w:bottom w:val="single" w:sz="2" w:space="0" w:color="808080"/>
            <w:right w:val="single" w:sz="2" w:space="0" w:color="808080"/>
          </w:divBdr>
          <w:divsChild>
            <w:div w:id="628587967">
              <w:marLeft w:val="3150"/>
              <w:marRight w:val="150"/>
              <w:marTop w:val="0"/>
              <w:marBottom w:val="0"/>
              <w:divBdr>
                <w:top w:val="single" w:sz="2" w:space="12" w:color="FF0000"/>
                <w:left w:val="single" w:sz="2" w:space="18" w:color="FF0000"/>
                <w:bottom w:val="single" w:sz="2" w:space="12" w:color="FF0000"/>
                <w:right w:val="single" w:sz="2" w:space="12" w:color="FF0000"/>
              </w:divBdr>
              <w:divsChild>
                <w:div w:id="822817319">
                  <w:marLeft w:val="0"/>
                  <w:marRight w:val="0"/>
                  <w:marTop w:val="0"/>
                  <w:marBottom w:val="0"/>
                  <w:divBdr>
                    <w:top w:val="none" w:sz="0" w:space="0" w:color="auto"/>
                    <w:left w:val="none" w:sz="0" w:space="0" w:color="auto"/>
                    <w:bottom w:val="none" w:sz="0" w:space="0" w:color="auto"/>
                    <w:right w:val="none" w:sz="0" w:space="0" w:color="auto"/>
                  </w:divBdr>
                  <w:divsChild>
                    <w:div w:id="1001664006">
                      <w:marLeft w:val="0"/>
                      <w:marRight w:val="0"/>
                      <w:marTop w:val="0"/>
                      <w:marBottom w:val="0"/>
                      <w:divBdr>
                        <w:top w:val="none" w:sz="0" w:space="0" w:color="auto"/>
                        <w:left w:val="none" w:sz="0" w:space="0" w:color="auto"/>
                        <w:bottom w:val="none" w:sz="0" w:space="0" w:color="auto"/>
                        <w:right w:val="none" w:sz="0" w:space="0" w:color="auto"/>
                      </w:divBdr>
                      <w:divsChild>
                        <w:div w:id="18788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65085">
      <w:bodyDiv w:val="1"/>
      <w:marLeft w:val="0"/>
      <w:marRight w:val="0"/>
      <w:marTop w:val="15"/>
      <w:marBottom w:val="15"/>
      <w:divBdr>
        <w:top w:val="none" w:sz="0" w:space="0" w:color="auto"/>
        <w:left w:val="none" w:sz="0" w:space="0" w:color="auto"/>
        <w:bottom w:val="none" w:sz="0" w:space="0" w:color="auto"/>
        <w:right w:val="none" w:sz="0" w:space="0" w:color="auto"/>
      </w:divBdr>
      <w:divsChild>
        <w:div w:id="241378095">
          <w:marLeft w:val="0"/>
          <w:marRight w:val="0"/>
          <w:marTop w:val="0"/>
          <w:marBottom w:val="0"/>
          <w:divBdr>
            <w:top w:val="single" w:sz="2" w:space="0" w:color="808080"/>
            <w:left w:val="single" w:sz="2" w:space="0" w:color="808080"/>
            <w:bottom w:val="single" w:sz="2" w:space="0" w:color="808080"/>
            <w:right w:val="single" w:sz="2" w:space="0" w:color="808080"/>
          </w:divBdr>
          <w:divsChild>
            <w:div w:id="2144300810">
              <w:marLeft w:val="3150"/>
              <w:marRight w:val="150"/>
              <w:marTop w:val="0"/>
              <w:marBottom w:val="0"/>
              <w:divBdr>
                <w:top w:val="single" w:sz="2" w:space="12" w:color="FF0000"/>
                <w:left w:val="single" w:sz="2" w:space="18" w:color="FF0000"/>
                <w:bottom w:val="single" w:sz="2" w:space="12" w:color="FF0000"/>
                <w:right w:val="single" w:sz="2" w:space="12" w:color="FF0000"/>
              </w:divBdr>
              <w:divsChild>
                <w:div w:id="1423524542">
                  <w:marLeft w:val="0"/>
                  <w:marRight w:val="0"/>
                  <w:marTop w:val="0"/>
                  <w:marBottom w:val="0"/>
                  <w:divBdr>
                    <w:top w:val="none" w:sz="0" w:space="0" w:color="auto"/>
                    <w:left w:val="none" w:sz="0" w:space="0" w:color="auto"/>
                    <w:bottom w:val="none" w:sz="0" w:space="0" w:color="auto"/>
                    <w:right w:val="none" w:sz="0" w:space="0" w:color="auto"/>
                  </w:divBdr>
                  <w:divsChild>
                    <w:div w:id="323433925">
                      <w:marLeft w:val="0"/>
                      <w:marRight w:val="0"/>
                      <w:marTop w:val="0"/>
                      <w:marBottom w:val="0"/>
                      <w:divBdr>
                        <w:top w:val="none" w:sz="0" w:space="0" w:color="auto"/>
                        <w:left w:val="none" w:sz="0" w:space="0" w:color="auto"/>
                        <w:bottom w:val="none" w:sz="0" w:space="0" w:color="auto"/>
                        <w:right w:val="none" w:sz="0" w:space="0" w:color="auto"/>
                      </w:divBdr>
                      <w:divsChild>
                        <w:div w:id="1760255123">
                          <w:marLeft w:val="0"/>
                          <w:marRight w:val="0"/>
                          <w:marTop w:val="0"/>
                          <w:marBottom w:val="0"/>
                          <w:divBdr>
                            <w:top w:val="none" w:sz="0" w:space="0" w:color="auto"/>
                            <w:left w:val="none" w:sz="0" w:space="0" w:color="auto"/>
                            <w:bottom w:val="none" w:sz="0" w:space="0" w:color="auto"/>
                            <w:right w:val="none" w:sz="0" w:space="0" w:color="auto"/>
                          </w:divBdr>
                          <w:divsChild>
                            <w:div w:id="15305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899750">
      <w:bodyDiv w:val="1"/>
      <w:marLeft w:val="0"/>
      <w:marRight w:val="0"/>
      <w:marTop w:val="15"/>
      <w:marBottom w:val="15"/>
      <w:divBdr>
        <w:top w:val="none" w:sz="0" w:space="0" w:color="auto"/>
        <w:left w:val="none" w:sz="0" w:space="0" w:color="auto"/>
        <w:bottom w:val="none" w:sz="0" w:space="0" w:color="auto"/>
        <w:right w:val="none" w:sz="0" w:space="0" w:color="auto"/>
      </w:divBdr>
      <w:divsChild>
        <w:div w:id="919483928">
          <w:marLeft w:val="0"/>
          <w:marRight w:val="0"/>
          <w:marTop w:val="0"/>
          <w:marBottom w:val="0"/>
          <w:divBdr>
            <w:top w:val="single" w:sz="2" w:space="0" w:color="808080"/>
            <w:left w:val="single" w:sz="2" w:space="0" w:color="808080"/>
            <w:bottom w:val="single" w:sz="2" w:space="0" w:color="808080"/>
            <w:right w:val="single" w:sz="2" w:space="0" w:color="808080"/>
          </w:divBdr>
          <w:divsChild>
            <w:div w:id="1261068169">
              <w:marLeft w:val="3150"/>
              <w:marRight w:val="150"/>
              <w:marTop w:val="0"/>
              <w:marBottom w:val="0"/>
              <w:divBdr>
                <w:top w:val="single" w:sz="2" w:space="12" w:color="FF0000"/>
                <w:left w:val="single" w:sz="2" w:space="18" w:color="FF0000"/>
                <w:bottom w:val="single" w:sz="2" w:space="12" w:color="FF0000"/>
                <w:right w:val="single" w:sz="2" w:space="12" w:color="FF0000"/>
              </w:divBdr>
              <w:divsChild>
                <w:div w:id="898132337">
                  <w:marLeft w:val="0"/>
                  <w:marRight w:val="0"/>
                  <w:marTop w:val="0"/>
                  <w:marBottom w:val="0"/>
                  <w:divBdr>
                    <w:top w:val="none" w:sz="0" w:space="0" w:color="auto"/>
                    <w:left w:val="none" w:sz="0" w:space="0" w:color="auto"/>
                    <w:bottom w:val="none" w:sz="0" w:space="0" w:color="auto"/>
                    <w:right w:val="none" w:sz="0" w:space="0" w:color="auto"/>
                  </w:divBdr>
                  <w:divsChild>
                    <w:div w:id="1016538279">
                      <w:marLeft w:val="0"/>
                      <w:marRight w:val="0"/>
                      <w:marTop w:val="0"/>
                      <w:marBottom w:val="0"/>
                      <w:divBdr>
                        <w:top w:val="none" w:sz="0" w:space="0" w:color="auto"/>
                        <w:left w:val="none" w:sz="0" w:space="0" w:color="auto"/>
                        <w:bottom w:val="none" w:sz="0" w:space="0" w:color="auto"/>
                        <w:right w:val="none" w:sz="0" w:space="0" w:color="auto"/>
                      </w:divBdr>
                      <w:divsChild>
                        <w:div w:id="1946420219">
                          <w:marLeft w:val="0"/>
                          <w:marRight w:val="0"/>
                          <w:marTop w:val="0"/>
                          <w:marBottom w:val="0"/>
                          <w:divBdr>
                            <w:top w:val="none" w:sz="0" w:space="0" w:color="auto"/>
                            <w:left w:val="none" w:sz="0" w:space="0" w:color="auto"/>
                            <w:bottom w:val="none" w:sz="0" w:space="0" w:color="auto"/>
                            <w:right w:val="none" w:sz="0" w:space="0" w:color="auto"/>
                          </w:divBdr>
                          <w:divsChild>
                            <w:div w:id="20498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91888">
      <w:bodyDiv w:val="1"/>
      <w:marLeft w:val="0"/>
      <w:marRight w:val="0"/>
      <w:marTop w:val="15"/>
      <w:marBottom w:val="15"/>
      <w:divBdr>
        <w:top w:val="none" w:sz="0" w:space="0" w:color="auto"/>
        <w:left w:val="none" w:sz="0" w:space="0" w:color="auto"/>
        <w:bottom w:val="none" w:sz="0" w:space="0" w:color="auto"/>
        <w:right w:val="none" w:sz="0" w:space="0" w:color="auto"/>
      </w:divBdr>
      <w:divsChild>
        <w:div w:id="430472994">
          <w:marLeft w:val="0"/>
          <w:marRight w:val="0"/>
          <w:marTop w:val="0"/>
          <w:marBottom w:val="0"/>
          <w:divBdr>
            <w:top w:val="single" w:sz="2" w:space="0" w:color="808080"/>
            <w:left w:val="single" w:sz="2" w:space="0" w:color="808080"/>
            <w:bottom w:val="single" w:sz="2" w:space="0" w:color="808080"/>
            <w:right w:val="single" w:sz="2" w:space="0" w:color="808080"/>
          </w:divBdr>
          <w:divsChild>
            <w:div w:id="1350252725">
              <w:marLeft w:val="3150"/>
              <w:marRight w:val="150"/>
              <w:marTop w:val="0"/>
              <w:marBottom w:val="0"/>
              <w:divBdr>
                <w:top w:val="single" w:sz="2" w:space="12" w:color="FF0000"/>
                <w:left w:val="single" w:sz="2" w:space="18" w:color="FF0000"/>
                <w:bottom w:val="single" w:sz="2" w:space="12" w:color="FF0000"/>
                <w:right w:val="single" w:sz="2" w:space="12" w:color="FF0000"/>
              </w:divBdr>
              <w:divsChild>
                <w:div w:id="1756128428">
                  <w:marLeft w:val="0"/>
                  <w:marRight w:val="0"/>
                  <w:marTop w:val="0"/>
                  <w:marBottom w:val="0"/>
                  <w:divBdr>
                    <w:top w:val="none" w:sz="0" w:space="0" w:color="auto"/>
                    <w:left w:val="none" w:sz="0" w:space="0" w:color="auto"/>
                    <w:bottom w:val="none" w:sz="0" w:space="0" w:color="auto"/>
                    <w:right w:val="none" w:sz="0" w:space="0" w:color="auto"/>
                  </w:divBdr>
                  <w:divsChild>
                    <w:div w:id="222983656">
                      <w:marLeft w:val="0"/>
                      <w:marRight w:val="0"/>
                      <w:marTop w:val="0"/>
                      <w:marBottom w:val="0"/>
                      <w:divBdr>
                        <w:top w:val="none" w:sz="0" w:space="0" w:color="auto"/>
                        <w:left w:val="none" w:sz="0" w:space="0" w:color="auto"/>
                        <w:bottom w:val="none" w:sz="0" w:space="0" w:color="auto"/>
                        <w:right w:val="none" w:sz="0" w:space="0" w:color="auto"/>
                      </w:divBdr>
                      <w:divsChild>
                        <w:div w:id="1809663441">
                          <w:marLeft w:val="0"/>
                          <w:marRight w:val="0"/>
                          <w:marTop w:val="0"/>
                          <w:marBottom w:val="0"/>
                          <w:divBdr>
                            <w:top w:val="none" w:sz="0" w:space="0" w:color="auto"/>
                            <w:left w:val="none" w:sz="0" w:space="0" w:color="auto"/>
                            <w:bottom w:val="none" w:sz="0" w:space="0" w:color="auto"/>
                            <w:right w:val="none" w:sz="0" w:space="0" w:color="auto"/>
                          </w:divBdr>
                          <w:divsChild>
                            <w:div w:id="21193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49287">
      <w:bodyDiv w:val="1"/>
      <w:marLeft w:val="0"/>
      <w:marRight w:val="0"/>
      <w:marTop w:val="0"/>
      <w:marBottom w:val="0"/>
      <w:divBdr>
        <w:top w:val="none" w:sz="0" w:space="0" w:color="auto"/>
        <w:left w:val="none" w:sz="0" w:space="0" w:color="auto"/>
        <w:bottom w:val="none" w:sz="0" w:space="0" w:color="auto"/>
        <w:right w:val="none" w:sz="0" w:space="0" w:color="auto"/>
      </w:divBdr>
      <w:divsChild>
        <w:div w:id="575673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76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3120">
      <w:bodyDiv w:val="1"/>
      <w:marLeft w:val="0"/>
      <w:marRight w:val="0"/>
      <w:marTop w:val="15"/>
      <w:marBottom w:val="15"/>
      <w:divBdr>
        <w:top w:val="none" w:sz="0" w:space="0" w:color="auto"/>
        <w:left w:val="none" w:sz="0" w:space="0" w:color="auto"/>
        <w:bottom w:val="none" w:sz="0" w:space="0" w:color="auto"/>
        <w:right w:val="none" w:sz="0" w:space="0" w:color="auto"/>
      </w:divBdr>
      <w:divsChild>
        <w:div w:id="1092356203">
          <w:marLeft w:val="0"/>
          <w:marRight w:val="0"/>
          <w:marTop w:val="0"/>
          <w:marBottom w:val="0"/>
          <w:divBdr>
            <w:top w:val="single" w:sz="2" w:space="0" w:color="808080"/>
            <w:left w:val="single" w:sz="2" w:space="0" w:color="808080"/>
            <w:bottom w:val="single" w:sz="2" w:space="0" w:color="808080"/>
            <w:right w:val="single" w:sz="2" w:space="0" w:color="808080"/>
          </w:divBdr>
          <w:divsChild>
            <w:div w:id="572666331">
              <w:marLeft w:val="3150"/>
              <w:marRight w:val="150"/>
              <w:marTop w:val="0"/>
              <w:marBottom w:val="0"/>
              <w:divBdr>
                <w:top w:val="single" w:sz="2" w:space="12" w:color="FF0000"/>
                <w:left w:val="single" w:sz="2" w:space="18" w:color="FF0000"/>
                <w:bottom w:val="single" w:sz="2" w:space="12" w:color="FF0000"/>
                <w:right w:val="single" w:sz="2" w:space="12" w:color="FF0000"/>
              </w:divBdr>
              <w:divsChild>
                <w:div w:id="982275059">
                  <w:marLeft w:val="0"/>
                  <w:marRight w:val="0"/>
                  <w:marTop w:val="0"/>
                  <w:marBottom w:val="0"/>
                  <w:divBdr>
                    <w:top w:val="none" w:sz="0" w:space="0" w:color="auto"/>
                    <w:left w:val="none" w:sz="0" w:space="0" w:color="auto"/>
                    <w:bottom w:val="none" w:sz="0" w:space="0" w:color="auto"/>
                    <w:right w:val="none" w:sz="0" w:space="0" w:color="auto"/>
                  </w:divBdr>
                  <w:divsChild>
                    <w:div w:id="526061247">
                      <w:marLeft w:val="0"/>
                      <w:marRight w:val="0"/>
                      <w:marTop w:val="0"/>
                      <w:marBottom w:val="0"/>
                      <w:divBdr>
                        <w:top w:val="none" w:sz="0" w:space="0" w:color="auto"/>
                        <w:left w:val="none" w:sz="0" w:space="0" w:color="auto"/>
                        <w:bottom w:val="none" w:sz="0" w:space="0" w:color="auto"/>
                        <w:right w:val="none" w:sz="0" w:space="0" w:color="auto"/>
                      </w:divBdr>
                      <w:divsChild>
                        <w:div w:id="15519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pport.sas.com/documentation/cdl/en/statug/63033/HTML/default/statug_mixed_sect022.htm" TargetMode="External"/><Relationship Id="rId20" Type="http://schemas.openxmlformats.org/officeDocument/2006/relationships/hyperlink" Target="http://support.sas.com/documentation/cdl/en/statug/63033/HTML/default/statug_mixed_sect018.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upport.sas.com/documentation/cdl/en/statug/63033/HTML/default/statug_mixed_sect019.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upport.sas.com/documentation/cdl/en/statug/63033/HTML/default/statug_mixed_sect019.htm"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1</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8</cp:revision>
  <cp:lastPrinted>2010-05-13T13:56:00Z</cp:lastPrinted>
  <dcterms:created xsi:type="dcterms:W3CDTF">2010-04-20T11:55:00Z</dcterms:created>
  <dcterms:modified xsi:type="dcterms:W3CDTF">2010-05-19T18:34:00Z</dcterms:modified>
</cp:coreProperties>
</file>