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u w:val="single"/>
          <w:rtl w:val="0"/>
        </w:rPr>
        <w:t>Chemometrics</w:t>
      </w:r>
      <w:r>
        <w:rPr>
          <w:b/>
          <w:bCs/>
          <w:u w:val="single"/>
          <w:rtl w:val="0"/>
        </w:rPr>
        <w:t xml:space="preserve">: </w:t>
      </w:r>
      <w:r>
        <w:rPr>
          <w:b/>
          <w:bCs/>
          <w:u w:val="single"/>
          <w:rtl w:val="0"/>
        </w:rPr>
        <w:t>Analysis</w:t>
      </w:r>
      <w:r>
        <w:rPr>
          <w:b/>
          <w:bCs/>
          <w:u w:val="single"/>
          <w:rtl w:val="0"/>
        </w:rPr>
        <w:t xml:space="preserve"> </w:t>
      </w:r>
      <w:r>
        <w:rPr>
          <w:b/>
          <w:bCs/>
          <w:u w:val="single"/>
          <w:rtl w:val="0"/>
        </w:rPr>
        <w:t>of</w:t>
      </w:r>
      <w:r>
        <w:rPr>
          <w:b/>
          <w:bCs/>
          <w:u w:val="single"/>
          <w:rtl w:val="0"/>
        </w:rPr>
        <w:t xml:space="preserve"> </w:t>
      </w:r>
      <w:r>
        <w:rPr>
          <w:b/>
          <w:bCs/>
          <w:u w:val="single"/>
          <w:rtl w:val="0"/>
        </w:rPr>
        <w:t>Variance</w:t>
      </w:r>
      <w:r>
        <w:rPr>
          <w:b/>
          <w:bCs/>
          <w:u w:val="single"/>
          <w:rtl w:val="0"/>
        </w:rPr>
        <w:t xml:space="preserve"> </w:t>
      </w:r>
      <w:r>
        <w:rPr>
          <w:b/>
          <w:bCs/>
          <w:u w:val="single"/>
          <w:rtl w:val="0"/>
        </w:rPr>
        <w:t>Example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heights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4 </w:t>
      </w:r>
      <w:r>
        <w:rPr>
          <w:rtl w:val="0"/>
        </w:rPr>
        <w:t>individuals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3 </w:t>
      </w:r>
      <w:r>
        <w:rPr>
          <w:rtl w:val="0"/>
        </w:rPr>
        <w:t>nationalities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given</w:t>
      </w:r>
      <w:r>
        <w:rPr>
          <w:rtl w:val="0"/>
        </w:rPr>
        <w:t xml:space="preserve"> </w:t>
      </w:r>
      <w:r>
        <w:rPr>
          <w:rtl w:val="0"/>
        </w:rPr>
        <w:t>below</w:t>
      </w:r>
      <w:r>
        <w:rPr>
          <w:rtl w:val="0"/>
        </w:rPr>
        <w:t xml:space="preserve"> (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cm</w:t>
      </w:r>
      <w:r>
        <w:rPr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990"/>
        <w:gridCol w:w="2975"/>
        <w:gridCol w:w="2975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b/>
                <w:bCs/>
                <w:rtl w:val="0"/>
              </w:rPr>
              <w:t>American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b/>
                <w:bCs/>
                <w:rtl w:val="0"/>
              </w:rPr>
              <w:t>Dutch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b/>
                <w:bCs/>
                <w:rtl w:val="0"/>
              </w:rPr>
              <w:t>Irish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180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170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185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185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175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190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jc w:val="center"/>
            </w:pPr>
            <w:r>
              <w:rPr>
                <w:rtl w:val="0"/>
              </w:rPr>
              <w:t>170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Construct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“</w:t>
      </w:r>
      <w:r>
        <w:rPr>
          <w:rtl w:val="0"/>
        </w:rPr>
        <w:t>long</w:t>
      </w:r>
      <w:r>
        <w:rPr>
          <w:rtl w:val="0"/>
        </w:rPr>
        <w:t xml:space="preserve">”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object</w:t>
      </w:r>
      <w:r>
        <w:rPr>
          <w:rtl w:val="0"/>
        </w:rPr>
        <w:t xml:space="preserve"> </w:t>
      </w:r>
      <w:r>
        <w:rPr>
          <w:rtl w:val="0"/>
        </w:rPr>
        <w:t>containing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height</w:t>
      </w:r>
      <w:r>
        <w:rPr>
          <w:rtl w:val="0"/>
        </w:rPr>
        <w:t xml:space="preserve"> </w:t>
      </w:r>
      <w:r>
        <w:rPr>
          <w:rtl w:val="0"/>
        </w:rPr>
        <w:t>values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nationalities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9CB9C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rtl w:val="0"/>
              </w:rPr>
              <w:t xml:space="preserve">&gt; </w:t>
            </w:r>
            <w:r>
              <w:rPr>
                <w:rFonts w:ascii="Courier New" w:eastAsia="Courier New" w:hAnsi="Courier New" w:cs="Courier New"/>
                <w:rtl w:val="0"/>
              </w:rPr>
              <w:t>head</w:t>
            </w:r>
            <w:r>
              <w:rPr>
                <w:rFonts w:ascii="Courier New" w:eastAsia="Courier New" w:hAnsi="Courier New" w:cs="Courier New"/>
                <w:rtl w:val="0"/>
              </w:rPr>
              <w:t>(</w:t>
            </w:r>
            <w:r>
              <w:rPr>
                <w:rFonts w:ascii="Courier New" w:eastAsia="Courier New" w:hAnsi="Courier New" w:cs="Courier New"/>
                <w:rtl w:val="0"/>
              </w:rPr>
              <w:t>Data</w:t>
            </w:r>
            <w:r>
              <w:rPr>
                <w:rFonts w:ascii="Courier New" w:eastAsia="Courier New" w:hAnsi="Courier New" w:cs="Courier New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  </w:t>
            </w:r>
            <w:r>
              <w:rPr>
                <w:rFonts w:ascii="Courier New" w:eastAsia="Courier New" w:hAnsi="Courier New" w:cs="Courier New"/>
                <w:rtl w:val="0"/>
              </w:rPr>
              <w:t>Height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  </w:t>
            </w:r>
            <w:r>
              <w:rPr>
                <w:rFonts w:ascii="Courier New" w:eastAsia="Courier New" w:hAnsi="Courier New" w:cs="Courier New"/>
                <w:rtl w:val="0"/>
              </w:rPr>
              <w:t>Nation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1    180 </w:t>
            </w:r>
            <w:r>
              <w:rPr>
                <w:rFonts w:ascii="Courier New" w:eastAsia="Courier New" w:hAnsi="Courier New" w:cs="Courier New"/>
                <w:rtl w:val="0"/>
              </w:rPr>
              <w:t>American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2    190 </w:t>
            </w:r>
            <w:r>
              <w:rPr>
                <w:rFonts w:ascii="Courier New" w:eastAsia="Courier New" w:hAnsi="Courier New" w:cs="Courier New"/>
                <w:rtl w:val="0"/>
              </w:rPr>
              <w:t>American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3    175 </w:t>
            </w:r>
            <w:r>
              <w:rPr>
                <w:rFonts w:ascii="Courier New" w:eastAsia="Courier New" w:hAnsi="Courier New" w:cs="Courier New"/>
                <w:rtl w:val="0"/>
              </w:rPr>
              <w:t>American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4    175 </w:t>
            </w:r>
            <w:r>
              <w:rPr>
                <w:rFonts w:ascii="Courier New" w:eastAsia="Courier New" w:hAnsi="Courier New" w:cs="Courier New"/>
                <w:rtl w:val="0"/>
              </w:rPr>
              <w:t>American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5    190    </w:t>
            </w:r>
            <w:r>
              <w:rPr>
                <w:rFonts w:ascii="Courier New" w:eastAsia="Courier New" w:hAnsi="Courier New" w:cs="Courier New"/>
                <w:rtl w:val="0"/>
              </w:rPr>
              <w:t>Dutch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76" w:lineRule="auto"/>
              <w:ind w:left="0" w:right="0" w:firstLine="0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6    175    </w:t>
            </w:r>
            <w:r>
              <w:rPr>
                <w:rFonts w:ascii="Courier New" w:eastAsia="Courier New" w:hAnsi="Courier New" w:cs="Courier New"/>
                <w:rtl w:val="0"/>
              </w:rPr>
              <w:t>Dutch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mean</w:t>
      </w:r>
      <w:r>
        <w:rPr>
          <w:rtl w:val="0"/>
        </w:rPr>
        <w:t xml:space="preserve"> </w:t>
      </w:r>
      <w:r>
        <w:rPr>
          <w:rtl w:val="0"/>
        </w:rPr>
        <w:t>height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12 </w:t>
      </w:r>
      <w:r>
        <w:rPr>
          <w:rtl w:val="0"/>
        </w:rPr>
        <w:t>subjects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180 </w:t>
      </w:r>
      <w:r>
        <w:rPr>
          <w:rtl w:val="0"/>
        </w:rPr>
        <w:t>cm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mean</w:t>
      </w:r>
      <w:r>
        <w:rPr>
          <w:rtl w:val="0"/>
        </w:rPr>
        <w:t xml:space="preserve"> </w:t>
      </w:r>
      <w:r>
        <w:rPr>
          <w:rtl w:val="0"/>
        </w:rPr>
        <w:t>height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nationality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180</w:t>
      </w:r>
      <w:r>
        <w:rPr>
          <w:rtl w:val="0"/>
        </w:rPr>
        <w:t>cm</w:t>
      </w:r>
      <w:r>
        <w:rPr>
          <w:rtl w:val="0"/>
        </w:rPr>
        <w:t xml:space="preserve">, 185 </w:t>
      </w:r>
      <w:r>
        <w:rPr>
          <w:rtl w:val="0"/>
        </w:rPr>
        <w:t>cm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175</w:t>
      </w:r>
      <w:r>
        <w:rPr>
          <w:rtl w:val="0"/>
        </w:rPr>
        <w:t>cm</w:t>
      </w:r>
      <w:r>
        <w:rPr>
          <w:rtl w:val="0"/>
        </w:rPr>
        <w:t xml:space="preserve"> </w:t>
      </w:r>
      <w:r>
        <w:rPr>
          <w:rtl w:val="0"/>
        </w:rPr>
        <w:t>respectively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Let</w:t>
      </w:r>
      <w:r>
        <w:rPr>
          <w:rtl w:val="0"/>
        </w:rPr>
        <w:t xml:space="preserve"> </w:t>
      </w:r>
      <w:r>
        <w:rPr>
          <w:rtl w:val="0"/>
        </w:rPr>
        <w:t>us</w:t>
      </w:r>
      <w:r>
        <w:rPr>
          <w:rtl w:val="0"/>
        </w:rPr>
        <w:t xml:space="preserve"> </w:t>
      </w:r>
      <w:r>
        <w:rPr>
          <w:rtl w:val="0"/>
        </w:rPr>
        <w:t>consider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nationality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factor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heights</w:t>
      </w:r>
      <w:r>
        <w:rPr>
          <w:rtl w:val="0"/>
        </w:rPr>
        <w:t xml:space="preserve">.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perform</w:t>
      </w:r>
      <w:r>
        <w:rPr>
          <w:rtl w:val="0"/>
        </w:rPr>
        <w:t xml:space="preserve"> </w:t>
      </w:r>
      <w:r>
        <w:rPr>
          <w:rtl w:val="0"/>
        </w:rPr>
        <w:t>an</w:t>
      </w:r>
      <w:r>
        <w:rPr>
          <w:rtl w:val="0"/>
        </w:rPr>
        <w:t xml:space="preserve"> </w:t>
      </w:r>
      <w:r>
        <w:rPr>
          <w:rtl w:val="0"/>
        </w:rPr>
        <w:t>Analysis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Variance</w:t>
      </w:r>
      <w:r>
        <w:rPr>
          <w:rtl w:val="0"/>
        </w:rPr>
        <w:t xml:space="preserve"> </w:t>
      </w:r>
      <w:r>
        <w:rPr>
          <w:rtl w:val="0"/>
        </w:rPr>
        <w:t>procedure</w:t>
      </w:r>
      <w:r>
        <w:rPr>
          <w:rtl w:val="0"/>
        </w:rPr>
        <w:t xml:space="preserve"> </w:t>
      </w:r>
      <w:r>
        <w:rPr>
          <w:rtl w:val="0"/>
        </w:rPr>
        <w:t>using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Fonts w:ascii="Courier New" w:eastAsia="Courier New" w:hAnsi="Courier New" w:cs="Courier New"/>
          <w:rtl w:val="0"/>
        </w:rPr>
        <w:t>aov</w:t>
      </w:r>
      <w:r>
        <w:rPr>
          <w:rFonts w:ascii="Courier New" w:eastAsia="Courier New" w:hAnsi="Courier New" w:cs="Courier New"/>
          <w:rtl w:val="0"/>
        </w:rPr>
        <w:t>()</w:t>
      </w:r>
      <w:r>
        <w:rPr>
          <w:rtl w:val="0"/>
        </w:rPr>
        <w:t xml:space="preserve"> </w:t>
      </w:r>
      <w:r>
        <w:rPr>
          <w:rtl w:val="0"/>
        </w:rPr>
        <w:t>function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9CB9C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Fonts w:ascii="Courier New" w:eastAsia="Courier New" w:hAnsi="Courier New" w:cs="Courier New"/>
                <w:rtl w:val="0"/>
              </w:rPr>
              <w:t xml:space="preserve">&gt; </w:t>
            </w:r>
            <w:r>
              <w:rPr>
                <w:rFonts w:ascii="Courier New" w:eastAsia="Courier New" w:hAnsi="Courier New" w:cs="Courier New"/>
                <w:rtl w:val="0"/>
              </w:rPr>
              <w:t>aov</w:t>
            </w:r>
            <w:r>
              <w:rPr>
                <w:rFonts w:ascii="Courier New" w:eastAsia="Courier New" w:hAnsi="Courier New" w:cs="Courier New"/>
                <w:rtl w:val="0"/>
              </w:rPr>
              <w:t>(</w:t>
            </w:r>
            <w:r>
              <w:rPr>
                <w:rFonts w:ascii="Courier New" w:eastAsia="Courier New" w:hAnsi="Courier New" w:cs="Courier New"/>
                <w:rtl w:val="0"/>
              </w:rPr>
              <w:t>Height</w:t>
            </w:r>
            <w:r>
              <w:rPr>
                <w:rFonts w:ascii="Courier New" w:eastAsia="Courier New" w:hAnsi="Courier New" w:cs="Courier New"/>
                <w:rtl w:val="0"/>
              </w:rPr>
              <w:t>~</w:t>
            </w:r>
            <w:r>
              <w:rPr>
                <w:rFonts w:ascii="Courier New" w:eastAsia="Courier New" w:hAnsi="Courier New" w:cs="Courier New"/>
                <w:rtl w:val="0"/>
              </w:rPr>
              <w:t>Nation</w:t>
            </w:r>
            <w:r>
              <w:rPr>
                <w:rFonts w:ascii="Courier New" w:eastAsia="Courier New" w:hAnsi="Courier New" w:cs="Courier New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Call</w:t>
            </w:r>
            <w:r>
              <w:rPr>
                <w:rFonts w:ascii="Courier New" w:eastAsia="Courier New" w:hAnsi="Courier New" w:cs="Courier New"/>
                <w:rtl w:val="0"/>
              </w:rPr>
              <w:t>: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   </w:t>
            </w:r>
            <w:r>
              <w:rPr>
                <w:rFonts w:ascii="Courier New" w:eastAsia="Courier New" w:hAnsi="Courier New" w:cs="Courier New"/>
                <w:rtl w:val="0"/>
              </w:rPr>
              <w:t>aov</w:t>
            </w:r>
            <w:r>
              <w:rPr>
                <w:rFonts w:ascii="Courier New" w:eastAsia="Courier New" w:hAnsi="Courier New" w:cs="Courier New"/>
                <w:rtl w:val="0"/>
              </w:rPr>
              <w:t>(</w:t>
            </w:r>
            <w:r>
              <w:rPr>
                <w:rFonts w:ascii="Courier New" w:eastAsia="Courier New" w:hAnsi="Courier New" w:cs="Courier New"/>
                <w:rtl w:val="0"/>
              </w:rPr>
              <w:t>formula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= </w:t>
            </w:r>
            <w:r>
              <w:rPr>
                <w:rFonts w:ascii="Courier New" w:eastAsia="Courier New" w:hAnsi="Courier New" w:cs="Courier New"/>
                <w:rtl w:val="0"/>
              </w:rPr>
              <w:t>Height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~ </w:t>
            </w:r>
            <w:r>
              <w:rPr>
                <w:rFonts w:ascii="Courier New" w:eastAsia="Courier New" w:hAnsi="Courier New" w:cs="Courier New"/>
                <w:rtl w:val="0"/>
              </w:rPr>
              <w:t>Nation</w:t>
            </w:r>
            <w:r>
              <w:rPr>
                <w:rFonts w:ascii="Courier New" w:eastAsia="Courier New" w:hAnsi="Courier New" w:cs="Courier New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Terms</w:t>
            </w:r>
            <w:r>
              <w:rPr>
                <w:rFonts w:ascii="Courier New" w:eastAsia="Courier New" w:hAnsi="Courier New" w:cs="Courier New"/>
                <w:rtl w:val="0"/>
              </w:rPr>
              <w:t>: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rtl w:val="0"/>
              </w:rPr>
              <w:t>Nation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Residuals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Sum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of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Squares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    200       450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Deg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. </w:t>
            </w:r>
            <w:r>
              <w:rPr>
                <w:rFonts w:ascii="Courier New" w:eastAsia="Courier New" w:hAnsi="Courier New" w:cs="Courier New"/>
                <w:rtl w:val="0"/>
              </w:rPr>
              <w:t>of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Freedom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     2         9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Residual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standard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error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: 7.071068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Estimated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effects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may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be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unbalanced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6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rFonts w:ascii="Courier New" w:eastAsia="Courier New" w:hAnsi="Courier New" w:cs="Courier New"/>
                <w:rtl w:val="0"/>
              </w:rPr>
              <w:t xml:space="preserve">&gt; </w:t>
            </w:r>
            <w:r>
              <w:rPr>
                <w:rFonts w:ascii="Courier New" w:eastAsia="Courier New" w:hAnsi="Courier New" w:cs="Courier New"/>
                <w:rtl w:val="0"/>
              </w:rPr>
              <w:t>summary</w:t>
            </w:r>
            <w:r>
              <w:rPr>
                <w:rFonts w:ascii="Courier New" w:eastAsia="Courier New" w:hAnsi="Courier New" w:cs="Courier New"/>
                <w:rtl w:val="0"/>
              </w:rPr>
              <w:t>(</w:t>
            </w:r>
            <w:r>
              <w:rPr>
                <w:rFonts w:ascii="Courier New" w:eastAsia="Courier New" w:hAnsi="Courier New" w:cs="Courier New"/>
                <w:rtl w:val="0"/>
              </w:rPr>
              <w:t>aov</w:t>
            </w:r>
            <w:r>
              <w:rPr>
                <w:rFonts w:ascii="Courier New" w:eastAsia="Courier New" w:hAnsi="Courier New" w:cs="Courier New"/>
                <w:rtl w:val="0"/>
              </w:rPr>
              <w:t>(</w:t>
            </w:r>
            <w:r>
              <w:rPr>
                <w:rFonts w:ascii="Courier New" w:eastAsia="Courier New" w:hAnsi="Courier New" w:cs="Courier New"/>
                <w:rtl w:val="0"/>
              </w:rPr>
              <w:t>Height</w:t>
            </w:r>
            <w:r>
              <w:rPr>
                <w:rFonts w:ascii="Courier New" w:eastAsia="Courier New" w:hAnsi="Courier New" w:cs="Courier New"/>
                <w:rtl w:val="0"/>
              </w:rPr>
              <w:t>~</w:t>
            </w:r>
            <w:r>
              <w:rPr>
                <w:rFonts w:ascii="Courier New" w:eastAsia="Courier New" w:hAnsi="Courier New" w:cs="Courier New"/>
                <w:rtl w:val="0"/>
              </w:rPr>
              <w:t>Nation</w:t>
            </w:r>
            <w:r>
              <w:rPr>
                <w:rFonts w:ascii="Courier New" w:eastAsia="Courier New" w:hAnsi="Courier New" w:cs="Courier New"/>
                <w:rtl w:val="0"/>
              </w:rPr>
              <w:t>))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rtl w:val="0"/>
              </w:rPr>
              <w:t>Df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Sum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Sq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Mean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Sq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F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value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</w:t>
            </w:r>
            <w:r>
              <w:rPr>
                <w:rFonts w:ascii="Courier New" w:eastAsia="Courier New" w:hAnsi="Courier New" w:cs="Courier New"/>
                <w:rtl w:val="0"/>
              </w:rPr>
              <w:t>Pr</w:t>
            </w:r>
            <w:r>
              <w:rPr>
                <w:rFonts w:ascii="Courier New" w:eastAsia="Courier New" w:hAnsi="Courier New" w:cs="Courier New"/>
                <w:rtl w:val="0"/>
              </w:rPr>
              <w:t>(&gt;</w:t>
            </w:r>
            <w:r>
              <w:rPr>
                <w:rFonts w:ascii="Courier New" w:eastAsia="Courier New" w:hAnsi="Courier New" w:cs="Courier New"/>
                <w:rtl w:val="0"/>
              </w:rPr>
              <w:t>F</w:t>
            </w:r>
            <w:r>
              <w:rPr>
                <w:rFonts w:ascii="Courier New" w:eastAsia="Courier New" w:hAnsi="Courier New" w:cs="Courier New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Nation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      2    200     100       2  0.191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rtl w:val="0"/>
              </w:rPr>
              <w:t>Residuals</w:t>
            </w:r>
            <w:r>
              <w:rPr>
                <w:rFonts w:ascii="Courier New" w:eastAsia="Courier New" w:hAnsi="Courier New" w:cs="Courier New"/>
                <w:rtl w:val="0"/>
              </w:rPr>
              <w:t xml:space="preserve">    9    450      50        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before="0" w:after="0" w:line="240" w:lineRule="auto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N</w:t>
      </w:r>
      <w:r>
        <w:rPr>
          <w:rtl w:val="0"/>
        </w:rPr>
        <w:t>.</w:t>
      </w:r>
      <w:r>
        <w:rPr>
          <w:rtl w:val="0"/>
        </w:rPr>
        <w:t>B</w:t>
      </w:r>
      <w:r>
        <w:rPr>
          <w:rtl w:val="0"/>
        </w:rPr>
        <w:t>. “</w:t>
      </w:r>
      <w:r>
        <w:rPr>
          <w:rtl w:val="0"/>
        </w:rPr>
        <w:t>Nations</w:t>
      </w:r>
      <w:r>
        <w:rPr>
          <w:rtl w:val="0"/>
        </w:rPr>
        <w:t xml:space="preserve">”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between</w:t>
      </w:r>
      <w:r>
        <w:rPr>
          <w:rtl w:val="0"/>
        </w:rPr>
        <w:t xml:space="preserve"> </w:t>
      </w:r>
      <w:r>
        <w:rPr>
          <w:rtl w:val="0"/>
        </w:rPr>
        <w:t>groups</w:t>
      </w:r>
      <w:r>
        <w:rPr>
          <w:rtl w:val="0"/>
        </w:rPr>
        <w:t xml:space="preserve"> </w:t>
      </w:r>
      <w:r>
        <w:rPr>
          <w:rtl w:val="0"/>
        </w:rPr>
        <w:t>sum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squares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  <w:r>
        <w:rPr>
          <w:rtl w:val="0"/>
        </w:rPr>
        <w:t>“</w:t>
      </w:r>
      <w:r>
        <w:rPr>
          <w:rtl w:val="0"/>
        </w:rPr>
        <w:t>Residuals</w:t>
      </w:r>
      <w:r>
        <w:rPr>
          <w:rtl w:val="0"/>
        </w:rPr>
        <w:t xml:space="preserve">”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within</w:t>
      </w:r>
      <w:r>
        <w:rPr>
          <w:rtl w:val="0"/>
        </w:rPr>
        <w:t xml:space="preserve"> </w:t>
      </w:r>
      <w:r>
        <w:rPr>
          <w:rtl w:val="0"/>
        </w:rPr>
        <w:t>groups</w:t>
      </w:r>
      <w:r>
        <w:rPr>
          <w:rtl w:val="0"/>
        </w:rPr>
        <w:t xml:space="preserve"> </w:t>
      </w:r>
      <w:r>
        <w:rPr>
          <w:rtl w:val="0"/>
        </w:rPr>
        <w:t>sum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squares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stated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5% </w:t>
      </w:r>
      <w:r>
        <w:rPr>
          <w:rtl w:val="0"/>
        </w:rPr>
        <w:t>significance</w:t>
      </w:r>
      <w:r>
        <w:rPr>
          <w:rtl w:val="0"/>
        </w:rPr>
        <w:t xml:space="preserve"> </w:t>
      </w:r>
      <w:r>
        <w:rPr>
          <w:rtl w:val="0"/>
        </w:rPr>
        <w:t>level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difference</w:t>
      </w:r>
      <w:r>
        <w:rPr>
          <w:rtl w:val="0"/>
        </w:rPr>
        <w:t xml:space="preserve"> </w:t>
      </w:r>
      <w:r>
        <w:rPr>
          <w:rtl w:val="0"/>
        </w:rPr>
        <w:t>between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mean</w:t>
      </w:r>
      <w:r>
        <w:rPr>
          <w:rtl w:val="0"/>
        </w:rPr>
        <w:t xml:space="preserve"> </w:t>
      </w:r>
      <w:r>
        <w:rPr>
          <w:rtl w:val="0"/>
        </w:rPr>
        <w:t>heights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these</w:t>
      </w:r>
      <w:r>
        <w:rPr>
          <w:rtl w:val="0"/>
        </w:rPr>
        <w:t xml:space="preserve"> </w:t>
      </w:r>
      <w:r>
        <w:rPr>
          <w:rtl w:val="0"/>
        </w:rPr>
        <w:t>three</w:t>
      </w:r>
      <w:r>
        <w:rPr>
          <w:rtl w:val="0"/>
        </w:rPr>
        <w:t xml:space="preserve"> </w:t>
      </w:r>
      <w:r>
        <w:rPr>
          <w:rtl w:val="0"/>
        </w:rPr>
        <w:t>nationalities</w:t>
      </w:r>
      <w:r>
        <w:rPr>
          <w:rtl w:val="0"/>
        </w:rPr>
        <w:t xml:space="preserve">? </w:t>
      </w:r>
      <w:r>
        <w:rPr>
          <w:rtl w:val="0"/>
        </w:rPr>
        <w:t>State</w:t>
      </w:r>
      <w:r>
        <w:rPr>
          <w:rtl w:val="0"/>
        </w:rPr>
        <w:t xml:space="preserve"> </w:t>
      </w:r>
      <w:r>
        <w:rPr>
          <w:rtl w:val="0"/>
        </w:rPr>
        <w:t>your</w:t>
      </w:r>
      <w:r>
        <w:rPr>
          <w:rtl w:val="0"/>
        </w:rPr>
        <w:t xml:space="preserve"> </w:t>
      </w:r>
      <w:r>
        <w:rPr>
          <w:rtl w:val="0"/>
        </w:rPr>
        <w:t>null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alternative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null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alternative</w:t>
      </w:r>
      <w:r>
        <w:rPr>
          <w:rtl w:val="0"/>
        </w:rPr>
        <w:t xml:space="preserve"> </w:t>
      </w:r>
      <w:r>
        <w:rPr>
          <w:rtl w:val="0"/>
        </w:rPr>
        <w:t>hypotheses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follows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  <w:rPr>
          <w:i/>
          <w:iCs/>
        </w:rPr>
      </w:pPr>
      <w:r>
        <w:rPr>
          <w:i/>
          <w:iCs/>
          <w:rtl w:val="0"/>
        </w:rPr>
        <w:t>H</w:t>
      </w:r>
      <w:r>
        <w:rPr>
          <w:i/>
          <w:iCs/>
          <w:vertAlign w:val="subscript"/>
          <w:rtl w:val="0"/>
        </w:rPr>
        <w:t>0</w:t>
      </w:r>
      <w:r>
        <w:rPr>
          <w:i/>
          <w:iCs/>
          <w:rtl w:val="0"/>
        </w:rPr>
        <w:t xml:space="preserve">: </w:t>
      </w:r>
      <w:r>
        <w:rPr>
          <w:i/>
          <w:iCs/>
          <w:rtl w:val="0"/>
        </w:rPr>
        <w:t>The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population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means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are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equal</w:t>
      </w:r>
      <w:r>
        <w:rPr>
          <w:i/>
          <w:iCs/>
          <w:rtl w:val="0"/>
        </w:rPr>
        <w:t xml:space="preserve">  </w:t>
      </w:r>
      <w:r>
        <w:rPr>
          <w:i/>
          <w:iCs/>
          <w:rtl w:val="0"/>
        </w:rPr>
        <w:t>for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each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of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the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three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countries</w:t>
      </w:r>
      <w:r>
        <w:rPr>
          <w:i/>
          <w:iCs/>
          <w:rtl w:val="0"/>
        </w:rPr>
        <w:t xml:space="preserve"> 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  <w:rPr>
          <w:i/>
          <w:iCs/>
        </w:rPr>
      </w:pPr>
      <w:r>
        <w:rPr>
          <w:i/>
          <w:iCs/>
          <w:rtl w:val="0"/>
        </w:rPr>
        <w:t>H</w:t>
      </w:r>
      <w:r>
        <w:rPr>
          <w:i/>
          <w:iCs/>
          <w:vertAlign w:val="subscript"/>
          <w:rtl w:val="0"/>
        </w:rPr>
        <w:t>1</w:t>
      </w:r>
      <w:r>
        <w:rPr>
          <w:i/>
          <w:iCs/>
          <w:rtl w:val="0"/>
        </w:rPr>
        <w:t xml:space="preserve">: </w:t>
      </w:r>
      <w:r>
        <w:rPr>
          <w:i/>
          <w:iCs/>
          <w:rtl w:val="0"/>
        </w:rPr>
        <w:t>The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population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means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are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not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equal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for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each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of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the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three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countries</w:t>
      </w:r>
      <w:r>
        <w:rPr>
          <w:i/>
          <w:iCs/>
          <w:rtl w:val="0"/>
        </w:rPr>
        <w:t xml:space="preserve"> . (</w:t>
      </w:r>
      <w:r>
        <w:rPr>
          <w:i/>
          <w:iCs/>
          <w:rtl w:val="0"/>
        </w:rPr>
        <w:t>At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least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two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are</w:t>
      </w:r>
      <w:r>
        <w:rPr>
          <w:i/>
          <w:iCs/>
          <w:rtl w:val="0"/>
        </w:rPr>
        <w:t xml:space="preserve"> </w:t>
      </w:r>
      <w:r>
        <w:rPr>
          <w:i/>
          <w:iCs/>
          <w:rtl w:val="0"/>
        </w:rPr>
        <w:t>different</w:t>
      </w:r>
      <w:r>
        <w:rPr>
          <w:i/>
          <w:iCs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  <w:rPr>
          <w:i/>
          <w:i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consider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>-</w:t>
      </w:r>
      <w:r>
        <w:rPr>
          <w:rtl w:val="0"/>
        </w:rPr>
        <w:t>value</w:t>
      </w:r>
      <w:r>
        <w:rPr>
          <w:rtl w:val="0"/>
        </w:rPr>
        <w:t xml:space="preserve"> ( </w:t>
      </w:r>
      <w:r>
        <w:rPr>
          <w:rtl w:val="0"/>
        </w:rPr>
        <w:t>here</w:t>
      </w:r>
      <w:r>
        <w:rPr>
          <w:rtl w:val="0"/>
        </w:rPr>
        <w:t xml:space="preserve"> </w:t>
      </w:r>
      <w:r>
        <w:rPr>
          <w:rtl w:val="0"/>
        </w:rPr>
        <w:t>written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Pr</w:t>
      </w:r>
      <w:r>
        <w:rPr>
          <w:rtl w:val="0"/>
        </w:rPr>
        <w:t>(&gt;</w:t>
      </w:r>
      <w:r>
        <w:rPr>
          <w:rtl w:val="0"/>
        </w:rPr>
        <w:t>F</w:t>
      </w:r>
      <w:r>
        <w:rPr>
          <w:rtl w:val="0"/>
        </w:rPr>
        <w:t>)</w:t>
      </w:r>
      <w:r>
        <w:rPr>
          <w:rtl w:val="0"/>
        </w:rPr>
        <w:t xml:space="preserve">)  </w:t>
      </w:r>
      <w:r>
        <w:rPr>
          <w:rtl w:val="0"/>
        </w:rPr>
        <w:t>which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 0.191.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0" w:right="0" w:firstLine="0"/>
        <w:jc w:val="left"/>
      </w:pP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fail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reject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null</w:t>
      </w:r>
      <w:r>
        <w:rPr>
          <w:rtl w:val="0"/>
        </w:rPr>
        <w:t xml:space="preserve"> </w:t>
      </w:r>
      <w:r>
        <w:rPr>
          <w:rtl w:val="0"/>
        </w:rPr>
        <w:t>hypothesis</w:t>
      </w:r>
      <w:r>
        <w:rPr>
          <w:rtl w:val="0"/>
        </w:rPr>
        <w:t xml:space="preserve">.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insufficient</w:t>
      </w:r>
      <w:r>
        <w:rPr>
          <w:rtl w:val="0"/>
        </w:rPr>
        <w:t xml:space="preserve"> </w:t>
      </w:r>
      <w:r>
        <w:rPr>
          <w:rtl w:val="0"/>
        </w:rPr>
        <w:t>evidence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suggest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there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any</w:t>
      </w:r>
      <w:r>
        <w:rPr>
          <w:rtl w:val="0"/>
        </w:rPr>
        <w:t xml:space="preserve"> </w:t>
      </w:r>
      <w:r>
        <w:rPr>
          <w:rtl w:val="0"/>
        </w:rPr>
        <w:t>difference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average</w:t>
      </w:r>
      <w:r>
        <w:rPr>
          <w:rtl w:val="0"/>
        </w:rPr>
        <w:t xml:space="preserve"> </w:t>
      </w:r>
      <w:r>
        <w:rPr>
          <w:rtl w:val="0"/>
        </w:rPr>
        <w:t>heights</w:t>
      </w:r>
      <w:r>
        <w:rPr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