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73" w:rsidRP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Verdana" w:eastAsia="TeX-cmr10" w:hAnsi="Verdana" w:cs="TeX-cmr10"/>
          <w:sz w:val="24"/>
          <w:szCs w:val="24"/>
        </w:rPr>
      </w:pPr>
      <w:r w:rsidRPr="00395F73">
        <w:rPr>
          <w:rFonts w:ascii="Verdana" w:eastAsia="TeX-cmr10" w:hAnsi="Verdana" w:cs="TeX-cmr10"/>
          <w:sz w:val="24"/>
          <w:szCs w:val="24"/>
        </w:rPr>
        <w:t xml:space="preserve">In many ways, analysis of variance (ANOVA) is similar to linear regression. </w:t>
      </w:r>
      <w:r>
        <w:rPr>
          <w:rFonts w:ascii="Verdana" w:eastAsia="TeX-cmr10" w:hAnsi="Verdana" w:cs="TeX-cmr10"/>
          <w:sz w:val="24"/>
          <w:szCs w:val="24"/>
        </w:rPr>
        <w:t xml:space="preserve"> </w:t>
      </w:r>
      <w:r w:rsidRPr="00395F73">
        <w:rPr>
          <w:rFonts w:ascii="Verdana" w:eastAsia="TeX-cmr10" w:hAnsi="Verdana" w:cs="TeX-cmr10"/>
          <w:sz w:val="24"/>
          <w:szCs w:val="24"/>
        </w:rPr>
        <w:t xml:space="preserve">The main difference is in our treatment of the independent variable. </w:t>
      </w:r>
      <w:r>
        <w:rPr>
          <w:rFonts w:ascii="Verdana" w:eastAsia="TeX-cmr10" w:hAnsi="Verdana" w:cs="TeX-cmr10"/>
          <w:sz w:val="24"/>
          <w:szCs w:val="24"/>
        </w:rPr>
        <w:t xml:space="preserve"> </w:t>
      </w:r>
      <w:r w:rsidRPr="00395F73">
        <w:rPr>
          <w:rFonts w:ascii="Verdana" w:eastAsia="TeX-cmr10" w:hAnsi="Verdana" w:cs="TeX-cmr10"/>
          <w:sz w:val="24"/>
          <w:szCs w:val="24"/>
        </w:rPr>
        <w:t xml:space="preserve">Recall that in linear regression, we chose both variables to be </w:t>
      </w:r>
      <w:proofErr w:type="gramStart"/>
      <w:r w:rsidRPr="00395F73">
        <w:rPr>
          <w:rFonts w:ascii="Verdana" w:eastAsia="TeX-cmr10" w:hAnsi="Verdana" w:cs="TeX-cmr10"/>
          <w:sz w:val="24"/>
          <w:szCs w:val="24"/>
        </w:rPr>
        <w:t>numeric .</w:t>
      </w:r>
      <w:proofErr w:type="gramEnd"/>
      <w:r w:rsidRPr="00395F73">
        <w:rPr>
          <w:rFonts w:ascii="Verdana" w:eastAsia="TeX-cmr10" w:hAnsi="Verdana" w:cs="TeX-cmr10"/>
          <w:sz w:val="24"/>
          <w:szCs w:val="24"/>
        </w:rPr>
        <w:t xml:space="preserve"> </w:t>
      </w:r>
    </w:p>
    <w:p w:rsidR="00395F73" w:rsidRP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Verdana" w:eastAsia="TeX-cmr10" w:hAnsi="Verdana" w:cs="TeX-cmr10"/>
          <w:sz w:val="24"/>
          <w:szCs w:val="24"/>
        </w:rPr>
      </w:pPr>
    </w:p>
    <w:p w:rsidR="00395F73" w:rsidRP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Verdana" w:eastAsia="TeX-cmr10" w:hAnsi="Verdana" w:cs="TeX-cmr10"/>
          <w:sz w:val="24"/>
          <w:szCs w:val="24"/>
        </w:rPr>
      </w:pPr>
      <w:r w:rsidRPr="00395F73">
        <w:rPr>
          <w:rFonts w:ascii="Verdana" w:eastAsia="TeX-cmr10" w:hAnsi="Verdana" w:cs="TeX-cmr10"/>
          <w:sz w:val="24"/>
          <w:szCs w:val="24"/>
        </w:rPr>
        <w:t xml:space="preserve">In ANOVA, the independent variables are categorical variables known as factors or occasionally ranked factors. </w:t>
      </w:r>
    </w:p>
    <w:p w:rsidR="00395F73" w:rsidRP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Verdana" w:eastAsia="TeX-cmr10" w:hAnsi="Verdana" w:cs="TeX-cmr10"/>
          <w:sz w:val="24"/>
          <w:szCs w:val="24"/>
        </w:rPr>
      </w:pPr>
    </w:p>
    <w:p w:rsidR="00395F73" w:rsidRP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Verdana" w:eastAsia="TeX-cmr10" w:hAnsi="Verdana" w:cs="TeX-cmr10"/>
          <w:sz w:val="24"/>
          <w:szCs w:val="24"/>
        </w:rPr>
      </w:pPr>
      <w:r w:rsidRPr="00395F73">
        <w:rPr>
          <w:rFonts w:ascii="Verdana" w:eastAsia="TeX-cmr10" w:hAnsi="Verdana" w:cs="TeX-cmr10"/>
          <w:sz w:val="24"/>
          <w:szCs w:val="24"/>
        </w:rPr>
        <w:t>Roughly speaking, ANOVA is simply a different way of summarizing results.</w:t>
      </w:r>
    </w:p>
    <w:p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Verdana" w:eastAsia="TeX-cmr10" w:hAnsi="Verdana" w:cs="TeX-cmr10"/>
          <w:b/>
          <w:sz w:val="24"/>
          <w:szCs w:val="24"/>
          <w:u w:val="single"/>
        </w:rPr>
      </w:pPr>
    </w:p>
    <w:p w:rsidR="001A0D74" w:rsidRDefault="001A0D74" w:rsidP="00395F73">
      <w:pPr>
        <w:autoSpaceDE w:val="0"/>
        <w:autoSpaceDN w:val="0"/>
        <w:adjustRightInd w:val="0"/>
        <w:spacing w:after="0" w:line="240" w:lineRule="auto"/>
        <w:rPr>
          <w:rFonts w:ascii="Verdana" w:eastAsia="TeX-cmr10" w:hAnsi="Verdana" w:cs="TeX-cmr10"/>
          <w:b/>
          <w:sz w:val="24"/>
          <w:szCs w:val="24"/>
          <w:u w:val="single"/>
        </w:rPr>
      </w:pPr>
      <w:r>
        <w:rPr>
          <w:rFonts w:ascii="Verdana" w:eastAsia="TeX-cmr10" w:hAnsi="Verdana" w:cs="TeX-cmr10"/>
          <w:b/>
          <w:sz w:val="24"/>
          <w:szCs w:val="24"/>
          <w:u w:val="single"/>
        </w:rPr>
        <w:t>Typical ANOVA table</w:t>
      </w:r>
    </w:p>
    <w:p w:rsidR="001A0D74" w:rsidRPr="001A0D74" w:rsidRDefault="001A0D74" w:rsidP="001A0D74">
      <w:pPr>
        <w:autoSpaceDE w:val="0"/>
        <w:autoSpaceDN w:val="0"/>
        <w:adjustRightInd w:val="0"/>
        <w:spacing w:after="0" w:line="240" w:lineRule="auto"/>
        <w:rPr>
          <w:rFonts w:ascii="Verdana" w:eastAsia="TeX-cmr10" w:hAnsi="Verdana" w:cs="TeX-cmr10"/>
          <w:b/>
          <w:sz w:val="24"/>
          <w:szCs w:val="24"/>
          <w:u w:val="single"/>
        </w:rPr>
      </w:pPr>
    </w:p>
    <w:p w:rsidR="001A0D74" w:rsidRDefault="001A0D74" w:rsidP="001A0D74">
      <w:pPr>
        <w:autoSpaceDE w:val="0"/>
        <w:autoSpaceDN w:val="0"/>
        <w:adjustRightInd w:val="0"/>
        <w:spacing w:after="0" w:line="240" w:lineRule="auto"/>
        <w:rPr>
          <w:rFonts w:ascii="Verdana" w:eastAsia="TeX-cmr10" w:hAnsi="Verdana" w:cs="TeX-cmr10"/>
          <w:sz w:val="24"/>
          <w:szCs w:val="24"/>
        </w:rPr>
      </w:pPr>
      <w:r w:rsidRPr="001A0D74">
        <w:rPr>
          <w:rFonts w:ascii="Verdana" w:eastAsia="TeX-cmr10" w:hAnsi="Verdana" w:cs="TeX-cmr10"/>
          <w:i/>
          <w:sz w:val="24"/>
          <w:szCs w:val="24"/>
        </w:rPr>
        <w:t>SS</w:t>
      </w:r>
      <w:r w:rsidRPr="001A0D74">
        <w:rPr>
          <w:rFonts w:ascii="Verdana" w:eastAsia="TeX-cmr10" w:hAnsi="Verdana" w:cs="TeX-cmr10"/>
          <w:sz w:val="24"/>
          <w:szCs w:val="24"/>
        </w:rPr>
        <w:t xml:space="preserve"> denotes sum of squares and </w:t>
      </w:r>
      <w:proofErr w:type="spellStart"/>
      <w:proofErr w:type="gramStart"/>
      <w:r w:rsidRPr="001A0D74">
        <w:rPr>
          <w:rFonts w:ascii="Verdana" w:eastAsia="TeX-cmr10" w:hAnsi="Verdana" w:cs="TeX-cmr10"/>
          <w:i/>
          <w:sz w:val="24"/>
          <w:szCs w:val="24"/>
        </w:rPr>
        <w:t>df</w:t>
      </w:r>
      <w:proofErr w:type="spellEnd"/>
      <w:proofErr w:type="gramEnd"/>
      <w:r w:rsidRPr="001A0D74">
        <w:rPr>
          <w:rFonts w:ascii="Verdana" w:eastAsia="TeX-cmr10" w:hAnsi="Verdana" w:cs="TeX-cmr10"/>
          <w:sz w:val="24"/>
          <w:szCs w:val="24"/>
        </w:rPr>
        <w:t xml:space="preserve"> denotes degrees</w:t>
      </w:r>
      <w:r>
        <w:rPr>
          <w:rFonts w:ascii="Verdana" w:eastAsia="TeX-cmr10" w:hAnsi="Verdana" w:cs="TeX-cmr10"/>
          <w:sz w:val="24"/>
          <w:szCs w:val="24"/>
        </w:rPr>
        <w:t xml:space="preserve"> </w:t>
      </w:r>
      <w:r w:rsidRPr="001A0D74">
        <w:rPr>
          <w:rFonts w:ascii="Verdana" w:eastAsia="TeX-cmr10" w:hAnsi="Verdana" w:cs="TeX-cmr10"/>
          <w:sz w:val="24"/>
          <w:szCs w:val="24"/>
        </w:rPr>
        <w:t>of freedom.</w:t>
      </w:r>
    </w:p>
    <w:p w:rsidR="001A0D74" w:rsidRPr="001A0D74" w:rsidRDefault="001A0D74" w:rsidP="001A0D7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AF75BE" w:rsidRDefault="001A0D74">
      <w:r>
        <w:rPr>
          <w:noProof/>
          <w:lang w:eastAsia="en-IE"/>
        </w:rPr>
        <w:drawing>
          <wp:inline distT="0" distB="0" distL="0" distR="0">
            <wp:extent cx="5717516" cy="12076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673" t="37232" r="15321" b="43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16" cy="120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eX-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0D74"/>
    <w:rsid w:val="001348FA"/>
    <w:rsid w:val="001A0D74"/>
    <w:rsid w:val="001B506A"/>
    <w:rsid w:val="001C5319"/>
    <w:rsid w:val="002A7E08"/>
    <w:rsid w:val="002E306F"/>
    <w:rsid w:val="00395F73"/>
    <w:rsid w:val="004254FA"/>
    <w:rsid w:val="00652B57"/>
    <w:rsid w:val="006E7F63"/>
    <w:rsid w:val="007C40A0"/>
    <w:rsid w:val="00841181"/>
    <w:rsid w:val="00AB0D20"/>
    <w:rsid w:val="00AD2614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2012-09-26T11:09:00Z</dcterms:created>
  <dcterms:modified xsi:type="dcterms:W3CDTF">2012-09-26T12:19:00Z</dcterms:modified>
</cp:coreProperties>
</file>