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E0" w:rsidRDefault="00F229E0">
      <w:pPr>
        <w:rPr>
          <w:b/>
          <w:sz w:val="28"/>
          <w:u w:val="single"/>
        </w:rPr>
      </w:pPr>
      <w:r w:rsidRPr="00F229E0">
        <w:rPr>
          <w:b/>
          <w:sz w:val="28"/>
          <w:u w:val="single"/>
        </w:rPr>
        <w:t>Ch-Square Test for Association of Categorical Variables</w:t>
      </w:r>
    </w:p>
    <w:p w:rsidR="00F229E0" w:rsidRDefault="00F229E0" w:rsidP="00F229E0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>
        <w:rPr>
          <w:rFonts w:ascii="AdvPS6F00" w:hAnsi="AdvPS6F00" w:cs="AdvPS6F00"/>
          <w:sz w:val="21"/>
          <w:szCs w:val="21"/>
        </w:rPr>
        <w:br/>
      </w:r>
      <w:r w:rsidRPr="00F229E0">
        <w:rPr>
          <w:rFonts w:cs="AdvPS6F00"/>
          <w:sz w:val="28"/>
          <w:szCs w:val="21"/>
        </w:rPr>
        <w:t xml:space="preserve">The table below presents voter reactions to a new property tax plan according to party affiliation. </w:t>
      </w:r>
    </w:p>
    <w:p w:rsidR="00F229E0" w:rsidRDefault="00F229E0" w:rsidP="00F229E0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</w:p>
    <w:p w:rsidR="00F229E0" w:rsidRPr="00F229E0" w:rsidRDefault="00F229E0" w:rsidP="00F229E0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 w:rsidRPr="00F229E0">
        <w:rPr>
          <w:rFonts w:cs="AdvPS6F00"/>
          <w:sz w:val="28"/>
          <w:szCs w:val="21"/>
        </w:rPr>
        <w:t>From these data, construct a table of the expected frequencies based on the assumption that there is no relationship between party affiliation and reaction to the tax plan.</w:t>
      </w:r>
    </w:p>
    <w:p w:rsidR="00F229E0" w:rsidRPr="00F229E0" w:rsidRDefault="00F229E0" w:rsidP="00F229E0">
      <w:pPr>
        <w:rPr>
          <w:b/>
          <w:sz w:val="28"/>
          <w:u w:val="single"/>
        </w:rPr>
      </w:pPr>
    </w:p>
    <w:p w:rsidR="00D0178C" w:rsidRDefault="00F229E0" w:rsidP="00F229E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391662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920" t="51330" r="23864" b="1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60" cy="141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5E" w:rsidRPr="003A4B5E" w:rsidRDefault="003A4B5E" w:rsidP="003A4B5E">
      <w:pPr>
        <w:rPr>
          <w:rFonts w:cs="AdvPS6F00"/>
          <w:b/>
          <w:i/>
          <w:sz w:val="28"/>
          <w:szCs w:val="21"/>
        </w:rPr>
      </w:pPr>
      <w:r w:rsidRPr="003A4B5E">
        <w:rPr>
          <w:rFonts w:cs="AdvPS6F00"/>
          <w:b/>
          <w:i/>
          <w:sz w:val="28"/>
          <w:szCs w:val="21"/>
        </w:rPr>
        <w:t>Null and Alternative Hypotheses</w:t>
      </w:r>
    </w:p>
    <w:p w:rsidR="003A4B5E" w:rsidRDefault="003A4B5E" w:rsidP="003A4B5E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 w:rsidRPr="003A4B5E">
        <w:rPr>
          <w:rFonts w:cs="AdvPS6F00"/>
          <w:sz w:val="28"/>
          <w:szCs w:val="21"/>
        </w:rPr>
        <w:t>H</w:t>
      </w:r>
      <w:r w:rsidRPr="003A4B5E">
        <w:rPr>
          <w:rFonts w:cs="AdvPS6F00"/>
          <w:sz w:val="28"/>
          <w:szCs w:val="21"/>
          <w:vertAlign w:val="subscript"/>
        </w:rPr>
        <w:t>0</w:t>
      </w:r>
      <w:r w:rsidRPr="003A4B5E">
        <w:rPr>
          <w:rFonts w:cs="AdvPS6F00"/>
          <w:sz w:val="28"/>
          <w:szCs w:val="21"/>
        </w:rPr>
        <w:t xml:space="preserve">: Party affiliation and voter reaction are independent </w:t>
      </w:r>
    </w:p>
    <w:p w:rsidR="003A4B5E" w:rsidRPr="003A4B5E" w:rsidRDefault="003A4B5E" w:rsidP="003A4B5E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>
        <w:rPr>
          <w:rFonts w:cs="AdvPS6F00"/>
          <w:sz w:val="28"/>
          <w:szCs w:val="21"/>
        </w:rPr>
        <w:t xml:space="preserve">        </w:t>
      </w:r>
      <w:r w:rsidRPr="003A4B5E">
        <w:rPr>
          <w:rFonts w:cs="AdvPS6F00"/>
          <w:sz w:val="28"/>
          <w:szCs w:val="21"/>
        </w:rPr>
        <w:t>(</w:t>
      </w:r>
      <w:proofErr w:type="gramStart"/>
      <w:r w:rsidRPr="003A4B5E">
        <w:rPr>
          <w:rFonts w:cs="AdvPS6F00"/>
          <w:sz w:val="28"/>
          <w:szCs w:val="21"/>
        </w:rPr>
        <w:t>there</w:t>
      </w:r>
      <w:proofErr w:type="gramEnd"/>
      <w:r w:rsidRPr="003A4B5E">
        <w:rPr>
          <w:rFonts w:cs="AdvPS6F00"/>
          <w:sz w:val="28"/>
          <w:szCs w:val="21"/>
        </w:rPr>
        <w:t xml:space="preserve"> is no relationship).</w:t>
      </w:r>
    </w:p>
    <w:p w:rsidR="003A4B5E" w:rsidRDefault="003A4B5E" w:rsidP="003A4B5E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 w:rsidRPr="003A4B5E">
        <w:rPr>
          <w:rFonts w:cs="AdvPS6F00"/>
          <w:sz w:val="28"/>
          <w:szCs w:val="21"/>
        </w:rPr>
        <w:t>H</w:t>
      </w:r>
      <w:r w:rsidRPr="003A4B5E">
        <w:rPr>
          <w:rFonts w:cs="AdvPS6F00"/>
          <w:sz w:val="28"/>
          <w:szCs w:val="21"/>
          <w:vertAlign w:val="subscript"/>
        </w:rPr>
        <w:t>1</w:t>
      </w:r>
      <w:r w:rsidRPr="003A4B5E">
        <w:rPr>
          <w:rFonts w:cs="AdvPS6F00"/>
          <w:sz w:val="28"/>
          <w:szCs w:val="21"/>
        </w:rPr>
        <w:t>: Party affiliation and voter reaction are not independent.</w:t>
      </w:r>
    </w:p>
    <w:p w:rsidR="003A4B5E" w:rsidRDefault="003A4B5E" w:rsidP="003A4B5E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>
        <w:rPr>
          <w:rFonts w:cs="AdvPS6F00"/>
          <w:sz w:val="28"/>
          <w:szCs w:val="21"/>
        </w:rPr>
        <w:t xml:space="preserve">        (</w:t>
      </w:r>
      <w:proofErr w:type="gramStart"/>
      <w:r>
        <w:rPr>
          <w:rFonts w:cs="AdvPS6F00"/>
          <w:sz w:val="28"/>
          <w:szCs w:val="21"/>
        </w:rPr>
        <w:t>there</w:t>
      </w:r>
      <w:proofErr w:type="gramEnd"/>
      <w:r>
        <w:rPr>
          <w:rFonts w:cs="AdvPS6F00"/>
          <w:sz w:val="28"/>
          <w:szCs w:val="21"/>
        </w:rPr>
        <w:t xml:space="preserve"> is a relationship)</w:t>
      </w:r>
    </w:p>
    <w:p w:rsidR="003A4B5E" w:rsidRPr="003A4B5E" w:rsidRDefault="003A4B5E" w:rsidP="003A4B5E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  <w:r>
        <w:rPr>
          <w:rFonts w:cs="AdvPS6F00"/>
          <w:sz w:val="28"/>
          <w:szCs w:val="21"/>
        </w:rPr>
        <w:t xml:space="preserve"> </w:t>
      </w:r>
    </w:p>
    <w:p w:rsidR="00F229E0" w:rsidRPr="00F229E0" w:rsidRDefault="00F229E0" w:rsidP="00F229E0">
      <w:pPr>
        <w:autoSpaceDE w:val="0"/>
        <w:autoSpaceDN w:val="0"/>
        <w:adjustRightInd w:val="0"/>
        <w:spacing w:after="0" w:line="240" w:lineRule="auto"/>
        <w:rPr>
          <w:rFonts w:cs="AdvPS6F00"/>
          <w:b/>
          <w:i/>
          <w:sz w:val="28"/>
          <w:szCs w:val="21"/>
        </w:rPr>
      </w:pPr>
      <w:r w:rsidRPr="00F229E0">
        <w:rPr>
          <w:rFonts w:cs="AdvPS6F00"/>
          <w:b/>
          <w:i/>
          <w:sz w:val="28"/>
          <w:szCs w:val="21"/>
        </w:rPr>
        <w:t xml:space="preserve">Table of Expected Frequencies for the </w:t>
      </w:r>
      <w:proofErr w:type="gramStart"/>
      <w:r w:rsidRPr="00F229E0">
        <w:rPr>
          <w:rFonts w:cs="AdvPS6F00"/>
          <w:b/>
          <w:i/>
          <w:sz w:val="28"/>
          <w:szCs w:val="21"/>
        </w:rPr>
        <w:t>Observed  Frequencies</w:t>
      </w:r>
      <w:proofErr w:type="gramEnd"/>
    </w:p>
    <w:p w:rsidR="00F229E0" w:rsidRPr="00F229E0" w:rsidRDefault="00F229E0" w:rsidP="00F229E0">
      <w:pPr>
        <w:autoSpaceDE w:val="0"/>
        <w:autoSpaceDN w:val="0"/>
        <w:adjustRightInd w:val="0"/>
        <w:spacing w:after="0" w:line="240" w:lineRule="auto"/>
        <w:rPr>
          <w:rFonts w:cs="AdvPS6F00"/>
          <w:sz w:val="28"/>
          <w:szCs w:val="21"/>
        </w:rPr>
      </w:pPr>
    </w:p>
    <w:p w:rsidR="00F229E0" w:rsidRDefault="00F229E0" w:rsidP="00F229E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324225" cy="139769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911" t="21011" r="24031" b="48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9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9E0" w:rsidSect="00D0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9E0"/>
    <w:rsid w:val="003A4B5E"/>
    <w:rsid w:val="00D0178C"/>
    <w:rsid w:val="00F2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2</cp:revision>
  <cp:lastPrinted>2013-12-07T20:49:00Z</cp:lastPrinted>
  <dcterms:created xsi:type="dcterms:W3CDTF">2013-12-07T20:41:00Z</dcterms:created>
  <dcterms:modified xsi:type="dcterms:W3CDTF">2013-12-07T20:52:00Z</dcterms:modified>
</cp:coreProperties>
</file>