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787" w:rsidRDefault="004B6787">
      <w:pPr>
        <w:rPr>
          <w:rFonts w:ascii="Verdana" w:hAnsi="Verdana"/>
          <w:b/>
          <w:sz w:val="24"/>
          <w:szCs w:val="24"/>
          <w:u w:val="single"/>
        </w:rPr>
      </w:pPr>
      <w:r w:rsidRPr="004B6787">
        <w:rPr>
          <w:rFonts w:ascii="Verdana" w:hAnsi="Verdana"/>
          <w:b/>
          <w:sz w:val="24"/>
          <w:szCs w:val="24"/>
          <w:u w:val="single"/>
        </w:rPr>
        <w:t xml:space="preserve">MA4605 Lecture 12 </w:t>
      </w:r>
      <w:proofErr w:type="gramStart"/>
      <w:r w:rsidRPr="004B6787">
        <w:rPr>
          <w:rFonts w:ascii="Verdana" w:hAnsi="Verdana"/>
          <w:b/>
          <w:sz w:val="24"/>
          <w:szCs w:val="24"/>
          <w:u w:val="single"/>
        </w:rPr>
        <w:t>B  -</w:t>
      </w:r>
      <w:proofErr w:type="gramEnd"/>
      <w:r w:rsidRPr="004B6787">
        <w:rPr>
          <w:rFonts w:ascii="Verdana" w:hAnsi="Verdana"/>
          <w:b/>
          <w:sz w:val="24"/>
          <w:szCs w:val="24"/>
          <w:u w:val="single"/>
        </w:rPr>
        <w:t xml:space="preserve"> ANOVA table for 2</w:t>
      </w:r>
      <w:r w:rsidRPr="004B6787">
        <w:rPr>
          <w:rFonts w:ascii="Verdana" w:hAnsi="Verdana"/>
          <w:b/>
          <w:sz w:val="24"/>
          <w:szCs w:val="24"/>
          <w:u w:val="single"/>
          <w:vertAlign w:val="superscript"/>
        </w:rPr>
        <w:t>3</w:t>
      </w:r>
      <w:r w:rsidRPr="004B6787">
        <w:rPr>
          <w:rFonts w:ascii="Verdana" w:hAnsi="Verdana"/>
          <w:b/>
          <w:sz w:val="24"/>
          <w:szCs w:val="24"/>
          <w:u w:val="single"/>
        </w:rPr>
        <w:t xml:space="preserve"> Factorial Design</w:t>
      </w:r>
    </w:p>
    <w:p w:rsidR="004B6787" w:rsidRDefault="004B6787">
      <w:pPr>
        <w:rPr>
          <w:rFonts w:ascii="Verdana" w:hAnsi="Verdana"/>
          <w:b/>
          <w:sz w:val="24"/>
          <w:szCs w:val="24"/>
          <w:u w:val="single"/>
        </w:rPr>
      </w:pPr>
    </w:p>
    <w:p w:rsidR="004B6787" w:rsidRPr="004B6787" w:rsidRDefault="004B6787">
      <w:pPr>
        <w:rPr>
          <w:rFonts w:ascii="Verdana" w:hAnsi="Verdana"/>
          <w:sz w:val="24"/>
          <w:szCs w:val="24"/>
        </w:rPr>
      </w:pPr>
      <w:r w:rsidRPr="004B6787">
        <w:rPr>
          <w:rFonts w:ascii="Verdana" w:hAnsi="Verdana"/>
          <w:sz w:val="24"/>
          <w:szCs w:val="24"/>
        </w:rPr>
        <w:t>In the last class, we looked at the procedure for computing estimates for the main effects, the interaction effect and the sum of squares for the ANOVA table.</w:t>
      </w:r>
    </w:p>
    <w:p w:rsidR="004B6787" w:rsidRPr="004B6787" w:rsidRDefault="004B6787">
      <w:pPr>
        <w:rPr>
          <w:rFonts w:ascii="Verdana" w:hAnsi="Verdana"/>
          <w:sz w:val="24"/>
          <w:szCs w:val="24"/>
        </w:rPr>
      </w:pPr>
      <w:r w:rsidRPr="004B6787">
        <w:rPr>
          <w:rFonts w:ascii="Verdana" w:hAnsi="Verdana"/>
          <w:sz w:val="24"/>
          <w:szCs w:val="24"/>
        </w:rPr>
        <w:t>We will continue with a discussion of the ANOVA table itself.</w:t>
      </w:r>
    </w:p>
    <w:p w:rsidR="004B6787" w:rsidRDefault="004B6787">
      <w:pPr>
        <w:rPr>
          <w:rFonts w:ascii="Verdana" w:hAnsi="Verdana"/>
          <w:sz w:val="24"/>
          <w:szCs w:val="24"/>
        </w:rPr>
      </w:pPr>
      <w:r w:rsidRPr="004B6787">
        <w:rPr>
          <w:rFonts w:ascii="Verdana" w:hAnsi="Verdana"/>
          <w:sz w:val="24"/>
          <w:szCs w:val="24"/>
        </w:rPr>
        <w:t>As before – the key calculations in the ANOVA table are the mean square values and consequently the F test statistics.</w:t>
      </w:r>
      <w:r>
        <w:rPr>
          <w:rFonts w:ascii="Verdana" w:hAnsi="Verdana"/>
          <w:sz w:val="24"/>
          <w:szCs w:val="24"/>
        </w:rPr>
        <w:t xml:space="preserve"> A full table for all factorial designs is presented below.</w:t>
      </w:r>
    </w:p>
    <w:p w:rsidR="004B6787" w:rsidRDefault="004B6787">
      <w:pPr>
        <w:rPr>
          <w:rFonts w:ascii="Verdana" w:hAnsi="Verdana"/>
          <w:sz w:val="24"/>
          <w:szCs w:val="24"/>
        </w:rPr>
      </w:pPr>
      <w:proofErr w:type="gramStart"/>
      <w:r>
        <w:rPr>
          <w:rFonts w:ascii="Verdana" w:hAnsi="Verdana"/>
          <w:sz w:val="24"/>
          <w:szCs w:val="24"/>
        </w:rPr>
        <w:t>Starting on the left hand side, the list of main and interaction effects.</w:t>
      </w:r>
      <w:proofErr w:type="gramEnd"/>
      <w:r>
        <w:rPr>
          <w:rFonts w:ascii="Verdana" w:hAnsi="Verdana"/>
          <w:sz w:val="24"/>
          <w:szCs w:val="24"/>
        </w:rPr>
        <w:t xml:space="preserve"> For the case of three factors, t</w:t>
      </w:r>
      <w:r w:rsidR="00FB460F">
        <w:rPr>
          <w:rFonts w:ascii="Verdana" w:hAnsi="Verdana"/>
          <w:sz w:val="24"/>
          <w:szCs w:val="24"/>
        </w:rPr>
        <w:t>here are seven effects in total, and also the residuals.</w:t>
      </w:r>
    </w:p>
    <w:p w:rsidR="004B6787" w:rsidRDefault="004B6787">
      <w:pPr>
        <w:rPr>
          <w:rFonts w:ascii="Verdana" w:hAnsi="Verdana"/>
          <w:sz w:val="24"/>
          <w:szCs w:val="24"/>
        </w:rPr>
      </w:pPr>
      <w:r>
        <w:rPr>
          <w:rFonts w:ascii="Verdana" w:hAnsi="Verdana"/>
          <w:noProof/>
          <w:sz w:val="24"/>
          <w:szCs w:val="24"/>
          <w:lang w:eastAsia="en-IE"/>
        </w:rPr>
        <w:drawing>
          <wp:inline distT="0" distB="0" distL="0" distR="0">
            <wp:extent cx="5908596" cy="3633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8287" t="20442" r="18733" b="36168"/>
                    <a:stretch>
                      <a:fillRect/>
                    </a:stretch>
                  </pic:blipFill>
                  <pic:spPr bwMode="auto">
                    <a:xfrm>
                      <a:off x="0" y="0"/>
                      <a:ext cx="5911274" cy="3635497"/>
                    </a:xfrm>
                    <a:prstGeom prst="rect">
                      <a:avLst/>
                    </a:prstGeom>
                    <a:noFill/>
                    <a:ln w="9525">
                      <a:noFill/>
                      <a:miter lim="800000"/>
                      <a:headEnd/>
                      <a:tailEnd/>
                    </a:ln>
                  </pic:spPr>
                </pic:pic>
              </a:graphicData>
            </a:graphic>
          </wp:inline>
        </w:drawing>
      </w:r>
    </w:p>
    <w:p w:rsidR="00FB460F" w:rsidRDefault="00FB460F">
      <w:pPr>
        <w:rPr>
          <w:rFonts w:ascii="Verdana" w:hAnsi="Verdana"/>
          <w:sz w:val="24"/>
          <w:szCs w:val="24"/>
        </w:rPr>
      </w:pPr>
    </w:p>
    <w:p w:rsidR="00FB460F" w:rsidRDefault="00FB460F">
      <w:pPr>
        <w:rPr>
          <w:rFonts w:ascii="Verdana" w:hAnsi="Verdana"/>
          <w:sz w:val="24"/>
          <w:szCs w:val="24"/>
        </w:rPr>
      </w:pPr>
      <w:r>
        <w:rPr>
          <w:rFonts w:ascii="Verdana" w:hAnsi="Verdana"/>
          <w:sz w:val="24"/>
          <w:szCs w:val="24"/>
        </w:rPr>
        <w:t>The sum of squares for each effect, and residuals is presented on the next column. As per last class, we have learned how to compute the Sum of Squares for effects from first principles. (The residual sum of squares will be provided directly in any exam question).</w:t>
      </w:r>
    </w:p>
    <w:p w:rsidR="00FB460F" w:rsidRDefault="00FB460F">
      <w:pPr>
        <w:rPr>
          <w:rFonts w:ascii="Verdana" w:hAnsi="Verdana"/>
          <w:sz w:val="24"/>
          <w:szCs w:val="24"/>
        </w:rPr>
      </w:pPr>
      <w:r>
        <w:rPr>
          <w:rFonts w:ascii="Verdana" w:hAnsi="Verdana"/>
          <w:sz w:val="24"/>
          <w:szCs w:val="24"/>
        </w:rPr>
        <w:t>The summation of the sums of squares for effects and residuals yields the total sum of squares.</w:t>
      </w:r>
    </w:p>
    <w:p w:rsidR="00FB460F" w:rsidRDefault="00FB460F">
      <w:pPr>
        <w:rPr>
          <w:rFonts w:ascii="Verdana" w:hAnsi="Verdana"/>
          <w:sz w:val="24"/>
          <w:szCs w:val="24"/>
        </w:rPr>
      </w:pPr>
      <w:r>
        <w:rPr>
          <w:rFonts w:ascii="Verdana" w:hAnsi="Verdana"/>
          <w:sz w:val="24"/>
          <w:szCs w:val="24"/>
        </w:rPr>
        <w:lastRenderedPageBreak/>
        <w:t>The next column presents the degrees of freedom for each corresponding effect.  For the main effects – the degrees of freedom is the number of levels (i.e. k-1). In the case of 2</w:t>
      </w:r>
      <w:r w:rsidRPr="00FB460F">
        <w:rPr>
          <w:rFonts w:ascii="Verdana" w:hAnsi="Verdana"/>
          <w:sz w:val="24"/>
          <w:szCs w:val="24"/>
          <w:vertAlign w:val="superscript"/>
        </w:rPr>
        <w:t>3</w:t>
      </w:r>
      <w:r>
        <w:rPr>
          <w:rFonts w:ascii="Verdana" w:hAnsi="Verdana"/>
          <w:sz w:val="24"/>
          <w:szCs w:val="24"/>
          <w:vertAlign w:val="superscript"/>
        </w:rPr>
        <w:t xml:space="preserve"> </w:t>
      </w:r>
      <w:proofErr w:type="gramStart"/>
      <w:r w:rsidRPr="00FB460F">
        <w:rPr>
          <w:rFonts w:ascii="Verdana" w:hAnsi="Verdana"/>
          <w:sz w:val="24"/>
          <w:szCs w:val="24"/>
        </w:rPr>
        <w:t>design</w:t>
      </w:r>
      <w:proofErr w:type="gramEnd"/>
      <w:r>
        <w:rPr>
          <w:rFonts w:ascii="Verdana" w:hAnsi="Verdana"/>
          <w:sz w:val="24"/>
          <w:szCs w:val="24"/>
        </w:rPr>
        <w:t xml:space="preserve">, each factor has two level. Hence the corresponding degrees of freedom is simply 1 (i.e. 2-1) for each main effect. </w:t>
      </w:r>
    </w:p>
    <w:p w:rsidR="00FB460F" w:rsidRDefault="00FB460F">
      <w:pPr>
        <w:rPr>
          <w:rFonts w:ascii="Verdana" w:hAnsi="Verdana"/>
          <w:sz w:val="24"/>
          <w:szCs w:val="24"/>
        </w:rPr>
      </w:pPr>
      <w:r>
        <w:rPr>
          <w:rFonts w:ascii="Verdana" w:hAnsi="Verdana"/>
          <w:sz w:val="24"/>
          <w:szCs w:val="24"/>
        </w:rPr>
        <w:t>For the interaction effect</w:t>
      </w:r>
      <w:r w:rsidR="00064630">
        <w:rPr>
          <w:rFonts w:ascii="Verdana" w:hAnsi="Verdana"/>
          <w:sz w:val="24"/>
          <w:szCs w:val="24"/>
        </w:rPr>
        <w:t xml:space="preserve">s, </w:t>
      </w:r>
      <w:r>
        <w:rPr>
          <w:rFonts w:ascii="Verdana" w:hAnsi="Verdana"/>
          <w:sz w:val="24"/>
          <w:szCs w:val="24"/>
        </w:rPr>
        <w:t>the degrees of freedom are the products of the degrees of freedom for the underlying main effects. Again in the case of 2</w:t>
      </w:r>
      <w:r w:rsidRPr="00FB460F">
        <w:rPr>
          <w:rFonts w:ascii="Verdana" w:hAnsi="Verdana"/>
          <w:sz w:val="24"/>
          <w:szCs w:val="24"/>
          <w:vertAlign w:val="superscript"/>
        </w:rPr>
        <w:t>3</w:t>
      </w:r>
      <w:r>
        <w:rPr>
          <w:rFonts w:ascii="Verdana" w:hAnsi="Verdana"/>
          <w:sz w:val="24"/>
          <w:szCs w:val="24"/>
          <w:vertAlign w:val="superscript"/>
        </w:rPr>
        <w:t xml:space="preserve"> </w:t>
      </w:r>
      <w:proofErr w:type="gramStart"/>
      <w:r w:rsidRPr="00FB460F">
        <w:rPr>
          <w:rFonts w:ascii="Verdana" w:hAnsi="Verdana"/>
          <w:sz w:val="24"/>
          <w:szCs w:val="24"/>
        </w:rPr>
        <w:t>design</w:t>
      </w:r>
      <w:proofErr w:type="gramEnd"/>
      <w:r>
        <w:rPr>
          <w:rFonts w:ascii="Verdana" w:hAnsi="Verdana"/>
          <w:sz w:val="24"/>
          <w:szCs w:val="24"/>
        </w:rPr>
        <w:t>, the degrees of freedom will be 1.</w:t>
      </w:r>
    </w:p>
    <w:p w:rsidR="00FB460F" w:rsidRDefault="00FB460F">
      <w:pPr>
        <w:rPr>
          <w:rFonts w:ascii="Verdana" w:hAnsi="Verdana"/>
          <w:sz w:val="24"/>
          <w:szCs w:val="24"/>
        </w:rPr>
      </w:pPr>
      <w:r>
        <w:rPr>
          <w:rFonts w:ascii="Verdana" w:hAnsi="Verdana"/>
          <w:sz w:val="24"/>
          <w:szCs w:val="24"/>
        </w:rPr>
        <w:t xml:space="preserve">The Degrees of freedom for residuals is the difference between the sum of degrees of freedom and the total degrees of freedom </w:t>
      </w:r>
      <w:proofErr w:type="gramStart"/>
      <w:r>
        <w:rPr>
          <w:rFonts w:ascii="Verdana" w:hAnsi="Verdana"/>
          <w:sz w:val="24"/>
          <w:szCs w:val="24"/>
        </w:rPr>
        <w:t>( total</w:t>
      </w:r>
      <w:proofErr w:type="gramEnd"/>
      <w:r>
        <w:rPr>
          <w:rFonts w:ascii="Verdana" w:hAnsi="Verdana"/>
          <w:sz w:val="24"/>
          <w:szCs w:val="24"/>
        </w:rPr>
        <w:t xml:space="preserve"> number of observations -1).</w:t>
      </w:r>
    </w:p>
    <w:p w:rsidR="00FB460F" w:rsidRDefault="00FB460F">
      <w:pPr>
        <w:rPr>
          <w:rFonts w:ascii="Verdana" w:hAnsi="Verdana"/>
          <w:sz w:val="24"/>
          <w:szCs w:val="24"/>
        </w:rPr>
      </w:pPr>
      <w:r>
        <w:rPr>
          <w:rFonts w:ascii="Verdana" w:hAnsi="Verdana"/>
          <w:sz w:val="24"/>
          <w:szCs w:val="24"/>
        </w:rPr>
        <w:t xml:space="preserve">As with all other ANOVA procedures, the mean squares are the ratios of the sums of squares to the corresponding degrees of freedom (i.e. </w:t>
      </w:r>
      <w:proofErr w:type="spellStart"/>
      <w:r>
        <w:rPr>
          <w:rFonts w:ascii="Verdana" w:hAnsi="Verdana"/>
          <w:sz w:val="24"/>
          <w:szCs w:val="24"/>
        </w:rPr>
        <w:t>SSx</w:t>
      </w:r>
      <w:proofErr w:type="spellEnd"/>
      <w:r>
        <w:rPr>
          <w:rFonts w:ascii="Verdana" w:hAnsi="Verdana"/>
          <w:sz w:val="24"/>
          <w:szCs w:val="24"/>
        </w:rPr>
        <w:t>/</w:t>
      </w:r>
      <w:proofErr w:type="spellStart"/>
      <w:r>
        <w:rPr>
          <w:rFonts w:ascii="Verdana" w:hAnsi="Verdana"/>
          <w:sz w:val="24"/>
          <w:szCs w:val="24"/>
        </w:rPr>
        <w:t>dfx</w:t>
      </w:r>
      <w:proofErr w:type="spellEnd"/>
      <w:r>
        <w:rPr>
          <w:rFonts w:ascii="Verdana" w:hAnsi="Verdana"/>
          <w:sz w:val="24"/>
          <w:szCs w:val="24"/>
        </w:rPr>
        <w:t>). In the case of 2</w:t>
      </w:r>
      <w:r w:rsidRPr="00FB460F">
        <w:rPr>
          <w:rFonts w:ascii="Verdana" w:hAnsi="Verdana"/>
          <w:sz w:val="24"/>
          <w:szCs w:val="24"/>
          <w:vertAlign w:val="superscript"/>
        </w:rPr>
        <w:t>3</w:t>
      </w:r>
      <w:r>
        <w:rPr>
          <w:rFonts w:ascii="Verdana" w:hAnsi="Verdana"/>
          <w:sz w:val="24"/>
          <w:szCs w:val="24"/>
          <w:vertAlign w:val="superscript"/>
        </w:rPr>
        <w:t xml:space="preserve"> </w:t>
      </w:r>
      <w:proofErr w:type="gramStart"/>
      <w:r w:rsidRPr="00FB460F">
        <w:rPr>
          <w:rFonts w:ascii="Verdana" w:hAnsi="Verdana"/>
          <w:sz w:val="24"/>
          <w:szCs w:val="24"/>
        </w:rPr>
        <w:t>design</w:t>
      </w:r>
      <w:proofErr w:type="gramEnd"/>
      <w:r>
        <w:rPr>
          <w:rFonts w:ascii="Verdana" w:hAnsi="Verdana"/>
          <w:sz w:val="24"/>
          <w:szCs w:val="24"/>
        </w:rPr>
        <w:t xml:space="preserve">, the degrees of freedom for effects are all 1 in value. Hence the sums of squares and mean square having the same value. For the case of mean square for residuals, the </w:t>
      </w:r>
      <w:r w:rsidR="00064630">
        <w:rPr>
          <w:rFonts w:ascii="Verdana" w:hAnsi="Verdana"/>
          <w:sz w:val="24"/>
          <w:szCs w:val="24"/>
        </w:rPr>
        <w:t>calculation proceeds in the conventional manner.</w:t>
      </w:r>
    </w:p>
    <w:p w:rsidR="00064630" w:rsidRDefault="00064630">
      <w:pPr>
        <w:rPr>
          <w:rFonts w:ascii="Verdana" w:hAnsi="Verdana"/>
          <w:sz w:val="24"/>
          <w:szCs w:val="24"/>
        </w:rPr>
      </w:pPr>
      <w:r>
        <w:rPr>
          <w:rFonts w:ascii="Verdana" w:hAnsi="Verdana"/>
          <w:sz w:val="24"/>
          <w:szCs w:val="24"/>
        </w:rPr>
        <w:t>The F –value test statistics are compute as the ratio of each mean square for an effect and residual (e.g. MS</w:t>
      </w:r>
      <w:r w:rsidRPr="00064630">
        <w:rPr>
          <w:rFonts w:ascii="Verdana" w:hAnsi="Verdana"/>
          <w:sz w:val="24"/>
          <w:szCs w:val="24"/>
          <w:vertAlign w:val="subscript"/>
        </w:rPr>
        <w:t>A</w:t>
      </w:r>
      <w:r>
        <w:rPr>
          <w:rFonts w:ascii="Verdana" w:hAnsi="Verdana"/>
          <w:sz w:val="24"/>
          <w:szCs w:val="24"/>
        </w:rPr>
        <w:t>/</w:t>
      </w:r>
      <w:proofErr w:type="spellStart"/>
      <w:r>
        <w:rPr>
          <w:rFonts w:ascii="Verdana" w:hAnsi="Verdana"/>
          <w:sz w:val="24"/>
          <w:szCs w:val="24"/>
        </w:rPr>
        <w:t>MS</w:t>
      </w:r>
      <w:r w:rsidRPr="00064630">
        <w:rPr>
          <w:rFonts w:ascii="Verdana" w:hAnsi="Verdana"/>
          <w:sz w:val="24"/>
          <w:szCs w:val="24"/>
          <w:vertAlign w:val="subscript"/>
        </w:rPr>
        <w:t>resid</w:t>
      </w:r>
      <w:proofErr w:type="spellEnd"/>
      <w:r>
        <w:rPr>
          <w:rFonts w:ascii="Verdana" w:hAnsi="Verdana"/>
          <w:sz w:val="24"/>
          <w:szCs w:val="24"/>
        </w:rPr>
        <w:t>). A demonstration will follow shortly.</w:t>
      </w:r>
    </w:p>
    <w:p w:rsidR="00064630" w:rsidRDefault="00064630">
      <w:pPr>
        <w:rPr>
          <w:rFonts w:ascii="Verdana" w:hAnsi="Verdana"/>
          <w:sz w:val="24"/>
          <w:szCs w:val="24"/>
        </w:rPr>
      </w:pPr>
      <w:r>
        <w:rPr>
          <w:rFonts w:ascii="Verdana" w:hAnsi="Verdana"/>
          <w:sz w:val="24"/>
          <w:szCs w:val="24"/>
        </w:rPr>
        <w:t>The corresponding p-values are computed from the F distribution, with the degrees of freedom for the effect and residuals (</w:t>
      </w:r>
      <w:proofErr w:type="spellStart"/>
      <w:r>
        <w:rPr>
          <w:rFonts w:ascii="Verdana" w:hAnsi="Verdana"/>
          <w:sz w:val="24"/>
          <w:szCs w:val="24"/>
        </w:rPr>
        <w:t>e.g</w:t>
      </w:r>
      <w:proofErr w:type="spellEnd"/>
      <w:r>
        <w:rPr>
          <w:rFonts w:ascii="Verdana" w:hAnsi="Verdana"/>
          <w:sz w:val="24"/>
          <w:szCs w:val="24"/>
        </w:rPr>
        <w:t xml:space="preserve"> 1</w:t>
      </w:r>
      <w:proofErr w:type="gramStart"/>
      <w:r>
        <w:rPr>
          <w:rFonts w:ascii="Verdana" w:hAnsi="Verdana"/>
          <w:sz w:val="24"/>
          <w:szCs w:val="24"/>
        </w:rPr>
        <w:t>,8</w:t>
      </w:r>
      <w:proofErr w:type="gramEnd"/>
      <w:r>
        <w:rPr>
          <w:rFonts w:ascii="Verdana" w:hAnsi="Verdana"/>
          <w:sz w:val="24"/>
          <w:szCs w:val="24"/>
        </w:rPr>
        <w:t>). However in this module calculation will not be required, as they will be presented as part of the output.</w:t>
      </w:r>
    </w:p>
    <w:p w:rsidR="00064630" w:rsidRDefault="00064630">
      <w:r>
        <w:br w:type="page"/>
      </w:r>
    </w:p>
    <w:p w:rsidR="00064630" w:rsidRPr="004B6787" w:rsidRDefault="00064630">
      <w:pPr>
        <w:rPr>
          <w:rFonts w:ascii="Verdana" w:hAnsi="Verdana"/>
          <w:sz w:val="24"/>
          <w:szCs w:val="24"/>
        </w:rPr>
      </w:pPr>
      <w:r w:rsidRPr="00064630">
        <w:rPr>
          <w:rFonts w:ascii="Verdana" w:hAnsi="Verdana"/>
          <w:sz w:val="24"/>
          <w:szCs w:val="24"/>
        </w:rPr>
        <w:lastRenderedPageBreak/>
        <w:t xml:space="preserve">From the example, used in both this </w:t>
      </w:r>
      <w:proofErr w:type="spellStart"/>
      <w:r w:rsidRPr="00064630">
        <w:rPr>
          <w:rFonts w:ascii="Verdana" w:hAnsi="Verdana"/>
          <w:sz w:val="24"/>
          <w:szCs w:val="24"/>
        </w:rPr>
        <w:t>weeks</w:t>
      </w:r>
      <w:proofErr w:type="spellEnd"/>
      <w:r w:rsidRPr="00064630">
        <w:rPr>
          <w:rFonts w:ascii="Verdana" w:hAnsi="Verdana"/>
          <w:sz w:val="24"/>
          <w:szCs w:val="24"/>
        </w:rPr>
        <w:t xml:space="preserve"> Lab classes and Lectures, the ANOVA table is implemented in R and presented below:</w:t>
      </w:r>
    </w:p>
    <w:tbl>
      <w:tblPr>
        <w:tblStyle w:val="MediumGrid1-Accent4"/>
        <w:tblW w:w="0" w:type="auto"/>
        <w:tblLook w:val="04A0"/>
      </w:tblPr>
      <w:tblGrid>
        <w:gridCol w:w="9242"/>
      </w:tblGrid>
      <w:tr w:rsidR="00064630" w:rsidTr="00064630">
        <w:trPr>
          <w:cnfStyle w:val="100000000000"/>
        </w:trPr>
        <w:tc>
          <w:tcPr>
            <w:cnfStyle w:val="001000000000"/>
            <w:tcW w:w="9242" w:type="dxa"/>
          </w:tcPr>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&gt; summary(Model2)</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            </w:t>
            </w:r>
            <w:proofErr w:type="spellStart"/>
            <w:r w:rsidRPr="00064630">
              <w:rPr>
                <w:rFonts w:ascii="Courier New" w:hAnsi="Courier New" w:cs="Courier New"/>
                <w:sz w:val="28"/>
                <w:szCs w:val="28"/>
              </w:rPr>
              <w:t>Df</w:t>
            </w:r>
            <w:proofErr w:type="spellEnd"/>
            <w:r w:rsidRPr="00064630">
              <w:rPr>
                <w:rFonts w:ascii="Courier New" w:hAnsi="Courier New" w:cs="Courier New"/>
                <w:sz w:val="28"/>
                <w:szCs w:val="28"/>
              </w:rPr>
              <w:t xml:space="preserve"> Sum Sq Mean Sq F value  Pr(&gt;F)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            1    189     </w:t>
            </w:r>
            <w:proofErr w:type="spellStart"/>
            <w:r w:rsidRPr="00064630">
              <w:rPr>
                <w:rFonts w:ascii="Courier New" w:hAnsi="Courier New" w:cs="Courier New"/>
                <w:sz w:val="28"/>
                <w:szCs w:val="28"/>
              </w:rPr>
              <w:t>189</w:t>
            </w:r>
            <w:proofErr w:type="spellEnd"/>
            <w:r w:rsidRPr="00064630">
              <w:rPr>
                <w:rFonts w:ascii="Courier New" w:hAnsi="Courier New" w:cs="Courier New"/>
                <w:sz w:val="28"/>
                <w:szCs w:val="28"/>
              </w:rPr>
              <w:t xml:space="preserve">   1.199 0.30540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B            1   3570    </w:t>
            </w:r>
            <w:proofErr w:type="spellStart"/>
            <w:r w:rsidRPr="00064630">
              <w:rPr>
                <w:rFonts w:ascii="Courier New" w:hAnsi="Courier New" w:cs="Courier New"/>
                <w:sz w:val="28"/>
                <w:szCs w:val="28"/>
              </w:rPr>
              <w:t>3570</w:t>
            </w:r>
            <w:proofErr w:type="spellEnd"/>
            <w:r w:rsidRPr="00064630">
              <w:rPr>
                <w:rFonts w:ascii="Courier New" w:hAnsi="Courier New" w:cs="Courier New"/>
                <w:sz w:val="28"/>
                <w:szCs w:val="28"/>
              </w:rPr>
              <w:t xml:space="preserve">  22.640 0.00143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C            1    977     </w:t>
            </w:r>
            <w:proofErr w:type="spellStart"/>
            <w:r w:rsidRPr="00064630">
              <w:rPr>
                <w:rFonts w:ascii="Courier New" w:hAnsi="Courier New" w:cs="Courier New"/>
                <w:sz w:val="28"/>
                <w:szCs w:val="28"/>
              </w:rPr>
              <w:t>977</w:t>
            </w:r>
            <w:proofErr w:type="spellEnd"/>
            <w:r w:rsidRPr="00064630">
              <w:rPr>
                <w:rFonts w:ascii="Courier New" w:hAnsi="Courier New" w:cs="Courier New"/>
                <w:sz w:val="28"/>
                <w:szCs w:val="28"/>
              </w:rPr>
              <w:t xml:space="preserve">   6.193 0.03761 *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A:B          1     86      </w:t>
            </w:r>
            <w:proofErr w:type="spellStart"/>
            <w:r w:rsidRPr="00064630">
              <w:rPr>
                <w:rFonts w:ascii="Courier New" w:hAnsi="Courier New" w:cs="Courier New"/>
                <w:sz w:val="28"/>
                <w:szCs w:val="28"/>
              </w:rPr>
              <w:t>86</w:t>
            </w:r>
            <w:proofErr w:type="spellEnd"/>
            <w:r w:rsidRPr="00064630">
              <w:rPr>
                <w:rFonts w:ascii="Courier New" w:hAnsi="Courier New" w:cs="Courier New"/>
                <w:sz w:val="28"/>
                <w:szCs w:val="28"/>
              </w:rPr>
              <w:t xml:space="preserve">   0.543 0.48239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A</w:t>
            </w:r>
            <w:proofErr w:type="gramStart"/>
            <w:r w:rsidRPr="00064630">
              <w:rPr>
                <w:rFonts w:ascii="Courier New" w:hAnsi="Courier New" w:cs="Courier New"/>
                <w:sz w:val="28"/>
                <w:szCs w:val="28"/>
              </w:rPr>
              <w:t>:C</w:t>
            </w:r>
            <w:proofErr w:type="gramEnd"/>
            <w:r w:rsidRPr="00064630">
              <w:rPr>
                <w:rFonts w:ascii="Courier New" w:hAnsi="Courier New" w:cs="Courier New"/>
                <w:sz w:val="28"/>
                <w:szCs w:val="28"/>
              </w:rPr>
              <w:t xml:space="preserve">          1    588     </w:t>
            </w:r>
            <w:proofErr w:type="spellStart"/>
            <w:r w:rsidRPr="00064630">
              <w:rPr>
                <w:rFonts w:ascii="Courier New" w:hAnsi="Courier New" w:cs="Courier New"/>
                <w:sz w:val="28"/>
                <w:szCs w:val="28"/>
              </w:rPr>
              <w:t>588</w:t>
            </w:r>
            <w:proofErr w:type="spellEnd"/>
            <w:r w:rsidRPr="00064630">
              <w:rPr>
                <w:rFonts w:ascii="Courier New" w:hAnsi="Courier New" w:cs="Courier New"/>
                <w:sz w:val="28"/>
                <w:szCs w:val="28"/>
              </w:rPr>
              <w:t xml:space="preserve">   3.729 0.08956 .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B:C          1   1314    </w:t>
            </w:r>
            <w:proofErr w:type="spellStart"/>
            <w:r w:rsidRPr="00064630">
              <w:rPr>
                <w:rFonts w:ascii="Courier New" w:hAnsi="Courier New" w:cs="Courier New"/>
                <w:sz w:val="28"/>
                <w:szCs w:val="28"/>
              </w:rPr>
              <w:t>1314</w:t>
            </w:r>
            <w:proofErr w:type="spellEnd"/>
            <w:r w:rsidRPr="00064630">
              <w:rPr>
                <w:rFonts w:ascii="Courier New" w:hAnsi="Courier New" w:cs="Courier New"/>
                <w:sz w:val="28"/>
                <w:szCs w:val="28"/>
              </w:rPr>
              <w:t xml:space="preserve">   8.333 0.02030 *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A:B:C        1    203     </w:t>
            </w:r>
            <w:proofErr w:type="spellStart"/>
            <w:r w:rsidRPr="00064630">
              <w:rPr>
                <w:rFonts w:ascii="Courier New" w:hAnsi="Courier New" w:cs="Courier New"/>
                <w:sz w:val="28"/>
                <w:szCs w:val="28"/>
              </w:rPr>
              <w:t>203</w:t>
            </w:r>
            <w:proofErr w:type="spellEnd"/>
            <w:r w:rsidRPr="00064630">
              <w:rPr>
                <w:rFonts w:ascii="Courier New" w:hAnsi="Courier New" w:cs="Courier New"/>
                <w:sz w:val="28"/>
                <w:szCs w:val="28"/>
              </w:rPr>
              <w:t xml:space="preserve">   1.288 0.28932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Residuals    8   1262     158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w:t>
            </w:r>
          </w:p>
          <w:p w:rsidR="00064630" w:rsidRDefault="00064630" w:rsidP="00064630">
            <w:pPr>
              <w:rPr>
                <w:rFonts w:ascii="Verdana" w:hAnsi="Verdana"/>
                <w:sz w:val="24"/>
                <w:szCs w:val="24"/>
              </w:rPr>
            </w:pPr>
            <w:proofErr w:type="spellStart"/>
            <w:r w:rsidRPr="00064630">
              <w:rPr>
                <w:rFonts w:ascii="Courier New" w:hAnsi="Courier New" w:cs="Courier New"/>
                <w:sz w:val="28"/>
                <w:szCs w:val="28"/>
              </w:rPr>
              <w:t>Signif</w:t>
            </w:r>
            <w:proofErr w:type="spellEnd"/>
            <w:r w:rsidRPr="00064630">
              <w:rPr>
                <w:rFonts w:ascii="Courier New" w:hAnsi="Courier New" w:cs="Courier New"/>
                <w:sz w:val="28"/>
                <w:szCs w:val="28"/>
              </w:rPr>
              <w:t xml:space="preserve">. </w:t>
            </w:r>
            <w:proofErr w:type="gramStart"/>
            <w:r w:rsidRPr="00064630">
              <w:rPr>
                <w:rFonts w:ascii="Courier New" w:hAnsi="Courier New" w:cs="Courier New"/>
                <w:sz w:val="28"/>
                <w:szCs w:val="28"/>
              </w:rPr>
              <w:t>codes</w:t>
            </w:r>
            <w:proofErr w:type="gramEnd"/>
            <w:r w:rsidRPr="00064630">
              <w:rPr>
                <w:rFonts w:ascii="Courier New" w:hAnsi="Courier New" w:cs="Courier New"/>
                <w:sz w:val="28"/>
                <w:szCs w:val="28"/>
              </w:rPr>
              <w:t>:  0 ‘***’ 0.001 ‘**’ 0.01 ‘*’ 0.05 ‘.’ 0.1 ‘ ’ 1</w:t>
            </w:r>
          </w:p>
        </w:tc>
      </w:tr>
    </w:tbl>
    <w:p w:rsidR="00064630" w:rsidRDefault="00064630">
      <w:pPr>
        <w:rPr>
          <w:rFonts w:ascii="Verdana" w:hAnsi="Verdana"/>
          <w:sz w:val="24"/>
          <w:szCs w:val="24"/>
        </w:rPr>
      </w:pPr>
      <w:r w:rsidRPr="004B6787">
        <w:rPr>
          <w:rFonts w:ascii="Verdana" w:hAnsi="Verdana"/>
          <w:sz w:val="24"/>
          <w:szCs w:val="24"/>
        </w:rPr>
        <w:t xml:space="preserve"> </w:t>
      </w:r>
    </w:p>
    <w:p w:rsidR="00064630" w:rsidRDefault="00064630">
      <w:pPr>
        <w:rPr>
          <w:rFonts w:ascii="Verdana" w:hAnsi="Verdana"/>
          <w:sz w:val="24"/>
          <w:szCs w:val="24"/>
        </w:rPr>
      </w:pPr>
      <w:r>
        <w:rPr>
          <w:rFonts w:ascii="Verdana" w:hAnsi="Verdana"/>
          <w:sz w:val="24"/>
          <w:szCs w:val="24"/>
        </w:rPr>
        <w:t xml:space="preserve">The p-values </w:t>
      </w:r>
      <w:proofErr w:type="gramStart"/>
      <w:r>
        <w:rPr>
          <w:rFonts w:ascii="Verdana" w:hAnsi="Verdana"/>
          <w:sz w:val="24"/>
          <w:szCs w:val="24"/>
        </w:rPr>
        <w:t>( i.e</w:t>
      </w:r>
      <w:proofErr w:type="gramEnd"/>
      <w:r>
        <w:rPr>
          <w:rFonts w:ascii="Verdana" w:hAnsi="Verdana"/>
          <w:sz w:val="24"/>
          <w:szCs w:val="24"/>
        </w:rPr>
        <w:t xml:space="preserve">. </w:t>
      </w:r>
      <w:r w:rsidRPr="00064630">
        <w:rPr>
          <w:rFonts w:ascii="Courier New" w:hAnsi="Courier New" w:cs="Courier New"/>
          <w:sz w:val="28"/>
          <w:szCs w:val="28"/>
        </w:rPr>
        <w:t>Pr(&gt;F)</w:t>
      </w:r>
      <w:r>
        <w:rPr>
          <w:rFonts w:ascii="Courier New" w:hAnsi="Courier New" w:cs="Courier New"/>
          <w:sz w:val="28"/>
          <w:szCs w:val="28"/>
        </w:rPr>
        <w:t>)</w:t>
      </w:r>
      <w:r w:rsidRPr="00064630">
        <w:rPr>
          <w:rFonts w:ascii="Verdana" w:hAnsi="Verdana"/>
          <w:sz w:val="24"/>
          <w:szCs w:val="24"/>
        </w:rPr>
        <w:t>indicate the outcome of a test of significance for each</w:t>
      </w:r>
      <w:r>
        <w:rPr>
          <w:rFonts w:ascii="Verdana" w:hAnsi="Verdana"/>
          <w:sz w:val="24"/>
          <w:szCs w:val="24"/>
        </w:rPr>
        <w:t xml:space="preserve"> effect.</w:t>
      </w:r>
    </w:p>
    <w:p w:rsidR="000810DD" w:rsidRDefault="000810DD">
      <w:pPr>
        <w:rPr>
          <w:rFonts w:ascii="Verdana" w:hAnsi="Verdana"/>
          <w:sz w:val="24"/>
          <w:szCs w:val="24"/>
        </w:rPr>
      </w:pPr>
      <w:r>
        <w:rPr>
          <w:rFonts w:ascii="Verdana" w:hAnsi="Verdana"/>
          <w:sz w:val="24"/>
          <w:szCs w:val="24"/>
        </w:rPr>
        <w:t>The null hypothesis is the main effect is not significant (i.e. has no bearing on the response variable).</w:t>
      </w:r>
    </w:p>
    <w:p w:rsidR="00064630" w:rsidRDefault="00064630">
      <w:pPr>
        <w:rPr>
          <w:rFonts w:ascii="Verdana" w:hAnsi="Verdana"/>
          <w:sz w:val="24"/>
          <w:szCs w:val="24"/>
        </w:rPr>
      </w:pPr>
      <w:r>
        <w:rPr>
          <w:rFonts w:ascii="Verdana" w:hAnsi="Verdana"/>
          <w:sz w:val="24"/>
          <w:szCs w:val="24"/>
        </w:rPr>
        <w:t>The rule of thumb of rejecting the null hypothesis only if the p-value is less than 0.01 is overly stringent. Instead, a significant result is indicated by the presence of asterisks. (If there is an asterisk, reject null hypothesis – Students may use this rule of thumb anywhere in the module.)</w:t>
      </w:r>
    </w:p>
    <w:p w:rsidR="000810DD" w:rsidRDefault="000810DD">
      <w:pPr>
        <w:rPr>
          <w:rFonts w:ascii="Verdana" w:hAnsi="Verdana"/>
          <w:sz w:val="24"/>
          <w:szCs w:val="24"/>
        </w:rPr>
      </w:pPr>
      <w:r>
        <w:rPr>
          <w:rFonts w:ascii="Verdana" w:hAnsi="Verdana"/>
          <w:sz w:val="24"/>
          <w:szCs w:val="24"/>
        </w:rPr>
        <w:t xml:space="preserve">From the output, we see that main effects for factors B and C are significant (agitation and temperature). </w:t>
      </w:r>
    </w:p>
    <w:p w:rsidR="000810DD" w:rsidRDefault="000810DD">
      <w:pPr>
        <w:rPr>
          <w:rFonts w:ascii="Verdana" w:hAnsi="Verdana"/>
          <w:sz w:val="24"/>
          <w:szCs w:val="24"/>
        </w:rPr>
      </w:pPr>
      <w:r>
        <w:rPr>
          <w:rFonts w:ascii="Verdana" w:hAnsi="Verdana"/>
          <w:sz w:val="24"/>
          <w:szCs w:val="24"/>
        </w:rPr>
        <w:t xml:space="preserve">Also significant is the interaction effect between the two factors. Of interest is the rather low p-value for the interaction effect for A and C, despite the fact that A is not significant. We do not accept the result as significant, but it is interesting that it got flagged by a “.”. </w:t>
      </w:r>
      <w:proofErr w:type="gramStart"/>
      <w:r>
        <w:rPr>
          <w:rFonts w:ascii="Verdana" w:hAnsi="Verdana"/>
          <w:sz w:val="24"/>
          <w:szCs w:val="24"/>
        </w:rPr>
        <w:t>( In</w:t>
      </w:r>
      <w:proofErr w:type="gramEnd"/>
      <w:r>
        <w:rPr>
          <w:rFonts w:ascii="Verdana" w:hAnsi="Verdana"/>
          <w:sz w:val="24"/>
          <w:szCs w:val="24"/>
        </w:rPr>
        <w:t xml:space="preserve"> an exam situation, students may disregard this, but in practical usage, it may warrant a re-appraisal of how the experiment was performed).</w:t>
      </w:r>
    </w:p>
    <w:p w:rsidR="000810DD" w:rsidRPr="002408E1" w:rsidRDefault="000810DD">
      <w:pPr>
        <w:rPr>
          <w:rFonts w:ascii="Verdana" w:hAnsi="Verdana"/>
          <w:b/>
          <w:sz w:val="24"/>
          <w:szCs w:val="24"/>
          <w:u w:val="single"/>
        </w:rPr>
      </w:pPr>
      <w:r w:rsidRPr="002408E1">
        <w:rPr>
          <w:rFonts w:ascii="Verdana" w:hAnsi="Verdana"/>
          <w:b/>
          <w:sz w:val="24"/>
          <w:szCs w:val="24"/>
          <w:u w:val="single"/>
        </w:rPr>
        <w:t>Regression Model</w:t>
      </w:r>
    </w:p>
    <w:p w:rsidR="000810DD" w:rsidRDefault="000810DD">
      <w:pPr>
        <w:rPr>
          <w:rFonts w:ascii="Verdana" w:hAnsi="Verdana"/>
          <w:sz w:val="24"/>
          <w:szCs w:val="24"/>
        </w:rPr>
      </w:pPr>
      <w:r>
        <w:rPr>
          <w:rFonts w:ascii="Verdana" w:hAnsi="Verdana"/>
          <w:sz w:val="24"/>
          <w:szCs w:val="24"/>
        </w:rPr>
        <w:t>We can formulate our results, constructing a regression model that we can use to predict responses. As we have seen previously, the important factors are B, C and the interaction effect of B and C.</w:t>
      </w:r>
    </w:p>
    <w:p w:rsidR="000810DD" w:rsidRDefault="000810DD">
      <w:pPr>
        <w:rPr>
          <w:rFonts w:ascii="Verdana" w:hAnsi="Verdana"/>
          <w:sz w:val="24"/>
          <w:szCs w:val="24"/>
        </w:rPr>
      </w:pPr>
      <w:r>
        <w:rPr>
          <w:rFonts w:ascii="Verdana" w:hAnsi="Verdana"/>
          <w:sz w:val="24"/>
          <w:szCs w:val="24"/>
        </w:rPr>
        <w:lastRenderedPageBreak/>
        <w:t>The regression equation would necessarily take the following form:</w:t>
      </w:r>
    </w:p>
    <w:p w:rsidR="000810DD" w:rsidRDefault="000810DD" w:rsidP="002408E1">
      <w:pPr>
        <w:jc w:val="center"/>
        <w:rPr>
          <w:rFonts w:ascii="Verdana" w:hAnsi="Verdana"/>
          <w:b/>
          <w:i/>
          <w:sz w:val="24"/>
          <w:szCs w:val="24"/>
          <w:vertAlign w:val="subscript"/>
        </w:rPr>
      </w:pPr>
      <w:r w:rsidRPr="002408E1">
        <w:rPr>
          <w:rFonts w:ascii="Verdana" w:hAnsi="Verdana"/>
          <w:b/>
          <w:i/>
          <w:sz w:val="24"/>
          <w:szCs w:val="24"/>
        </w:rPr>
        <w:t>Y = β</w:t>
      </w:r>
      <w:r w:rsidR="002408E1" w:rsidRPr="002408E1">
        <w:rPr>
          <w:rFonts w:ascii="Verdana" w:hAnsi="Verdana"/>
          <w:b/>
          <w:i/>
          <w:sz w:val="24"/>
          <w:szCs w:val="24"/>
        </w:rPr>
        <w:t>0 + β1X</w:t>
      </w:r>
      <w:r w:rsidR="002408E1" w:rsidRPr="002408E1">
        <w:rPr>
          <w:rFonts w:ascii="Verdana" w:hAnsi="Verdana"/>
          <w:b/>
          <w:i/>
          <w:sz w:val="24"/>
          <w:szCs w:val="24"/>
          <w:vertAlign w:val="subscript"/>
        </w:rPr>
        <w:t>B</w:t>
      </w:r>
      <w:r w:rsidR="002408E1" w:rsidRPr="002408E1">
        <w:rPr>
          <w:rFonts w:ascii="Verdana" w:hAnsi="Verdana"/>
          <w:b/>
          <w:i/>
          <w:sz w:val="24"/>
          <w:szCs w:val="24"/>
        </w:rPr>
        <w:t xml:space="preserve"> + β2X</w:t>
      </w:r>
      <w:r w:rsidR="002408E1" w:rsidRPr="002408E1">
        <w:rPr>
          <w:rFonts w:ascii="Verdana" w:hAnsi="Verdana"/>
          <w:b/>
          <w:i/>
          <w:sz w:val="24"/>
          <w:szCs w:val="24"/>
          <w:vertAlign w:val="subscript"/>
        </w:rPr>
        <w:t xml:space="preserve">C </w:t>
      </w:r>
      <w:r w:rsidR="002408E1" w:rsidRPr="002408E1">
        <w:rPr>
          <w:rFonts w:ascii="Verdana" w:hAnsi="Verdana"/>
          <w:b/>
          <w:i/>
          <w:sz w:val="24"/>
          <w:szCs w:val="24"/>
        </w:rPr>
        <w:t>+ β3X</w:t>
      </w:r>
      <w:r w:rsidR="002408E1" w:rsidRPr="002408E1">
        <w:rPr>
          <w:rFonts w:ascii="Verdana" w:hAnsi="Verdana"/>
          <w:b/>
          <w:i/>
          <w:sz w:val="24"/>
          <w:szCs w:val="24"/>
          <w:vertAlign w:val="subscript"/>
        </w:rPr>
        <w:t>BC</w:t>
      </w:r>
    </w:p>
    <w:p w:rsidR="000810DD" w:rsidRDefault="002408E1">
      <w:pPr>
        <w:rPr>
          <w:rFonts w:ascii="Verdana" w:hAnsi="Verdana"/>
          <w:sz w:val="24"/>
          <w:szCs w:val="24"/>
        </w:rPr>
      </w:pPr>
      <w:r w:rsidRPr="002408E1">
        <w:rPr>
          <w:rFonts w:ascii="Verdana" w:hAnsi="Verdana"/>
          <w:sz w:val="24"/>
          <w:szCs w:val="24"/>
        </w:rPr>
        <w:t>X</w:t>
      </w:r>
      <w:r w:rsidRPr="002408E1">
        <w:rPr>
          <w:rFonts w:ascii="Verdana" w:hAnsi="Verdana"/>
          <w:sz w:val="24"/>
          <w:szCs w:val="24"/>
          <w:vertAlign w:val="subscript"/>
        </w:rPr>
        <w:t>B</w:t>
      </w:r>
      <w:r w:rsidRPr="002408E1">
        <w:rPr>
          <w:rFonts w:ascii="Verdana" w:hAnsi="Verdana"/>
          <w:sz w:val="24"/>
          <w:szCs w:val="24"/>
        </w:rPr>
        <w:t xml:space="preserve">, </w:t>
      </w:r>
      <w:proofErr w:type="gramStart"/>
      <w:r w:rsidRPr="002408E1">
        <w:rPr>
          <w:rFonts w:ascii="Verdana" w:hAnsi="Verdana"/>
          <w:sz w:val="24"/>
          <w:szCs w:val="24"/>
        </w:rPr>
        <w:t>X</w:t>
      </w:r>
      <w:r w:rsidRPr="002408E1">
        <w:rPr>
          <w:rFonts w:ascii="Verdana" w:hAnsi="Verdana"/>
          <w:sz w:val="24"/>
          <w:szCs w:val="24"/>
          <w:vertAlign w:val="subscript"/>
        </w:rPr>
        <w:t>C</w:t>
      </w:r>
      <w:r w:rsidRPr="002408E1">
        <w:rPr>
          <w:rFonts w:ascii="Verdana" w:hAnsi="Verdana"/>
          <w:sz w:val="24"/>
          <w:szCs w:val="24"/>
        </w:rPr>
        <w:t xml:space="preserve">  and</w:t>
      </w:r>
      <w:proofErr w:type="gramEnd"/>
      <w:r w:rsidRPr="002408E1">
        <w:rPr>
          <w:rFonts w:ascii="Verdana" w:hAnsi="Verdana"/>
          <w:sz w:val="24"/>
          <w:szCs w:val="24"/>
        </w:rPr>
        <w:t xml:space="preserve"> X</w:t>
      </w:r>
      <w:r w:rsidRPr="002408E1">
        <w:rPr>
          <w:rFonts w:ascii="Verdana" w:hAnsi="Verdana"/>
          <w:sz w:val="24"/>
          <w:szCs w:val="24"/>
          <w:vertAlign w:val="subscript"/>
        </w:rPr>
        <w:t>BC</w:t>
      </w:r>
      <w:r>
        <w:rPr>
          <w:rFonts w:ascii="Verdana" w:hAnsi="Verdana"/>
          <w:sz w:val="24"/>
          <w:szCs w:val="24"/>
          <w:vertAlign w:val="subscript"/>
        </w:rPr>
        <w:t xml:space="preserve"> </w:t>
      </w:r>
      <w:r w:rsidRPr="002408E1">
        <w:rPr>
          <w:rFonts w:ascii="Verdana" w:hAnsi="Verdana"/>
          <w:sz w:val="24"/>
          <w:szCs w:val="24"/>
        </w:rPr>
        <w:t xml:space="preserve">represent </w:t>
      </w:r>
      <w:r>
        <w:rPr>
          <w:rFonts w:ascii="Verdana" w:hAnsi="Verdana"/>
          <w:sz w:val="24"/>
          <w:szCs w:val="24"/>
        </w:rPr>
        <w:t>the factors B , C and interaction respectively.</w:t>
      </w:r>
    </w:p>
    <w:p w:rsidR="002408E1" w:rsidRDefault="002408E1">
      <w:pPr>
        <w:rPr>
          <w:rFonts w:ascii="Verdana" w:hAnsi="Verdana"/>
          <w:sz w:val="24"/>
          <w:szCs w:val="24"/>
        </w:rPr>
      </w:pPr>
      <w:r>
        <w:rPr>
          <w:rFonts w:ascii="Verdana" w:hAnsi="Verdana"/>
          <w:sz w:val="24"/>
          <w:szCs w:val="24"/>
        </w:rPr>
        <w:t xml:space="preserve">The regression coefficients are estimated as one half of the corresponding effect estimates, with </w:t>
      </w:r>
      <w:r w:rsidRPr="002408E1">
        <w:rPr>
          <w:rFonts w:ascii="Verdana" w:hAnsi="Verdana"/>
          <w:b/>
          <w:i/>
          <w:sz w:val="24"/>
          <w:szCs w:val="24"/>
        </w:rPr>
        <w:t>β0</w:t>
      </w:r>
      <w:r>
        <w:rPr>
          <w:rFonts w:ascii="Verdana" w:hAnsi="Verdana"/>
          <w:b/>
          <w:i/>
          <w:sz w:val="24"/>
          <w:szCs w:val="24"/>
        </w:rPr>
        <w:t xml:space="preserve"> </w:t>
      </w:r>
      <w:r w:rsidRPr="002408E1">
        <w:rPr>
          <w:rFonts w:ascii="Verdana" w:hAnsi="Verdana"/>
          <w:sz w:val="24"/>
          <w:szCs w:val="24"/>
        </w:rPr>
        <w:t>as the overall mean</w:t>
      </w:r>
      <w:r>
        <w:rPr>
          <w:rFonts w:ascii="Verdana" w:hAnsi="Verdana"/>
          <w:sz w:val="24"/>
          <w:szCs w:val="24"/>
        </w:rPr>
        <w:t xml:space="preserve"> of all responses. (</w:t>
      </w:r>
      <w:proofErr w:type="gramStart"/>
      <w:r>
        <w:rPr>
          <w:rFonts w:ascii="Verdana" w:hAnsi="Verdana"/>
          <w:sz w:val="24"/>
          <w:szCs w:val="24"/>
        </w:rPr>
        <w:t>from</w:t>
      </w:r>
      <w:proofErr w:type="gramEnd"/>
      <w:r>
        <w:rPr>
          <w:rFonts w:ascii="Verdana" w:hAnsi="Verdana"/>
          <w:sz w:val="24"/>
          <w:szCs w:val="24"/>
        </w:rPr>
        <w:t xml:space="preserve"> last class: </w:t>
      </w:r>
      <w:r w:rsidRPr="002408E1">
        <w:rPr>
          <w:rFonts w:ascii="Verdana" w:hAnsi="Verdana"/>
          <w:sz w:val="24"/>
          <w:szCs w:val="24"/>
        </w:rPr>
        <w:t>44.4375)</w:t>
      </w:r>
    </w:p>
    <w:p w:rsidR="002408E1" w:rsidRDefault="002408E1" w:rsidP="002408E1">
      <w:pPr>
        <w:jc w:val="center"/>
        <w:rPr>
          <w:sz w:val="32"/>
          <w:szCs w:val="32"/>
        </w:rPr>
      </w:pPr>
    </w:p>
    <w:tbl>
      <w:tblPr>
        <w:tblW w:w="8385" w:type="dxa"/>
        <w:tblInd w:w="87" w:type="dxa"/>
        <w:tblLook w:val="04A0"/>
      </w:tblPr>
      <w:tblGrid>
        <w:gridCol w:w="906"/>
        <w:gridCol w:w="54"/>
        <w:gridCol w:w="1358"/>
        <w:gridCol w:w="76"/>
        <w:gridCol w:w="1023"/>
        <w:gridCol w:w="555"/>
        <w:gridCol w:w="236"/>
        <w:gridCol w:w="179"/>
        <w:gridCol w:w="1407"/>
        <w:gridCol w:w="2591"/>
      </w:tblGrid>
      <w:tr w:rsidR="002408E1" w:rsidTr="002408E1">
        <w:trPr>
          <w:trHeight w:val="315"/>
        </w:trPr>
        <w:tc>
          <w:tcPr>
            <w:tcW w:w="906" w:type="dxa"/>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Contrast</w:t>
            </w:r>
          </w:p>
        </w:tc>
        <w:tc>
          <w:tcPr>
            <w:tcW w:w="1578" w:type="dxa"/>
            <w:gridSpan w:val="2"/>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Effect</w:t>
            </w:r>
          </w:p>
        </w:tc>
        <w:tc>
          <w:tcPr>
            <w:tcW w:w="236" w:type="dxa"/>
            <w:tcBorders>
              <w:top w:val="single" w:sz="8" w:space="0" w:color="auto"/>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Pr>
                <w:rFonts w:ascii="Calibri" w:hAnsi="Calibri"/>
                <w:color w:val="000000"/>
                <w:sz w:val="32"/>
                <w:szCs w:val="32"/>
              </w:rPr>
              <w:t>regression coefficient</w:t>
            </w:r>
          </w:p>
        </w:tc>
      </w:tr>
      <w:tr w:rsidR="002408E1" w:rsidTr="002408E1">
        <w:trPr>
          <w:trHeight w:val="300"/>
        </w:trPr>
        <w:tc>
          <w:tcPr>
            <w:tcW w:w="906" w:type="dxa"/>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single" w:sz="8" w:space="0" w:color="auto"/>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B</w:t>
            </w: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-239</w:t>
            </w: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-29.875</w:t>
            </w: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2408E1" w:rsidRDefault="002408E1" w:rsidP="002408E1">
            <w:pPr>
              <w:jc w:val="center"/>
              <w:rPr>
                <w:rFonts w:ascii="Calibri" w:hAnsi="Calibri"/>
                <w:color w:val="000000"/>
                <w:sz w:val="32"/>
                <w:szCs w:val="32"/>
              </w:rPr>
            </w:pPr>
            <w:r w:rsidRPr="002408E1">
              <w:rPr>
                <w:rFonts w:ascii="Calibri" w:hAnsi="Calibri"/>
                <w:color w:val="000000"/>
                <w:sz w:val="32"/>
                <w:szCs w:val="32"/>
              </w:rPr>
              <w:t>-14.9375</w:t>
            </w: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C</w:t>
            </w: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125</w:t>
            </w: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15.625</w:t>
            </w: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2408E1" w:rsidRDefault="002408E1" w:rsidP="002408E1">
            <w:pPr>
              <w:jc w:val="center"/>
              <w:rPr>
                <w:rFonts w:ascii="Calibri" w:hAnsi="Calibri"/>
                <w:color w:val="000000"/>
                <w:sz w:val="32"/>
                <w:szCs w:val="32"/>
              </w:rPr>
            </w:pPr>
            <w:r w:rsidRPr="002408E1">
              <w:rPr>
                <w:rFonts w:ascii="Calibri" w:hAnsi="Calibri"/>
                <w:color w:val="000000"/>
                <w:sz w:val="32"/>
                <w:szCs w:val="32"/>
              </w:rPr>
              <w:t>7.8125</w:t>
            </w: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BC</w:t>
            </w: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-145</w:t>
            </w: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-18.125</w:t>
            </w: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2408E1" w:rsidRDefault="002408E1" w:rsidP="002408E1">
            <w:pPr>
              <w:jc w:val="center"/>
              <w:rPr>
                <w:rFonts w:ascii="Calibri" w:hAnsi="Calibri"/>
                <w:color w:val="000000"/>
                <w:sz w:val="32"/>
                <w:szCs w:val="32"/>
              </w:rPr>
            </w:pPr>
            <w:r w:rsidRPr="002408E1">
              <w:rPr>
                <w:rFonts w:ascii="Calibri" w:hAnsi="Calibri"/>
                <w:color w:val="000000"/>
                <w:sz w:val="32"/>
                <w:szCs w:val="32"/>
              </w:rPr>
              <w:t>-9.0625</w:t>
            </w: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A53315" w:rsidRDefault="002408E1" w:rsidP="002408E1">
            <w:pPr>
              <w:jc w:val="center"/>
              <w:rPr>
                <w:rFonts w:ascii="Calibri" w:hAnsi="Calibri"/>
                <w:color w:val="000000"/>
                <w:sz w:val="32"/>
                <w:szCs w:val="32"/>
              </w:rPr>
            </w:pP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r>
      <w:tr w:rsidR="002408E1" w:rsidTr="002408E1">
        <w:trPr>
          <w:trHeight w:val="315"/>
        </w:trPr>
        <w:tc>
          <w:tcPr>
            <w:tcW w:w="906" w:type="dxa"/>
            <w:tcBorders>
              <w:top w:val="nil"/>
              <w:left w:val="single" w:sz="8" w:space="0" w:color="auto"/>
              <w:bottom w:val="single" w:sz="8" w:space="0" w:color="auto"/>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nil"/>
              <w:left w:val="single" w:sz="8" w:space="0" w:color="auto"/>
              <w:bottom w:val="single" w:sz="8" w:space="0" w:color="auto"/>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nil"/>
              <w:left w:val="nil"/>
              <w:bottom w:val="single" w:sz="8" w:space="0" w:color="auto"/>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nil"/>
              <w:left w:val="nil"/>
              <w:bottom w:val="single" w:sz="8" w:space="0" w:color="auto"/>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single" w:sz="8" w:space="0" w:color="auto"/>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r>
      <w:tr w:rsidR="002408E1" w:rsidRPr="00A53315" w:rsidTr="002408E1">
        <w:trPr>
          <w:gridAfter w:val="1"/>
          <w:wAfter w:w="2591" w:type="dxa"/>
          <w:trHeight w:val="300"/>
        </w:trPr>
        <w:tc>
          <w:tcPr>
            <w:tcW w:w="960"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1358"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1099"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970" w:type="dxa"/>
            <w:gridSpan w:val="3"/>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1407"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r>
      <w:tr w:rsidR="002408E1" w:rsidRPr="00A53315" w:rsidTr="002408E1">
        <w:trPr>
          <w:gridAfter w:val="1"/>
          <w:wAfter w:w="2591" w:type="dxa"/>
          <w:trHeight w:val="300"/>
        </w:trPr>
        <w:tc>
          <w:tcPr>
            <w:tcW w:w="960"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1358"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1099"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970" w:type="dxa"/>
            <w:gridSpan w:val="3"/>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c>
          <w:tcPr>
            <w:tcW w:w="1407"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lang w:eastAsia="en-IE"/>
              </w:rPr>
            </w:pPr>
          </w:p>
        </w:tc>
      </w:tr>
      <w:tr w:rsidR="002408E1" w:rsidRPr="002408E1" w:rsidTr="002408E1">
        <w:trPr>
          <w:gridAfter w:val="1"/>
          <w:wAfter w:w="2591" w:type="dxa"/>
          <w:trHeight w:val="300"/>
        </w:trPr>
        <w:tc>
          <w:tcPr>
            <w:tcW w:w="960" w:type="dxa"/>
            <w:gridSpan w:val="2"/>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center"/>
              <w:rPr>
                <w:rFonts w:ascii="Verdana" w:eastAsia="Times New Roman" w:hAnsi="Verdana" w:cs="Times New Roman"/>
                <w:b/>
                <w:i/>
                <w:color w:val="000000"/>
                <w:sz w:val="28"/>
                <w:szCs w:val="28"/>
                <w:lang w:eastAsia="en-IE"/>
              </w:rPr>
            </w:pPr>
          </w:p>
        </w:tc>
        <w:tc>
          <w:tcPr>
            <w:tcW w:w="1358" w:type="dxa"/>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right"/>
              <w:rPr>
                <w:rFonts w:ascii="Verdana" w:eastAsia="Times New Roman" w:hAnsi="Verdana" w:cs="Times New Roman"/>
                <w:b/>
                <w:i/>
                <w:color w:val="000000"/>
                <w:sz w:val="28"/>
                <w:szCs w:val="28"/>
                <w:lang w:eastAsia="en-IE"/>
              </w:rPr>
            </w:pPr>
          </w:p>
        </w:tc>
        <w:tc>
          <w:tcPr>
            <w:tcW w:w="1099" w:type="dxa"/>
            <w:gridSpan w:val="2"/>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right"/>
              <w:rPr>
                <w:rFonts w:ascii="Verdana" w:eastAsia="Times New Roman" w:hAnsi="Verdana" w:cs="Times New Roman"/>
                <w:b/>
                <w:i/>
                <w:color w:val="000000"/>
                <w:sz w:val="28"/>
                <w:szCs w:val="28"/>
                <w:lang w:eastAsia="en-IE"/>
              </w:rPr>
            </w:pPr>
          </w:p>
        </w:tc>
        <w:tc>
          <w:tcPr>
            <w:tcW w:w="970" w:type="dxa"/>
            <w:gridSpan w:val="3"/>
            <w:tcBorders>
              <w:top w:val="nil"/>
              <w:left w:val="nil"/>
              <w:bottom w:val="nil"/>
              <w:right w:val="nil"/>
            </w:tcBorders>
            <w:shd w:val="clear" w:color="auto" w:fill="auto"/>
            <w:noWrap/>
            <w:vAlign w:val="bottom"/>
            <w:hideMark/>
          </w:tcPr>
          <w:p w:rsidR="002408E1" w:rsidRPr="002408E1" w:rsidRDefault="002408E1" w:rsidP="00DB4D0D">
            <w:pPr>
              <w:spacing w:after="0" w:line="240" w:lineRule="auto"/>
              <w:rPr>
                <w:rFonts w:ascii="Verdana" w:eastAsia="Times New Roman" w:hAnsi="Verdana" w:cs="Times New Roman"/>
                <w:b/>
                <w:i/>
                <w:color w:val="000000"/>
                <w:sz w:val="28"/>
                <w:szCs w:val="28"/>
                <w:lang w:eastAsia="en-IE"/>
              </w:rPr>
            </w:pPr>
          </w:p>
        </w:tc>
        <w:tc>
          <w:tcPr>
            <w:tcW w:w="1407" w:type="dxa"/>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right"/>
              <w:rPr>
                <w:rFonts w:ascii="Verdana" w:eastAsia="Times New Roman" w:hAnsi="Verdana" w:cs="Times New Roman"/>
                <w:b/>
                <w:i/>
                <w:color w:val="000000"/>
                <w:sz w:val="28"/>
                <w:szCs w:val="28"/>
                <w:lang w:eastAsia="en-IE"/>
              </w:rPr>
            </w:pPr>
          </w:p>
        </w:tc>
      </w:tr>
    </w:tbl>
    <w:p w:rsidR="002408E1" w:rsidRDefault="002408E1" w:rsidP="002408E1">
      <w:pPr>
        <w:jc w:val="center"/>
        <w:rPr>
          <w:rFonts w:ascii="Verdana" w:hAnsi="Verdana"/>
          <w:b/>
          <w:i/>
          <w:sz w:val="28"/>
          <w:szCs w:val="28"/>
          <w:vertAlign w:val="subscript"/>
        </w:rPr>
      </w:pPr>
      <w:r w:rsidRPr="002408E1">
        <w:rPr>
          <w:rFonts w:ascii="Verdana" w:hAnsi="Verdana"/>
          <w:b/>
          <w:i/>
          <w:sz w:val="28"/>
          <w:szCs w:val="28"/>
        </w:rPr>
        <w:t xml:space="preserve">Y = </w:t>
      </w:r>
      <w:proofErr w:type="gramStart"/>
      <w:r w:rsidRPr="002408E1">
        <w:rPr>
          <w:rFonts w:ascii="Verdana" w:hAnsi="Verdana"/>
          <w:b/>
          <w:i/>
          <w:sz w:val="28"/>
          <w:szCs w:val="28"/>
        </w:rPr>
        <w:t xml:space="preserve">44.4375  </w:t>
      </w:r>
      <w:r w:rsidRPr="002408E1">
        <w:rPr>
          <w:rFonts w:ascii="Verdana" w:hAnsi="Verdana"/>
          <w:b/>
          <w:i/>
          <w:color w:val="000000"/>
          <w:sz w:val="28"/>
          <w:szCs w:val="28"/>
        </w:rPr>
        <w:t>-</w:t>
      </w:r>
      <w:proofErr w:type="gramEnd"/>
      <w:r w:rsidRPr="002408E1">
        <w:rPr>
          <w:rFonts w:ascii="Verdana" w:hAnsi="Verdana"/>
          <w:b/>
          <w:i/>
          <w:color w:val="000000"/>
          <w:sz w:val="28"/>
          <w:szCs w:val="28"/>
        </w:rPr>
        <w:t>14.9375</w:t>
      </w:r>
      <w:r w:rsidRPr="002408E1">
        <w:rPr>
          <w:rFonts w:ascii="Verdana" w:hAnsi="Verdana"/>
          <w:b/>
          <w:i/>
          <w:sz w:val="28"/>
          <w:szCs w:val="28"/>
        </w:rPr>
        <w:t>X</w:t>
      </w:r>
      <w:r w:rsidRPr="002408E1">
        <w:rPr>
          <w:rFonts w:ascii="Verdana" w:hAnsi="Verdana"/>
          <w:b/>
          <w:i/>
          <w:sz w:val="28"/>
          <w:szCs w:val="28"/>
          <w:vertAlign w:val="subscript"/>
        </w:rPr>
        <w:t>B</w:t>
      </w:r>
      <w:r w:rsidRPr="002408E1">
        <w:rPr>
          <w:rFonts w:ascii="Verdana" w:hAnsi="Verdana"/>
          <w:b/>
          <w:i/>
          <w:sz w:val="28"/>
          <w:szCs w:val="28"/>
        </w:rPr>
        <w:t xml:space="preserve"> + </w:t>
      </w:r>
      <w:r w:rsidRPr="002408E1">
        <w:rPr>
          <w:rFonts w:ascii="Verdana" w:hAnsi="Verdana"/>
          <w:b/>
          <w:i/>
          <w:color w:val="000000"/>
          <w:sz w:val="28"/>
          <w:szCs w:val="28"/>
        </w:rPr>
        <w:t>7.8125</w:t>
      </w:r>
      <w:r w:rsidRPr="002408E1">
        <w:rPr>
          <w:rFonts w:ascii="Verdana" w:hAnsi="Verdana"/>
          <w:b/>
          <w:i/>
          <w:sz w:val="28"/>
          <w:szCs w:val="28"/>
        </w:rPr>
        <w:t>X</w:t>
      </w:r>
      <w:r w:rsidRPr="002408E1">
        <w:rPr>
          <w:rFonts w:ascii="Verdana" w:hAnsi="Verdana"/>
          <w:b/>
          <w:i/>
          <w:sz w:val="28"/>
          <w:szCs w:val="28"/>
          <w:vertAlign w:val="subscript"/>
        </w:rPr>
        <w:t xml:space="preserve">C </w:t>
      </w:r>
      <w:r w:rsidRPr="002408E1">
        <w:rPr>
          <w:rFonts w:ascii="Verdana" w:hAnsi="Verdana"/>
          <w:b/>
          <w:i/>
          <w:sz w:val="28"/>
          <w:szCs w:val="28"/>
        </w:rPr>
        <w:t xml:space="preserve"> </w:t>
      </w:r>
      <w:r w:rsidRPr="002408E1">
        <w:rPr>
          <w:rFonts w:ascii="Verdana" w:hAnsi="Verdana"/>
          <w:b/>
          <w:i/>
          <w:color w:val="000000"/>
          <w:sz w:val="28"/>
          <w:szCs w:val="28"/>
        </w:rPr>
        <w:t>-9.0625</w:t>
      </w:r>
      <w:r w:rsidRPr="002408E1">
        <w:rPr>
          <w:rFonts w:ascii="Verdana" w:hAnsi="Verdana"/>
          <w:b/>
          <w:i/>
          <w:sz w:val="28"/>
          <w:szCs w:val="28"/>
        </w:rPr>
        <w:t>X</w:t>
      </w:r>
      <w:r w:rsidRPr="002408E1">
        <w:rPr>
          <w:rFonts w:ascii="Verdana" w:hAnsi="Verdana"/>
          <w:b/>
          <w:i/>
          <w:sz w:val="28"/>
          <w:szCs w:val="28"/>
          <w:vertAlign w:val="subscript"/>
        </w:rPr>
        <w:t>BC</w:t>
      </w:r>
    </w:p>
    <w:p w:rsidR="00480CC2" w:rsidRDefault="00480CC2" w:rsidP="002408E1">
      <w:pPr>
        <w:jc w:val="center"/>
        <w:rPr>
          <w:rFonts w:ascii="Verdana" w:hAnsi="Verdana"/>
          <w:b/>
          <w:i/>
          <w:sz w:val="28"/>
          <w:szCs w:val="28"/>
          <w:vertAlign w:val="subscript"/>
        </w:rPr>
      </w:pPr>
    </w:p>
    <w:p w:rsidR="00480CC2" w:rsidRPr="00480CC2" w:rsidRDefault="00480CC2" w:rsidP="00480CC2">
      <w:pPr>
        <w:rPr>
          <w:rFonts w:ascii="Verdana" w:hAnsi="Verdana"/>
          <w:b/>
          <w:sz w:val="24"/>
          <w:szCs w:val="24"/>
          <w:u w:val="single"/>
        </w:rPr>
      </w:pPr>
      <w:r w:rsidRPr="00480CC2">
        <w:rPr>
          <w:rFonts w:ascii="Verdana" w:hAnsi="Verdana"/>
          <w:b/>
          <w:sz w:val="24"/>
          <w:szCs w:val="24"/>
          <w:u w:val="single"/>
        </w:rPr>
        <w:t xml:space="preserve">Interactions plot </w:t>
      </w:r>
    </w:p>
    <w:p w:rsidR="00480CC2" w:rsidRDefault="00480CC2" w:rsidP="00480CC2">
      <w:pPr>
        <w:rPr>
          <w:rFonts w:ascii="Verdana" w:hAnsi="Verdana"/>
          <w:sz w:val="24"/>
          <w:szCs w:val="24"/>
        </w:rPr>
      </w:pPr>
      <w:r w:rsidRPr="00480CC2">
        <w:rPr>
          <w:rFonts w:ascii="Verdana" w:hAnsi="Verdana"/>
          <w:sz w:val="24"/>
          <w:szCs w:val="24"/>
        </w:rPr>
        <w:t xml:space="preserve">Interactions plot creates a single interaction plot if two factors are </w:t>
      </w:r>
      <w:proofErr w:type="gramStart"/>
      <w:r w:rsidRPr="00480CC2">
        <w:rPr>
          <w:rFonts w:ascii="Verdana" w:hAnsi="Verdana"/>
          <w:sz w:val="24"/>
          <w:szCs w:val="24"/>
        </w:rPr>
        <w:t>entered,</w:t>
      </w:r>
      <w:proofErr w:type="gramEnd"/>
      <w:r w:rsidRPr="00480CC2">
        <w:rPr>
          <w:rFonts w:ascii="Verdana" w:hAnsi="Verdana"/>
          <w:sz w:val="24"/>
          <w:szCs w:val="24"/>
        </w:rPr>
        <w:t xml:space="preserve"> or a matrix of interaction plots if 3 to 9 factors are entered. </w:t>
      </w:r>
    </w:p>
    <w:p w:rsidR="00480CC2" w:rsidRPr="00480CC2" w:rsidRDefault="00480CC2" w:rsidP="00480CC2">
      <w:pPr>
        <w:rPr>
          <w:rFonts w:ascii="Verdana" w:hAnsi="Verdana"/>
          <w:sz w:val="24"/>
          <w:szCs w:val="24"/>
        </w:rPr>
      </w:pPr>
      <w:r w:rsidRPr="00480CC2">
        <w:rPr>
          <w:rFonts w:ascii="Verdana" w:hAnsi="Verdana"/>
          <w:sz w:val="24"/>
          <w:szCs w:val="24"/>
        </w:rPr>
        <w:t xml:space="preserve">An interactions plot is a plot of means for each level of a factor with the level of a second factor held constant. </w:t>
      </w:r>
    </w:p>
    <w:p w:rsidR="00480CC2" w:rsidRPr="00480CC2" w:rsidRDefault="00480CC2" w:rsidP="00480CC2">
      <w:pPr>
        <w:rPr>
          <w:rFonts w:ascii="Verdana" w:hAnsi="Verdana"/>
          <w:sz w:val="24"/>
          <w:szCs w:val="24"/>
        </w:rPr>
      </w:pPr>
      <w:r w:rsidRPr="00480CC2">
        <w:rPr>
          <w:rFonts w:ascii="Verdana" w:hAnsi="Verdana"/>
          <w:sz w:val="24"/>
          <w:szCs w:val="24"/>
        </w:rPr>
        <w:t>Interactions plots are useful for judging the presence of interaction, which means that the difference in the response at two levels of one factor depends upon the level</w:t>
      </w:r>
      <w:r>
        <w:rPr>
          <w:rFonts w:ascii="Verdana" w:hAnsi="Verdana"/>
          <w:sz w:val="24"/>
          <w:szCs w:val="24"/>
        </w:rPr>
        <w:t xml:space="preserve"> </w:t>
      </w:r>
      <w:r w:rsidRPr="00480CC2">
        <w:rPr>
          <w:rFonts w:ascii="Verdana" w:hAnsi="Verdana"/>
          <w:sz w:val="24"/>
          <w:szCs w:val="24"/>
        </w:rPr>
        <w:t>of another factor. Parallel lines in an interactions plot indicate no interaction. The</w:t>
      </w:r>
      <w:r>
        <w:rPr>
          <w:rFonts w:ascii="Verdana" w:hAnsi="Verdana"/>
          <w:sz w:val="24"/>
          <w:szCs w:val="24"/>
        </w:rPr>
        <w:t xml:space="preserve"> </w:t>
      </w:r>
      <w:r w:rsidRPr="00480CC2">
        <w:rPr>
          <w:rFonts w:ascii="Verdana" w:hAnsi="Verdana"/>
          <w:sz w:val="24"/>
          <w:szCs w:val="24"/>
        </w:rPr>
        <w:t>greater the departure of the lines from being parallel, the higher the degree of</w:t>
      </w:r>
      <w:r>
        <w:rPr>
          <w:rFonts w:ascii="Verdana" w:hAnsi="Verdana"/>
          <w:sz w:val="24"/>
          <w:szCs w:val="24"/>
        </w:rPr>
        <w:t xml:space="preserve"> </w:t>
      </w:r>
      <w:r w:rsidRPr="00480CC2">
        <w:rPr>
          <w:rFonts w:ascii="Verdana" w:hAnsi="Verdana"/>
          <w:sz w:val="24"/>
          <w:szCs w:val="24"/>
        </w:rPr>
        <w:t>interaction. To use an interactions plot, data must be available from all combinations of levels</w:t>
      </w:r>
    </w:p>
    <w:p w:rsidR="002408E1" w:rsidRDefault="00480CC2" w:rsidP="00480CC2">
      <w:pPr>
        <w:rPr>
          <w:rFonts w:ascii="Verdana" w:hAnsi="Verdana"/>
          <w:sz w:val="24"/>
          <w:szCs w:val="24"/>
        </w:rPr>
      </w:pPr>
      <w:r>
        <w:rPr>
          <w:rFonts w:ascii="Verdana" w:hAnsi="Verdana"/>
          <w:sz w:val="24"/>
          <w:szCs w:val="24"/>
        </w:rPr>
        <w:lastRenderedPageBreak/>
        <w:t>If there is crossing of lines in an interaction plot – there is strong evidence of interaction.</w:t>
      </w:r>
    </w:p>
    <w:p w:rsidR="00480CC2" w:rsidRDefault="00480CC2" w:rsidP="00480CC2">
      <w:pPr>
        <w:rPr>
          <w:rFonts w:ascii="Verdana" w:hAnsi="Verdana"/>
          <w:sz w:val="24"/>
          <w:szCs w:val="24"/>
        </w:rPr>
      </w:pPr>
      <w:r>
        <w:rPr>
          <w:rFonts w:ascii="Verdana" w:hAnsi="Verdana"/>
          <w:sz w:val="24"/>
          <w:szCs w:val="24"/>
        </w:rPr>
        <w:t>As with other procedures, when interpreting the plots – make sure there is a correspondence to the formal hypothesis test in the ANOVA table.</w:t>
      </w:r>
    </w:p>
    <w:p w:rsidR="00480CC2" w:rsidRPr="00480CC2" w:rsidRDefault="00480CC2" w:rsidP="00480CC2">
      <w:pPr>
        <w:rPr>
          <w:rFonts w:ascii="Verdana" w:hAnsi="Verdana"/>
          <w:b/>
          <w:sz w:val="24"/>
          <w:szCs w:val="24"/>
          <w:u w:val="single"/>
        </w:rPr>
      </w:pPr>
      <w:r w:rsidRPr="00480CC2">
        <w:rPr>
          <w:rFonts w:ascii="Verdana" w:hAnsi="Verdana"/>
          <w:b/>
          <w:sz w:val="24"/>
          <w:szCs w:val="24"/>
          <w:u w:val="single"/>
        </w:rPr>
        <w:t>AB interaction</w:t>
      </w:r>
    </w:p>
    <w:p w:rsidR="00480CC2" w:rsidRDefault="00480CC2" w:rsidP="00480CC2">
      <w:pPr>
        <w:rPr>
          <w:rFonts w:ascii="Verdana" w:hAnsi="Verdana"/>
          <w:sz w:val="24"/>
          <w:szCs w:val="24"/>
        </w:rPr>
      </w:pPr>
      <w:r>
        <w:rPr>
          <w:rFonts w:ascii="Verdana" w:hAnsi="Verdana"/>
          <w:noProof/>
          <w:sz w:val="24"/>
          <w:szCs w:val="24"/>
          <w:lang w:eastAsia="en-IE"/>
        </w:rPr>
        <w:drawing>
          <wp:inline distT="0" distB="0" distL="0" distR="0">
            <wp:extent cx="5720987" cy="32926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6851" b="6556"/>
                    <a:stretch>
                      <a:fillRect/>
                    </a:stretch>
                  </pic:blipFill>
                  <pic:spPr bwMode="auto">
                    <a:xfrm>
                      <a:off x="0" y="0"/>
                      <a:ext cx="5720987" cy="3292636"/>
                    </a:xfrm>
                    <a:prstGeom prst="rect">
                      <a:avLst/>
                    </a:prstGeom>
                    <a:noFill/>
                    <a:ln w="9525">
                      <a:noFill/>
                      <a:miter lim="800000"/>
                      <a:headEnd/>
                      <a:tailEnd/>
                    </a:ln>
                  </pic:spPr>
                </pic:pic>
              </a:graphicData>
            </a:graphic>
          </wp:inline>
        </w:drawing>
      </w:r>
    </w:p>
    <w:p w:rsidR="00480CC2" w:rsidRPr="00480CC2" w:rsidRDefault="00480CC2" w:rsidP="00480CC2">
      <w:pPr>
        <w:rPr>
          <w:rFonts w:ascii="Verdana" w:hAnsi="Verdana"/>
          <w:b/>
          <w:sz w:val="24"/>
          <w:szCs w:val="24"/>
          <w:u w:val="single"/>
        </w:rPr>
      </w:pPr>
      <w:r w:rsidRPr="00480CC2">
        <w:rPr>
          <w:rFonts w:ascii="Verdana" w:hAnsi="Verdana"/>
          <w:b/>
          <w:sz w:val="24"/>
          <w:szCs w:val="24"/>
          <w:u w:val="single"/>
        </w:rPr>
        <w:t>AC interaction</w:t>
      </w:r>
    </w:p>
    <w:p w:rsidR="000810DD" w:rsidRDefault="00480CC2" w:rsidP="00480CC2">
      <w:pPr>
        <w:rPr>
          <w:rFonts w:ascii="Verdana" w:hAnsi="Verdana"/>
          <w:sz w:val="24"/>
          <w:szCs w:val="24"/>
        </w:rPr>
      </w:pPr>
      <w:r>
        <w:rPr>
          <w:rFonts w:ascii="Verdana" w:hAnsi="Verdana"/>
          <w:noProof/>
          <w:sz w:val="24"/>
          <w:szCs w:val="24"/>
          <w:lang w:eastAsia="en-IE"/>
        </w:rPr>
        <w:drawing>
          <wp:inline distT="0" distB="0" distL="0" distR="0">
            <wp:extent cx="5716734" cy="33013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16022" r="163" b="7182"/>
                    <a:stretch>
                      <a:fillRect/>
                    </a:stretch>
                  </pic:blipFill>
                  <pic:spPr bwMode="auto">
                    <a:xfrm>
                      <a:off x="0" y="0"/>
                      <a:ext cx="5716734" cy="3301340"/>
                    </a:xfrm>
                    <a:prstGeom prst="rect">
                      <a:avLst/>
                    </a:prstGeom>
                    <a:noFill/>
                    <a:ln w="9525">
                      <a:noFill/>
                      <a:miter lim="800000"/>
                      <a:headEnd/>
                      <a:tailEnd/>
                    </a:ln>
                  </pic:spPr>
                </pic:pic>
              </a:graphicData>
            </a:graphic>
          </wp:inline>
        </w:drawing>
      </w:r>
    </w:p>
    <w:p w:rsidR="00480CC2" w:rsidRPr="00480CC2" w:rsidRDefault="00480CC2" w:rsidP="00480CC2">
      <w:pPr>
        <w:rPr>
          <w:rFonts w:ascii="Verdana" w:hAnsi="Verdana"/>
          <w:b/>
          <w:sz w:val="24"/>
          <w:szCs w:val="24"/>
          <w:u w:val="single"/>
        </w:rPr>
      </w:pPr>
      <w:r>
        <w:rPr>
          <w:rFonts w:ascii="Verdana" w:hAnsi="Verdana"/>
          <w:b/>
          <w:sz w:val="24"/>
          <w:szCs w:val="24"/>
          <w:u w:val="single"/>
        </w:rPr>
        <w:lastRenderedPageBreak/>
        <w:t>B</w:t>
      </w:r>
      <w:r w:rsidRPr="00480CC2">
        <w:rPr>
          <w:rFonts w:ascii="Verdana" w:hAnsi="Verdana"/>
          <w:b/>
          <w:sz w:val="24"/>
          <w:szCs w:val="24"/>
          <w:u w:val="single"/>
        </w:rPr>
        <w:t>C interaction</w:t>
      </w:r>
    </w:p>
    <w:p w:rsidR="00480CC2" w:rsidRDefault="00480CC2" w:rsidP="00480CC2">
      <w:pPr>
        <w:rPr>
          <w:rFonts w:ascii="Verdana" w:hAnsi="Verdana"/>
          <w:sz w:val="24"/>
          <w:szCs w:val="24"/>
        </w:rPr>
      </w:pPr>
    </w:p>
    <w:p w:rsidR="00480CC2" w:rsidRPr="004B6787" w:rsidRDefault="00480CC2" w:rsidP="00480CC2">
      <w:pPr>
        <w:rPr>
          <w:rFonts w:ascii="Verdana" w:hAnsi="Verdana"/>
          <w:sz w:val="24"/>
          <w:szCs w:val="24"/>
        </w:rPr>
      </w:pPr>
      <w:r>
        <w:rPr>
          <w:rFonts w:ascii="Verdana" w:hAnsi="Verdana"/>
          <w:noProof/>
          <w:sz w:val="24"/>
          <w:szCs w:val="24"/>
          <w:lang w:eastAsia="en-IE"/>
        </w:rPr>
        <w:drawing>
          <wp:inline distT="0" distB="0" distL="0" distR="0">
            <wp:extent cx="5657357" cy="3289465"/>
            <wp:effectExtent l="19050" t="0" r="4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t="18232" r="1200" b="5249"/>
                    <a:stretch>
                      <a:fillRect/>
                    </a:stretch>
                  </pic:blipFill>
                  <pic:spPr bwMode="auto">
                    <a:xfrm>
                      <a:off x="0" y="0"/>
                      <a:ext cx="5657357" cy="3289465"/>
                    </a:xfrm>
                    <a:prstGeom prst="rect">
                      <a:avLst/>
                    </a:prstGeom>
                    <a:noFill/>
                    <a:ln w="9525">
                      <a:noFill/>
                      <a:miter lim="800000"/>
                      <a:headEnd/>
                      <a:tailEnd/>
                    </a:ln>
                  </pic:spPr>
                </pic:pic>
              </a:graphicData>
            </a:graphic>
          </wp:inline>
        </w:drawing>
      </w:r>
    </w:p>
    <w:sectPr w:rsidR="00480CC2" w:rsidRPr="004B6787"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4B6787"/>
    <w:rsid w:val="00064630"/>
    <w:rsid w:val="000810DD"/>
    <w:rsid w:val="001348FA"/>
    <w:rsid w:val="001B506A"/>
    <w:rsid w:val="001C5319"/>
    <w:rsid w:val="002408E1"/>
    <w:rsid w:val="002A7E08"/>
    <w:rsid w:val="002E306F"/>
    <w:rsid w:val="004254FA"/>
    <w:rsid w:val="00480CC2"/>
    <w:rsid w:val="004B6787"/>
    <w:rsid w:val="00615631"/>
    <w:rsid w:val="00652B57"/>
    <w:rsid w:val="006E7F63"/>
    <w:rsid w:val="007C40A0"/>
    <w:rsid w:val="00841181"/>
    <w:rsid w:val="00AE54DA"/>
    <w:rsid w:val="00AF75BE"/>
    <w:rsid w:val="00BB0539"/>
    <w:rsid w:val="00BE3187"/>
    <w:rsid w:val="00C9680D"/>
    <w:rsid w:val="00D9197A"/>
    <w:rsid w:val="00DB1BC1"/>
    <w:rsid w:val="00E714F9"/>
    <w:rsid w:val="00FA0798"/>
    <w:rsid w:val="00FB460F"/>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7"/>
    <w:rPr>
      <w:rFonts w:ascii="Tahoma" w:hAnsi="Tahoma" w:cs="Tahoma"/>
      <w:sz w:val="16"/>
      <w:szCs w:val="16"/>
    </w:rPr>
  </w:style>
  <w:style w:type="table" w:styleId="MediumGrid1-Accent4">
    <w:name w:val="Medium Grid 1 Accent 4"/>
    <w:basedOn w:val="TableNormal"/>
    <w:uiPriority w:val="67"/>
    <w:rsid w:val="0006463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064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2012-11-30T10:00:00Z</dcterms:created>
  <dcterms:modified xsi:type="dcterms:W3CDTF">2012-11-30T11:01:00Z</dcterms:modified>
</cp:coreProperties>
</file>