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1701" w:firstLine="422.99999999999983"/>
        <w:rPr>
          <w:rFonts w:ascii="Glory" w:cs="Glory" w:eastAsia="Glory" w:hAnsi="Glory"/>
          <w:b w:val="1"/>
          <w:color w:val="a6a6a6"/>
          <w:sz w:val="56"/>
          <w:szCs w:val="56"/>
        </w:rPr>
      </w:pPr>
      <w:r w:rsidDel="00000000" w:rsidR="00000000" w:rsidRPr="00000000">
        <w:rPr>
          <w:rFonts w:ascii="Glory" w:cs="Glory" w:eastAsia="Glory" w:hAnsi="Glory"/>
          <w:b w:val="1"/>
          <w:color w:val="a6a6a6"/>
          <w:sz w:val="56"/>
          <w:szCs w:val="56"/>
          <w:rtl w:val="0"/>
        </w:rPr>
        <w:t xml:space="preserve">Přihláška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6350</wp:posOffset>
            </wp:positionV>
            <wp:extent cx="824954" cy="828675"/>
            <wp:effectExtent b="0" l="0" r="0" t="0"/>
            <wp:wrapNone/>
            <wp:docPr id="2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954" cy="82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330200</wp:posOffset>
                </wp:positionV>
                <wp:extent cx="3324225" cy="1567135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88650" y="3068800"/>
                          <a:ext cx="33147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Údaje o táboru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Termín</w:t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:	□ 15. 7.  – 22. 7. 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56.0000610351562" w:right="0" w:firstLine="14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□ 19. 8. – 26. 8. 2023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Místo konání</w:t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: 		Slezská Harta, obec Roudno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Hl. vedoucí tábora</w:t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: 	Matěj Kubesa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Zástupce vedoucího:	</w:t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  <w:t xml:space="preserve">Robin Sukeník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highlight w:val="white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330200</wp:posOffset>
                </wp:positionV>
                <wp:extent cx="3324225" cy="1567135"/>
                <wp:effectExtent b="0" l="0" r="0" t="0"/>
                <wp:wrapNone/>
                <wp:docPr id="21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67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ind w:left="1701" w:firstLine="422.99999999999983"/>
        <w:rPr>
          <w:rFonts w:ascii="Glory" w:cs="Glory" w:eastAsia="Glory" w:hAnsi="Glory"/>
          <w:b w:val="1"/>
          <w:color w:val="a6a6a6"/>
          <w:sz w:val="36"/>
          <w:szCs w:val="36"/>
        </w:rPr>
      </w:pPr>
      <w:r w:rsidDel="00000000" w:rsidR="00000000" w:rsidRPr="00000000">
        <w:rPr>
          <w:rFonts w:ascii="Glory" w:cs="Glory" w:eastAsia="Glory" w:hAnsi="Glory"/>
          <w:b w:val="1"/>
          <w:color w:val="a6a6a6"/>
          <w:sz w:val="36"/>
          <w:szCs w:val="36"/>
          <w:rtl w:val="0"/>
        </w:rPr>
        <w:t xml:space="preserve">tábory živel </w:t>
      </w:r>
    </w:p>
    <w:p w:rsidR="00000000" w:rsidDel="00000000" w:rsidP="00000000" w:rsidRDefault="00000000" w:rsidRPr="00000000" w14:paraId="00000003">
      <w:pPr>
        <w:spacing w:after="0" w:line="240" w:lineRule="auto"/>
        <w:ind w:left="1701" w:firstLine="422.99999999999983"/>
        <w:rPr>
          <w:rFonts w:ascii="Glory" w:cs="Glory" w:eastAsia="Glory" w:hAnsi="Glory"/>
          <w:b w:val="1"/>
          <w:color w:val="a6a6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Pořadatel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Lesní dětský klub Zemlíčci, z. 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sídlo: Lazecká 99/26, Podvihov, 747 06 Opava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IČ: 06256007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223520</wp:posOffset>
                </wp:positionV>
                <wp:extent cx="6638925" cy="2841625"/>
                <wp:effectExtent b="0" l="0" r="0" t="0"/>
                <wp:wrapSquare wrapText="bothSides" distB="45720" distT="45720" distL="114300" distR="11430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31300" y="2363950"/>
                          <a:ext cx="6629400" cy="283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Účastník tábora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jméno a příjmení: ……………………………………………………………..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datum narození: …………………………… RČ: …………………………..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6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bydliště: ……………………………………………………………….……….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Rodiče (zákonní zástupci)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360"/>
                              <w:ind w:left="0" w:right="0" w:firstLine="70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lory" w:cs="Glory" w:eastAsia="Glory" w:hAnsi="Glory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matka (zákonný zástupce): 			otec (zákonný zástupce):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jméno: 	…………………………..…		………………………………	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telefon: 	……………………………..		……………………………..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email:	……………………………..		……………………………..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223520</wp:posOffset>
                </wp:positionV>
                <wp:extent cx="6638925" cy="2841625"/>
                <wp:effectExtent b="0" l="0" r="0" t="0"/>
                <wp:wrapSquare wrapText="bothSides" distB="45720" distT="45720" distL="114300" distR="114300"/>
                <wp:docPr id="2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38925" cy="2841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Informace k ceně tábora: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přihláška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vchází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 platnost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zaplacením minimální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zálohy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2.000 Kč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pln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sz w:val="20"/>
          <w:szCs w:val="20"/>
          <w:highlight w:val="white"/>
          <w:rtl w:val="0"/>
        </w:rPr>
        <w:t xml:space="preserve">ou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cen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sz w:val="20"/>
          <w:szCs w:val="20"/>
          <w:highlight w:val="white"/>
          <w:rtl w:val="0"/>
        </w:rPr>
        <w:t xml:space="preserve">u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tábora je nutn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o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zaplatit nejpozději do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23. 6. 2023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</w:t>
        <w:tab/>
        <w:t xml:space="preserve">cena tábora se odvíjí od termínu podání přihlášky: do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sz w:val="20"/>
          <w:szCs w:val="20"/>
          <w:highlight w:val="white"/>
          <w:rtl w:val="0"/>
        </w:rPr>
        <w:t xml:space="preserve">12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heMix C5 SemiLight" w:cs="TheMix C5 SemiLight" w:eastAsia="TheMix C5 SemiLight" w:hAnsi="TheMix C5 SemiLight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-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4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sz w:val="20"/>
          <w:szCs w:val="20"/>
          <w:highlight w:val="white"/>
          <w:rtl w:val="0"/>
        </w:rPr>
        <w:t xml:space="preserve">,25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0 Kč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, do do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16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 4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,35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0 Kč, do 1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.5.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4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,45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0 Kč a do 23.6. - 4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,6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00 Kč.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</w:t>
        <w:tab/>
        <w:t xml:space="preserve">Pro identifikaci platby uveďte rodné číslo dítěte jako variabilní symbol.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</w:t>
        <w:tab/>
        <w:t xml:space="preserve">Táborový poplatek uhraďte na bankovní učet: </w:t>
      </w: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2801276575/2010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 </w:t>
        <w:tab/>
        <w:t xml:space="preserve">V ceně není zahrnuto cestovní ani úrazové pojištění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(doporučujeme pojištění uzavřít)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Glory" w:cs="Glory" w:eastAsia="Glory" w:hAnsi="Glory"/>
          <w:b w:val="1"/>
          <w:sz w:val="26"/>
          <w:szCs w:val="26"/>
        </w:rPr>
      </w:pPr>
      <w:r w:rsidDel="00000000" w:rsidR="00000000" w:rsidRPr="00000000">
        <w:rPr>
          <w:rFonts w:ascii="Glory" w:cs="Glory" w:eastAsia="Glory" w:hAnsi="Glory"/>
          <w:b w:val="1"/>
          <w:sz w:val="26"/>
          <w:szCs w:val="26"/>
          <w:rtl w:val="0"/>
        </w:rPr>
        <w:t xml:space="preserve">Dodatečné informace k platbě tábora</w:t>
      </w:r>
    </w:p>
    <w:p w:rsidR="00000000" w:rsidDel="00000000" w:rsidP="00000000" w:rsidRDefault="00000000" w:rsidRPr="00000000" w14:paraId="00000010">
      <w:pPr>
        <w:spacing w:after="0" w:line="276" w:lineRule="auto"/>
        <w:ind w:left="705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</w:t>
        <w:tab/>
        <w:t xml:space="preserve">je možné vystavit fakturu pro zaměstnavatele např. FKSP</w:t>
      </w:r>
    </w:p>
    <w:p w:rsidR="00000000" w:rsidDel="00000000" w:rsidP="00000000" w:rsidRDefault="00000000" w:rsidRPr="00000000" w14:paraId="00000011">
      <w:pPr>
        <w:spacing w:after="0" w:line="276" w:lineRule="auto"/>
        <w:ind w:left="705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 </w:t>
        <w:tab/>
        <w:t xml:space="preserve">po ukončení tábora můžeme potvrdit formulář pro zdravotní pojišťovnu</w:t>
      </w:r>
    </w:p>
    <w:p w:rsidR="00000000" w:rsidDel="00000000" w:rsidP="00000000" w:rsidRDefault="00000000" w:rsidRPr="00000000" w14:paraId="00000012">
      <w:pPr>
        <w:spacing w:after="0" w:line="276" w:lineRule="auto"/>
        <w:ind w:left="705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</w:t>
        <w:tab/>
        <w:t xml:space="preserve">zaškrtněte, pokud budete mít zájem o:</w:t>
      </w:r>
    </w:p>
    <w:p w:rsidR="00000000" w:rsidDel="00000000" w:rsidP="00000000" w:rsidRDefault="00000000" w:rsidRPr="00000000" w14:paraId="00000013">
      <w:pPr>
        <w:keepNext w:val="1"/>
        <w:spacing w:after="80" w:line="359" w:lineRule="auto"/>
        <w:jc w:val="both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 xml:space="preserve">□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fakturu pro zaměstnavatele </w:t>
        <w:tab/>
        <w:tab/>
      </w: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 xml:space="preserve">□ 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potvrzení pro zdravotní pojišťovnu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Zákonný zástupce se zavazuje: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odevzdat posudek o zdravotní způsobilosti dítěte (dle § 9 odst. 3 zákona č. 258/2000 Sb., o ochraně veřejného zdraví) nejpozději do 20.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 6. 2023 (platnost 2 roky od data vystavení lékařem)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 </w:t>
        <w:tab/>
        <w:t xml:space="preserve">při příjezdu na tábor odevzdat potvrzení o bezinfekčnosti, 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souhlas s poskytováním informací o zdravotním stavu dítěte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, kopii kartičky zdravotní pojišťovny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Glory" w:cs="Glory" w:eastAsia="Glory" w:hAnsi="Glory"/>
          <w:b w:val="1"/>
          <w:sz w:val="26"/>
          <w:szCs w:val="26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v případě vyloučení dítěte z tábora dítě odv</w:t>
      </w: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ézt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na vlastní náklady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Zákonný zástupce souhlasí: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že se jeho dítě zúčastní celého táborového programu s přihlédnutím ke zdravotnímu stavu a omezením uvedeným ve zdravotním dotazníku (anamnéza), který je nutné odevzdat při příjezdu na tábor.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ab/>
        <w:t xml:space="preserve">že se jeho dítě bude účastnit vodáckých aktivit za dodržení bezpečnosti (poučení dítěte, dohled zkušených instruktorů, nepodmíněné používání ochranných pomůcek)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Zákonný zástupce bere na vědomí: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</w:t>
        <w:tab/>
        <w:t xml:space="preserve">že děti je nutné dopravit přímo na místo konání tábora, v den zahájení v 14:00-15:30 a vyzvednout v den ukončení tábora v 9:00-10:30. Z organizačních důvodů je nezbytné dodržet tento čas příjezdu a odjezdu.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sz w:val="20"/>
          <w:szCs w:val="20"/>
          <w:highlight w:val="whit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20"/>
          <w:szCs w:val="20"/>
          <w:highlight w:val="white"/>
          <w:rtl w:val="0"/>
        </w:rPr>
        <w:t xml:space="preserve">-</w:t>
        <w:tab/>
        <w:t xml:space="preserve">že nesmí vjíždět do tábořiště vozem - parkovat na určeném místě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že neodevzdání výše uvedených dokumentů je překážkou pro účast dítěte na táboře bez nároku vrácení táborového poplatku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</w:t>
        <w:tab/>
        <w:t xml:space="preserve">že se jedná o stanový tábor, tedy děti budou přespávat v podsadových stanech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  </w:t>
        <w:tab/>
        <w:t xml:space="preserve">na táboře není povolena elektronika (včetně mobilních telefonů), návštěvy, děti budou moci komunikovat s rodiči prostřednictvím telefonu instruktorů ve vyhrazeném čase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že v případě odhlášení dítěte nebude vrácena záloha (2.000 Kč.), pokud se dítě nemůže tábora zúčastnit z důvodu nemoci nebo úrazu, posuzují se případy individuálně.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že dítě je povinno se řídit pokyny vedoucích a táborovým řádem, a že porušení těchto podmínek může být důvodem vyloučení z účasti na táboře bez nároku na vrácení táborového poplatku.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-</w:t>
        <w:tab/>
        <w:t xml:space="preserve">že zpracování a ochrana osobních údajů této přihlášky a jejích příloh se řídí pravidly na akci, které jsou k dispozici na webových stránkách taboryzivel.cz v sekci „přihlásit!“.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" w:right="0" w:hanging="705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Předběžné informace o zdravotním stavu dítěte: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Trpí dítě nějakou přecitlivělostí, alergií, astmatem apod.? Vyžaduje speciální stravu? (celiakie, ...)?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……………………………………………..……………………………………………..……………………………………………..…………………………………………….……………………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Je dítě schopné pohybové aktivity bez omezení? Pokud ne, jaké je to omezení?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……………………………………………..……………………………………………..……………………………………………..…………………………………………….……………………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Jiné sdělení (pomočování, různé druhy </w:t>
      </w:r>
      <w:r w:rsidDel="00000000" w:rsidR="00000000" w:rsidRPr="00000000">
        <w:rPr>
          <w:rFonts w:ascii="Glory" w:cs="Glory" w:eastAsia="Glory" w:hAnsi="Glory"/>
          <w:b w:val="1"/>
          <w:sz w:val="26"/>
          <w:szCs w:val="26"/>
          <w:rtl w:val="0"/>
        </w:rPr>
        <w:t xml:space="preserve">fobií</w:t>
      </w: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nebo strachu, činnosti nebo jídla, kterým se dítě vyhýbá, hyperaktivita, zvýšená náladovost, specifické rady nebo prosby atd.):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……………………………………………..……………………………………………..……………………………………………..…………………………………………….……………………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Prohlašuji, že mé dítě: </w:t>
      </w: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dovede / nedovede</w:t>
      </w:r>
      <w:r w:rsidDel="00000000" w:rsidR="00000000" w:rsidRPr="00000000">
        <w:rPr>
          <w:rFonts w:ascii="Glory" w:cs="Glory" w:eastAsia="Glory" w:hAnsi="Glory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plavat *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* nehodící se škrtněte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i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Kompletní poučení o nakládání s osobními údaji naleznete na stránkách taboryzivel.cz v sekci „přihlásit!“.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Prohlášení a souhlas</w:t>
      </w:r>
    </w:p>
    <w:p w:rsidR="00000000" w:rsidDel="00000000" w:rsidP="00000000" w:rsidRDefault="00000000" w:rsidRPr="00000000" w14:paraId="00000035">
      <w:pPr>
        <w:spacing w:after="120" w:line="240" w:lineRule="auto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Vyplněním a podpisem této přihlášky dává zákonný zástupce Správci souhlas a bere na vědomí zpracovávání osobních údajů účastníka v souladu s Nařízením.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Zákonný zástupce: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426" w:hanging="284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bere na vědomí výše uvedeným způsobem zpracování osobních údajů účastníka a jeho zákonných zástupců po dobu přípravy a realizace akce,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426" w:hanging="284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výslovně souhlasí se zpracováním osobních údajů o zdravotním stavu účastníka,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426" w:hanging="284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souhlasí v rámci běžné dokumentace činnosti na akci pro vnitřní potřeby spolku s pořízením a použitím fotografií a audiovizuálních materiálů zachycujících účastníka jednotlivě, případně ve skupině s dalšími osobami,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426" w:hanging="284"/>
        <w:jc w:val="both"/>
        <w:rPr>
          <w:rFonts w:ascii="Arial" w:cs="Arial" w:eastAsia="Arial" w:hAnsi="Arial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se zavazuje poskytovat včas úplné, přesné a pravdivé údaje potřebné pro činnost účastníka na akci,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20" w:line="240" w:lineRule="auto"/>
        <w:ind w:left="426" w:hanging="284"/>
        <w:jc w:val="both"/>
        <w:rPr>
          <w:rFonts w:ascii="Arial" w:cs="Arial" w:eastAsia="Arial" w:hAnsi="Arial"/>
          <w:sz w:val="18"/>
          <w:szCs w:val="18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prohlašuje, že se seznámil se svými právy a právy účastníka v souvislosti se zpracováním osobních údajů, včetně práva na odvolání souhlasu ke zpracování osobních údajů.</w:t>
      </w:r>
    </w:p>
    <w:p w:rsidR="00000000" w:rsidDel="00000000" w:rsidP="00000000" w:rsidRDefault="00000000" w:rsidRPr="00000000" w14:paraId="0000003C">
      <w:pPr>
        <w:spacing w:after="120" w:line="240" w:lineRule="auto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Zákonný zástupce navíc (při zaškrtnutí níže uvedených možností):</w:t>
      </w:r>
    </w:p>
    <w:p w:rsidR="00000000" w:rsidDel="00000000" w:rsidP="00000000" w:rsidRDefault="00000000" w:rsidRPr="00000000" w14:paraId="0000003D">
      <w:pPr>
        <w:spacing w:after="120" w:line="240" w:lineRule="auto"/>
        <w:ind w:left="720" w:firstLine="0"/>
        <w:jc w:val="both"/>
        <w:rPr>
          <w:rFonts w:ascii="TheMix C5 SemiLight" w:cs="TheMix C5 SemiLight" w:eastAsia="TheMix C5 SemiLight" w:hAnsi="TheMix C5 SemiLight"/>
          <w:sz w:val="40"/>
          <w:szCs w:val="40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 xml:space="preserve">□</w:t>
        <w:tab/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Souhlasí s výše uvedeným způsobem zpracování osobních údajů účastníka a jeho zákonných zástupců i po skončení akce.</w:t>
      </w: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3E">
      <w:pPr>
        <w:spacing w:after="120" w:line="240" w:lineRule="auto"/>
        <w:ind w:left="720" w:firstLine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40" w:lineRule="auto"/>
        <w:ind w:left="720" w:firstLine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Souhlasí také s pořizováním a použitím fotografií a audiovizuálních materiálů zachycujících člena pro účel propagace činnosti a akce také v</w:t>
      </w:r>
    </w:p>
    <w:p w:rsidR="00000000" w:rsidDel="00000000" w:rsidP="00000000" w:rsidRDefault="00000000" w:rsidRPr="00000000" w14:paraId="00000040">
      <w:pPr>
        <w:spacing w:after="120" w:line="240" w:lineRule="auto"/>
        <w:ind w:left="720" w:firstLine="0"/>
        <w:jc w:val="both"/>
        <w:rPr>
          <w:rFonts w:ascii="TheMix C5 SemiLight" w:cs="TheMix C5 SemiLight" w:eastAsia="TheMix C5 SemiLight" w:hAnsi="TheMix C5 SemiLight"/>
          <w:sz w:val="40"/>
          <w:szCs w:val="40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ab/>
        <w:t xml:space="preserve">□</w:t>
        <w:tab/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Fotogalerii tohoto ročníku táborů živel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="240" w:lineRule="auto"/>
        <w:ind w:left="851" w:firstLine="589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 xml:space="preserve">□</w:t>
        <w:tab/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Propagaci táborů živel v dalších ročnících (Webové stránky, sociální sítě, letáčky,…)</w:t>
      </w:r>
    </w:p>
    <w:p w:rsidR="00000000" w:rsidDel="00000000" w:rsidP="00000000" w:rsidRDefault="00000000" w:rsidRPr="00000000" w14:paraId="00000042">
      <w:pPr>
        <w:spacing w:after="360" w:line="240" w:lineRule="auto"/>
        <w:ind w:left="567" w:firstLine="152.99999999999997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TheMix C5 SemiLight" w:cs="TheMix C5 SemiLight" w:eastAsia="TheMix C5 SemiLight" w:hAnsi="TheMix C5 SemiLight"/>
          <w:sz w:val="40"/>
          <w:szCs w:val="40"/>
          <w:rtl w:val="0"/>
        </w:rPr>
        <w:t xml:space="preserve">□</w:t>
        <w:tab/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Souhlasí s použitím osobních údajů pro další marketingové a informační účely.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lory" w:cs="Glory" w:eastAsia="Glory" w:hAnsi="Glory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Podepsáním této přihlášky závazně přihlašuji dítě na tábor a souhlasím se zpracováním osobních údajů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lory" w:cs="Glory" w:eastAsia="Glory" w:hAnsi="Glor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V ………………………  </w:t>
        <w:tab/>
        <w:tab/>
        <w:tab/>
        <w:tab/>
        <w:tab/>
        <w:tab/>
        <w:tab/>
        <w:t xml:space="preserve">podpis zákonného zástupce</w:t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dne ……………………</w:t>
        <w:tab/>
        <w:tab/>
        <w:tab/>
        <w:tab/>
        <w:tab/>
        <w:tab/>
        <w:tab/>
        <w:t xml:space="preserve">……………………………….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TheMix C5 Bold"/>
  <w:font w:name="Tahoma">
    <w:embedRegular w:fontKey="{00000000-0000-0000-0000-000000000000}" r:id="rId1" w:subsetted="0"/>
    <w:embedBold w:fontKey="{00000000-0000-0000-0000-000000000000}" r:id="rId2" w:subsetted="0"/>
  </w:font>
  <w:font w:name="TheMix C5 SemiLight"/>
  <w:font w:name="Glor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color="a6a6a6" w:space="4" w:sz="4" w:val="dotted"/>
      </w:pBdr>
      <w:tabs>
        <w:tab w:val="center" w:leader="none" w:pos="5103"/>
        <w:tab w:val="right" w:leader="none" w:pos="10204"/>
      </w:tabs>
      <w:spacing w:after="0" w:before="120" w:line="240" w:lineRule="auto"/>
      <w:rPr>
        <w:rFonts w:ascii="Glory" w:cs="Glory" w:eastAsia="Glory" w:hAnsi="Glory"/>
        <w:color w:val="a6a6a6"/>
        <w:sz w:val="18"/>
        <w:szCs w:val="18"/>
      </w:rPr>
    </w:pPr>
    <w:r w:rsidDel="00000000" w:rsidR="00000000" w:rsidRPr="00000000">
      <w:rPr>
        <w:rFonts w:ascii="Glory" w:cs="Glory" w:eastAsia="Glory" w:hAnsi="Glory"/>
        <w:color w:val="a6a6a6"/>
        <w:sz w:val="18"/>
        <w:szCs w:val="18"/>
        <w:rtl w:val="0"/>
      </w:rPr>
      <w:t xml:space="preserve">Přihláška na tábory živel</w:t>
    </w:r>
    <w:r w:rsidDel="00000000" w:rsidR="00000000" w:rsidRPr="00000000">
      <w:rPr>
        <w:rFonts w:ascii="TheMix C5 SemiLight" w:cs="TheMix C5 SemiLight" w:eastAsia="TheMix C5 SemiLight" w:hAnsi="TheMix C5 SemiLight"/>
        <w:color w:val="a6a6a6"/>
        <w:sz w:val="18"/>
        <w:szCs w:val="18"/>
        <w:rtl w:val="0"/>
      </w:rPr>
      <w:tab/>
    </w:r>
    <w:r w:rsidDel="00000000" w:rsidR="00000000" w:rsidRPr="00000000">
      <w:rPr>
        <w:rFonts w:ascii="Glory" w:cs="Glory" w:eastAsia="Glory" w:hAnsi="Glory"/>
        <w:color w:val="a6a6a6"/>
        <w:sz w:val="18"/>
        <w:szCs w:val="18"/>
        <w:rtl w:val="0"/>
      </w:rPr>
      <w:t xml:space="preserve">2023</w:t>
      <w:tab/>
      <w:t xml:space="preserve">stránka </w:t>
    </w:r>
    <w:r w:rsidDel="00000000" w:rsidR="00000000" w:rsidRPr="00000000">
      <w:rPr>
        <w:rFonts w:ascii="Glory" w:cs="Glory" w:eastAsia="Glory" w:hAnsi="Glory"/>
        <w:color w:val="a6a6a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Glory" w:cs="Glory" w:eastAsia="Glory" w:hAnsi="Glory"/>
        <w:color w:val="a6a6a6"/>
        <w:sz w:val="18"/>
        <w:szCs w:val="18"/>
        <w:rtl w:val="0"/>
      </w:rPr>
      <w:t xml:space="preserve"> z </w:t>
    </w:r>
    <w:r w:rsidDel="00000000" w:rsidR="00000000" w:rsidRPr="00000000">
      <w:rPr>
        <w:rFonts w:ascii="Glory" w:cs="Glory" w:eastAsia="Glory" w:hAnsi="Glory"/>
        <w:b w:val="1"/>
        <w:color w:val="a6a6a6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360" w:lineRule="auto"/>
    </w:pPr>
    <w:rPr>
      <w:rFonts w:ascii="TheMix C5 Bold" w:cs="TheMix C5 Bold" w:eastAsia="TheMix C5 Bold" w:hAnsi="TheMix C5 Bol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  <w:rsid w:val="00AE3005"/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AE3005"/>
    <w:pPr>
      <w:keepNext w:val="1"/>
      <w:keepLines w:val="1"/>
      <w:spacing w:after="60" w:before="360"/>
      <w:outlineLvl w:val="1"/>
    </w:pPr>
    <w:rPr>
      <w:rFonts w:ascii="TheMix C5 Bold" w:eastAsia="Times New Roman" w:hAnsi="TheMix C5 Bold" w:cstheme="majorHAnsi"/>
      <w:sz w:val="26"/>
      <w:szCs w:val="2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semiHidden w:val="1"/>
    <w:unhideWhenUsed w:val="1"/>
    <w:qFormat w:val="1"/>
    <w:rsid w:val="009C28F3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character" w:styleId="Nadpis2Char" w:customStyle="1">
    <w:name w:val="Nadpis 2 Char"/>
    <w:basedOn w:val="Standardnpsmoodstavce"/>
    <w:link w:val="Nadpis2"/>
    <w:uiPriority w:val="9"/>
    <w:rsid w:val="00AE3005"/>
    <w:rPr>
      <w:rFonts w:ascii="TheMix C5 Bold" w:eastAsia="Times New Roman" w:hAnsi="TheMix C5 Bold" w:cstheme="majorHAnsi"/>
      <w:sz w:val="26"/>
      <w:szCs w:val="26"/>
      <w:lang w:eastAsia="cs-CZ"/>
    </w:rPr>
  </w:style>
  <w:style w:type="paragraph" w:styleId="Ziveltext" w:customStyle="1">
    <w:name w:val="Zivel_text"/>
    <w:basedOn w:val="Normln"/>
    <w:link w:val="ZiveltextChar"/>
    <w:qFormat w:val="1"/>
    <w:rsid w:val="00310DA7"/>
    <w:pPr>
      <w:spacing w:after="0" w:line="276" w:lineRule="auto"/>
    </w:pPr>
    <w:rPr>
      <w:rFonts w:ascii="TheMix C5 SemiLight" w:cs="Arial" w:hAnsi="TheMix C5 SemiLight"/>
      <w:color w:val="000000"/>
      <w:sz w:val="20"/>
      <w:szCs w:val="20"/>
      <w:shd w:color="auto" w:fill="ffffff" w:val="clear"/>
    </w:rPr>
  </w:style>
  <w:style w:type="paragraph" w:styleId="zivelheader" w:customStyle="1">
    <w:name w:val="zivel_header"/>
    <w:basedOn w:val="Normln"/>
    <w:link w:val="zivelheaderChar"/>
    <w:qFormat w:val="1"/>
    <w:rsid w:val="00310DA7"/>
    <w:pPr>
      <w:spacing w:after="0" w:line="276" w:lineRule="auto"/>
    </w:pPr>
    <w:rPr>
      <w:rFonts w:ascii="Glory" w:hAnsi="Glory"/>
      <w:b w:val="1"/>
      <w:bCs w:val="1"/>
      <w:sz w:val="26"/>
      <w:szCs w:val="26"/>
    </w:rPr>
  </w:style>
  <w:style w:type="character" w:styleId="ZiveltextChar" w:customStyle="1">
    <w:name w:val="Zivel_text Char"/>
    <w:basedOn w:val="Standardnpsmoodstavce"/>
    <w:link w:val="Ziveltext"/>
    <w:rsid w:val="00310DA7"/>
    <w:rPr>
      <w:rFonts w:ascii="TheMix C5 SemiLight" w:cs="Arial" w:hAnsi="TheMix C5 SemiLight"/>
      <w:color w:val="000000"/>
      <w:sz w:val="20"/>
      <w:szCs w:val="20"/>
    </w:rPr>
  </w:style>
  <w:style w:type="paragraph" w:styleId="Zhlav">
    <w:name w:val="header"/>
    <w:basedOn w:val="Normln"/>
    <w:link w:val="ZhlavChar"/>
    <w:uiPriority w:val="99"/>
    <w:unhideWhenUsed w:val="1"/>
    <w:rsid w:val="00310DA7"/>
    <w:pPr>
      <w:tabs>
        <w:tab w:val="center" w:pos="4536"/>
        <w:tab w:val="right" w:pos="9072"/>
      </w:tabs>
      <w:spacing w:after="0" w:line="240" w:lineRule="auto"/>
    </w:pPr>
  </w:style>
  <w:style w:type="character" w:styleId="zivelheaderChar" w:customStyle="1">
    <w:name w:val="zivel_header Char"/>
    <w:basedOn w:val="Standardnpsmoodstavce"/>
    <w:link w:val="zivelheader"/>
    <w:rsid w:val="00310DA7"/>
    <w:rPr>
      <w:rFonts w:ascii="Glory" w:hAnsi="Glory"/>
      <w:b w:val="1"/>
      <w:bCs w:val="1"/>
      <w:sz w:val="26"/>
      <w:szCs w:val="26"/>
    </w:rPr>
  </w:style>
  <w:style w:type="character" w:styleId="ZhlavChar" w:customStyle="1">
    <w:name w:val="Záhlaví Char"/>
    <w:basedOn w:val="Standardnpsmoodstavce"/>
    <w:link w:val="Zhlav"/>
    <w:uiPriority w:val="99"/>
    <w:rsid w:val="00310DA7"/>
  </w:style>
  <w:style w:type="paragraph" w:styleId="Zpat">
    <w:name w:val="footer"/>
    <w:basedOn w:val="Normln"/>
    <w:link w:val="ZpatChar"/>
    <w:uiPriority w:val="99"/>
    <w:unhideWhenUsed w:val="1"/>
    <w:rsid w:val="00310DA7"/>
    <w:pPr>
      <w:tabs>
        <w:tab w:val="center" w:pos="4536"/>
        <w:tab w:val="right" w:pos="9072"/>
      </w:tabs>
      <w:spacing w:after="0" w:line="240" w:lineRule="auto"/>
    </w:pPr>
  </w:style>
  <w:style w:type="character" w:styleId="ZpatChar" w:customStyle="1">
    <w:name w:val="Zápatí Char"/>
    <w:basedOn w:val="Standardnpsmoodstavce"/>
    <w:link w:val="Zpat"/>
    <w:uiPriority w:val="99"/>
    <w:rsid w:val="00310DA7"/>
  </w:style>
  <w:style w:type="character" w:styleId="Nadpis3Char" w:customStyle="1">
    <w:name w:val="Nadpis 3 Char"/>
    <w:basedOn w:val="Standardnpsmoodstavce"/>
    <w:link w:val="Nadpis3"/>
    <w:uiPriority w:val="9"/>
    <w:semiHidden w:val="1"/>
    <w:rsid w:val="009C28F3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Zdraznn">
    <w:name w:val="Emphasis"/>
    <w:uiPriority w:val="20"/>
    <w:qFormat w:val="1"/>
    <w:rsid w:val="00823895"/>
    <w:rPr>
      <w:rFonts w:ascii="Arial" w:cs="Arial" w:eastAsia="Times New Roman" w:hAnsi="Arial"/>
      <w:iCs w:val="1"/>
      <w:color w:val="000000"/>
      <w:sz w:val="28"/>
      <w:szCs w:val="28"/>
      <w:lang w:eastAsia="cs-CZ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Glory-regular.ttf"/><Relationship Id="rId4" Type="http://schemas.openxmlformats.org/officeDocument/2006/relationships/font" Target="fonts/Glory-bold.ttf"/><Relationship Id="rId5" Type="http://schemas.openxmlformats.org/officeDocument/2006/relationships/font" Target="fonts/Glory-italic.ttf"/><Relationship Id="rId6" Type="http://schemas.openxmlformats.org/officeDocument/2006/relationships/font" Target="fonts/Glory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c8SsbcmPP2T6uOZeLmbLPQrBsiQ==">AMUW2mUHIjH3v6BbFT41kqKyVnrUzaR6J46Vu5T4Y+biLCEkHHiXosKskLGyodc9r4+LgzZzpBKZRzCLCIy6pTIYm24uIKFzIcnGirF/afYFoDNJwzPErRKtZFq1i3d3CP/63bNanmxH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2023-02-11T22:18:00Z</dcterms:created>
  <dc:creator>Kubesa Matej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0x010100B133467CB7FB5243876B53D46957B85B</vt:lpwstr>
  </property>
</Properties>
</file>