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3D52A" w14:textId="18803ED8" w:rsidR="001574D7" w:rsidRDefault="001574D7" w:rsidP="004A2EA3">
      <w:pPr>
        <w:pStyle w:val="Heading1"/>
        <w:jc w:val="center"/>
        <w:rPr>
          <w:rFonts w:eastAsia="Times New Roman"/>
        </w:rPr>
      </w:pPr>
      <w:bookmarkStart w:id="0" w:name="_Toc99049790"/>
      <w:r>
        <w:rPr>
          <w:rFonts w:eastAsia="Times New Roman"/>
        </w:rPr>
        <w:t>XDRAGONITES PROOF OF CONCEPT</w:t>
      </w:r>
      <w:bookmarkEnd w:id="0"/>
    </w:p>
    <w:p w14:paraId="0AF7A895" w14:textId="5EDA62FD" w:rsidR="006675A7" w:rsidRDefault="006675A7" w:rsidP="0059283F"/>
    <w:sdt>
      <w:sdtPr>
        <w:rPr>
          <w:rFonts w:asciiTheme="minorHAnsi" w:eastAsiaTheme="minorHAnsi" w:hAnsiTheme="minorHAnsi" w:cstheme="minorBidi"/>
          <w:color w:val="auto"/>
          <w:sz w:val="22"/>
          <w:szCs w:val="22"/>
        </w:rPr>
        <w:id w:val="-169488884"/>
        <w:docPartObj>
          <w:docPartGallery w:val="Table of Contents"/>
          <w:docPartUnique/>
        </w:docPartObj>
      </w:sdtPr>
      <w:sdtEndPr>
        <w:rPr>
          <w:b/>
          <w:bCs/>
          <w:noProof/>
        </w:rPr>
      </w:sdtEndPr>
      <w:sdtContent>
        <w:p w14:paraId="564388CB" w14:textId="6B3C14B6" w:rsidR="0059283F" w:rsidRDefault="0059283F">
          <w:pPr>
            <w:pStyle w:val="TOCHeading"/>
          </w:pPr>
          <w:r>
            <w:t>Contents</w:t>
          </w:r>
        </w:p>
        <w:p w14:paraId="12E59334" w14:textId="3BC3428C" w:rsidR="008D57F4" w:rsidRDefault="0059283F">
          <w:pPr>
            <w:pStyle w:val="TOC1"/>
            <w:rPr>
              <w:rFonts w:eastAsiaTheme="minorEastAsia"/>
              <w:caps w:val="0"/>
            </w:rPr>
          </w:pPr>
          <w:r>
            <w:fldChar w:fldCharType="begin"/>
          </w:r>
          <w:r>
            <w:instrText xml:space="preserve"> TOC \o "1-3" \h \z \u </w:instrText>
          </w:r>
          <w:r>
            <w:fldChar w:fldCharType="separate"/>
          </w:r>
          <w:hyperlink w:anchor="_Toc99050688" w:history="1">
            <w:r w:rsidR="008D57F4" w:rsidRPr="002D767D">
              <w:rPr>
                <w:rStyle w:val="Hyperlink"/>
              </w:rPr>
              <w:t>XDRAGONITES</w:t>
            </w:r>
            <w:r w:rsidR="008D57F4">
              <w:rPr>
                <w:webHidden/>
              </w:rPr>
              <w:tab/>
            </w:r>
            <w:r w:rsidR="008D57F4">
              <w:rPr>
                <w:webHidden/>
              </w:rPr>
              <w:fldChar w:fldCharType="begin"/>
            </w:r>
            <w:r w:rsidR="008D57F4">
              <w:rPr>
                <w:webHidden/>
              </w:rPr>
              <w:instrText xml:space="preserve"> PAGEREF _Toc99050688 \h </w:instrText>
            </w:r>
            <w:r w:rsidR="008D57F4">
              <w:rPr>
                <w:webHidden/>
              </w:rPr>
            </w:r>
            <w:r w:rsidR="008D57F4">
              <w:rPr>
                <w:webHidden/>
              </w:rPr>
              <w:fldChar w:fldCharType="separate"/>
            </w:r>
            <w:r w:rsidR="008D57F4">
              <w:rPr>
                <w:webHidden/>
              </w:rPr>
              <w:t>1</w:t>
            </w:r>
            <w:r w:rsidR="008D57F4">
              <w:rPr>
                <w:webHidden/>
              </w:rPr>
              <w:fldChar w:fldCharType="end"/>
            </w:r>
          </w:hyperlink>
        </w:p>
        <w:p w14:paraId="0C4CF661" w14:textId="3ED0D1B1" w:rsidR="008D57F4" w:rsidRDefault="00CE7851">
          <w:pPr>
            <w:pStyle w:val="TOC1"/>
            <w:rPr>
              <w:rFonts w:eastAsiaTheme="minorEastAsia"/>
              <w:caps w:val="0"/>
            </w:rPr>
          </w:pPr>
          <w:hyperlink w:anchor="_Toc99050689" w:history="1">
            <w:r w:rsidR="008D57F4" w:rsidRPr="002D767D">
              <w:rPr>
                <w:rStyle w:val="Hyperlink"/>
                <w:rFonts w:eastAsia="Times New Roman"/>
              </w:rPr>
              <w:t>PROOF OF CLICK</w:t>
            </w:r>
            <w:r w:rsidR="008D57F4">
              <w:rPr>
                <w:webHidden/>
              </w:rPr>
              <w:tab/>
            </w:r>
            <w:r w:rsidR="008D57F4">
              <w:rPr>
                <w:webHidden/>
              </w:rPr>
              <w:fldChar w:fldCharType="begin"/>
            </w:r>
            <w:r w:rsidR="008D57F4">
              <w:rPr>
                <w:webHidden/>
              </w:rPr>
              <w:instrText xml:space="preserve"> PAGEREF _Toc99050689 \h </w:instrText>
            </w:r>
            <w:r w:rsidR="008D57F4">
              <w:rPr>
                <w:webHidden/>
              </w:rPr>
            </w:r>
            <w:r w:rsidR="008D57F4">
              <w:rPr>
                <w:webHidden/>
              </w:rPr>
              <w:fldChar w:fldCharType="separate"/>
            </w:r>
            <w:r w:rsidR="008D57F4">
              <w:rPr>
                <w:webHidden/>
              </w:rPr>
              <w:t>2</w:t>
            </w:r>
            <w:r w:rsidR="008D57F4">
              <w:rPr>
                <w:webHidden/>
              </w:rPr>
              <w:fldChar w:fldCharType="end"/>
            </w:r>
          </w:hyperlink>
        </w:p>
        <w:p w14:paraId="7F949B76" w14:textId="68C716CC" w:rsidR="008D57F4" w:rsidRDefault="00CE7851">
          <w:pPr>
            <w:pStyle w:val="TOC1"/>
            <w:rPr>
              <w:rFonts w:eastAsiaTheme="minorEastAsia"/>
              <w:caps w:val="0"/>
            </w:rPr>
          </w:pPr>
          <w:hyperlink w:anchor="_Toc99050690" w:history="1">
            <w:r w:rsidR="008D57F4" w:rsidRPr="002D767D">
              <w:rPr>
                <w:rStyle w:val="Hyperlink"/>
                <w:rFonts w:eastAsia="Times New Roman"/>
              </w:rPr>
              <w:t>PROOF OF CONCEPT: DEVELOPING XDRAGONITES</w:t>
            </w:r>
            <w:r w:rsidR="008D57F4">
              <w:rPr>
                <w:webHidden/>
              </w:rPr>
              <w:tab/>
            </w:r>
            <w:r w:rsidR="008D57F4">
              <w:rPr>
                <w:webHidden/>
              </w:rPr>
              <w:fldChar w:fldCharType="begin"/>
            </w:r>
            <w:r w:rsidR="008D57F4">
              <w:rPr>
                <w:webHidden/>
              </w:rPr>
              <w:instrText xml:space="preserve"> PAGEREF _Toc99050690 \h </w:instrText>
            </w:r>
            <w:r w:rsidR="008D57F4">
              <w:rPr>
                <w:webHidden/>
              </w:rPr>
            </w:r>
            <w:r w:rsidR="008D57F4">
              <w:rPr>
                <w:webHidden/>
              </w:rPr>
              <w:fldChar w:fldCharType="separate"/>
            </w:r>
            <w:r w:rsidR="008D57F4">
              <w:rPr>
                <w:webHidden/>
              </w:rPr>
              <w:t>3</w:t>
            </w:r>
            <w:r w:rsidR="008D57F4">
              <w:rPr>
                <w:webHidden/>
              </w:rPr>
              <w:fldChar w:fldCharType="end"/>
            </w:r>
          </w:hyperlink>
        </w:p>
        <w:p w14:paraId="031CEEDD" w14:textId="13DBC86D" w:rsidR="008D57F4" w:rsidRDefault="00CE7851">
          <w:pPr>
            <w:pStyle w:val="TOC2"/>
            <w:rPr>
              <w:rFonts w:eastAsiaTheme="minorEastAsia"/>
            </w:rPr>
          </w:pPr>
          <w:hyperlink w:anchor="_Toc99050691" w:history="1">
            <w:r w:rsidR="008D57F4" w:rsidRPr="002D767D">
              <w:rPr>
                <w:rStyle w:val="Hyperlink"/>
              </w:rPr>
              <w:t>Phase 1 - Proof of Concept</w:t>
            </w:r>
            <w:r w:rsidR="008D57F4">
              <w:rPr>
                <w:webHidden/>
              </w:rPr>
              <w:tab/>
            </w:r>
            <w:r w:rsidR="008D57F4">
              <w:rPr>
                <w:webHidden/>
              </w:rPr>
              <w:fldChar w:fldCharType="begin"/>
            </w:r>
            <w:r w:rsidR="008D57F4">
              <w:rPr>
                <w:webHidden/>
              </w:rPr>
              <w:instrText xml:space="preserve"> PAGEREF _Toc99050691 \h </w:instrText>
            </w:r>
            <w:r w:rsidR="008D57F4">
              <w:rPr>
                <w:webHidden/>
              </w:rPr>
            </w:r>
            <w:r w:rsidR="008D57F4">
              <w:rPr>
                <w:webHidden/>
              </w:rPr>
              <w:fldChar w:fldCharType="separate"/>
            </w:r>
            <w:r w:rsidR="008D57F4">
              <w:rPr>
                <w:webHidden/>
              </w:rPr>
              <w:t>4</w:t>
            </w:r>
            <w:r w:rsidR="008D57F4">
              <w:rPr>
                <w:webHidden/>
              </w:rPr>
              <w:fldChar w:fldCharType="end"/>
            </w:r>
          </w:hyperlink>
        </w:p>
        <w:p w14:paraId="08044478" w14:textId="4C1EFA9B" w:rsidR="008D57F4" w:rsidRDefault="00CE7851">
          <w:pPr>
            <w:pStyle w:val="TOC2"/>
            <w:rPr>
              <w:rFonts w:eastAsiaTheme="minorEastAsia"/>
            </w:rPr>
          </w:pPr>
          <w:hyperlink w:anchor="_Toc99050692" w:history="1">
            <w:r w:rsidR="008D57F4" w:rsidRPr="002D767D">
              <w:rPr>
                <w:rStyle w:val="Hyperlink"/>
              </w:rPr>
              <w:t>Phase 2 - Prototype development</w:t>
            </w:r>
            <w:r w:rsidR="008D57F4">
              <w:rPr>
                <w:webHidden/>
              </w:rPr>
              <w:tab/>
            </w:r>
            <w:r w:rsidR="008D57F4">
              <w:rPr>
                <w:webHidden/>
              </w:rPr>
              <w:fldChar w:fldCharType="begin"/>
            </w:r>
            <w:r w:rsidR="008D57F4">
              <w:rPr>
                <w:webHidden/>
              </w:rPr>
              <w:instrText xml:space="preserve"> PAGEREF _Toc99050692 \h </w:instrText>
            </w:r>
            <w:r w:rsidR="008D57F4">
              <w:rPr>
                <w:webHidden/>
              </w:rPr>
            </w:r>
            <w:r w:rsidR="008D57F4">
              <w:rPr>
                <w:webHidden/>
              </w:rPr>
              <w:fldChar w:fldCharType="separate"/>
            </w:r>
            <w:r w:rsidR="008D57F4">
              <w:rPr>
                <w:webHidden/>
              </w:rPr>
              <w:t>4</w:t>
            </w:r>
            <w:r w:rsidR="008D57F4">
              <w:rPr>
                <w:webHidden/>
              </w:rPr>
              <w:fldChar w:fldCharType="end"/>
            </w:r>
          </w:hyperlink>
        </w:p>
        <w:p w14:paraId="26C35B35" w14:textId="7DAE3E33" w:rsidR="008D57F4" w:rsidRDefault="00CE7851">
          <w:pPr>
            <w:pStyle w:val="TOC2"/>
            <w:rPr>
              <w:rFonts w:eastAsiaTheme="minorEastAsia"/>
            </w:rPr>
          </w:pPr>
          <w:hyperlink w:anchor="_Toc99050693" w:history="1">
            <w:r w:rsidR="008D57F4" w:rsidRPr="002D767D">
              <w:rPr>
                <w:rStyle w:val="Hyperlink"/>
              </w:rPr>
              <w:t>Phase 3 - Beta development</w:t>
            </w:r>
            <w:r w:rsidR="008D57F4">
              <w:rPr>
                <w:webHidden/>
              </w:rPr>
              <w:tab/>
            </w:r>
            <w:r w:rsidR="008D57F4">
              <w:rPr>
                <w:webHidden/>
              </w:rPr>
              <w:fldChar w:fldCharType="begin"/>
            </w:r>
            <w:r w:rsidR="008D57F4">
              <w:rPr>
                <w:webHidden/>
              </w:rPr>
              <w:instrText xml:space="preserve"> PAGEREF _Toc99050693 \h </w:instrText>
            </w:r>
            <w:r w:rsidR="008D57F4">
              <w:rPr>
                <w:webHidden/>
              </w:rPr>
            </w:r>
            <w:r w:rsidR="008D57F4">
              <w:rPr>
                <w:webHidden/>
              </w:rPr>
              <w:fldChar w:fldCharType="separate"/>
            </w:r>
            <w:r w:rsidR="008D57F4">
              <w:rPr>
                <w:webHidden/>
              </w:rPr>
              <w:t>4</w:t>
            </w:r>
            <w:r w:rsidR="008D57F4">
              <w:rPr>
                <w:webHidden/>
              </w:rPr>
              <w:fldChar w:fldCharType="end"/>
            </w:r>
          </w:hyperlink>
        </w:p>
        <w:p w14:paraId="2F8EBFC9" w14:textId="4D930B98" w:rsidR="008D57F4" w:rsidRDefault="00CE7851">
          <w:pPr>
            <w:pStyle w:val="TOC2"/>
            <w:rPr>
              <w:rFonts w:eastAsiaTheme="minorEastAsia"/>
            </w:rPr>
          </w:pPr>
          <w:hyperlink w:anchor="_Toc99050694" w:history="1">
            <w:r w:rsidR="008D57F4" w:rsidRPr="002D767D">
              <w:rPr>
                <w:rStyle w:val="Hyperlink"/>
              </w:rPr>
              <w:t>Phase 4 – Final development and production release</w:t>
            </w:r>
            <w:r w:rsidR="008D57F4">
              <w:rPr>
                <w:webHidden/>
              </w:rPr>
              <w:tab/>
            </w:r>
            <w:r w:rsidR="008D57F4">
              <w:rPr>
                <w:webHidden/>
              </w:rPr>
              <w:fldChar w:fldCharType="begin"/>
            </w:r>
            <w:r w:rsidR="008D57F4">
              <w:rPr>
                <w:webHidden/>
              </w:rPr>
              <w:instrText xml:space="preserve"> PAGEREF _Toc99050694 \h </w:instrText>
            </w:r>
            <w:r w:rsidR="008D57F4">
              <w:rPr>
                <w:webHidden/>
              </w:rPr>
            </w:r>
            <w:r w:rsidR="008D57F4">
              <w:rPr>
                <w:webHidden/>
              </w:rPr>
              <w:fldChar w:fldCharType="separate"/>
            </w:r>
            <w:r w:rsidR="008D57F4">
              <w:rPr>
                <w:webHidden/>
              </w:rPr>
              <w:t>4</w:t>
            </w:r>
            <w:r w:rsidR="008D57F4">
              <w:rPr>
                <w:webHidden/>
              </w:rPr>
              <w:fldChar w:fldCharType="end"/>
            </w:r>
          </w:hyperlink>
        </w:p>
        <w:p w14:paraId="12604DD0" w14:textId="547D41C8" w:rsidR="008D57F4" w:rsidRDefault="00CE7851">
          <w:pPr>
            <w:pStyle w:val="TOC2"/>
            <w:rPr>
              <w:rFonts w:eastAsiaTheme="minorEastAsia"/>
            </w:rPr>
          </w:pPr>
          <w:hyperlink w:anchor="_Toc99050695" w:history="1">
            <w:r w:rsidR="008D57F4" w:rsidRPr="002D767D">
              <w:rPr>
                <w:rStyle w:val="Hyperlink"/>
              </w:rPr>
              <w:t>Phase 5 – Maintenance</w:t>
            </w:r>
            <w:r w:rsidR="008D57F4">
              <w:rPr>
                <w:webHidden/>
              </w:rPr>
              <w:tab/>
            </w:r>
            <w:r w:rsidR="008D57F4">
              <w:rPr>
                <w:webHidden/>
              </w:rPr>
              <w:fldChar w:fldCharType="begin"/>
            </w:r>
            <w:r w:rsidR="008D57F4">
              <w:rPr>
                <w:webHidden/>
              </w:rPr>
              <w:instrText xml:space="preserve"> PAGEREF _Toc99050695 \h </w:instrText>
            </w:r>
            <w:r w:rsidR="008D57F4">
              <w:rPr>
                <w:webHidden/>
              </w:rPr>
            </w:r>
            <w:r w:rsidR="008D57F4">
              <w:rPr>
                <w:webHidden/>
              </w:rPr>
              <w:fldChar w:fldCharType="separate"/>
            </w:r>
            <w:r w:rsidR="008D57F4">
              <w:rPr>
                <w:webHidden/>
              </w:rPr>
              <w:t>4</w:t>
            </w:r>
            <w:r w:rsidR="008D57F4">
              <w:rPr>
                <w:webHidden/>
              </w:rPr>
              <w:fldChar w:fldCharType="end"/>
            </w:r>
          </w:hyperlink>
        </w:p>
        <w:p w14:paraId="1395E0D8" w14:textId="417CF9F5" w:rsidR="008D57F4" w:rsidRDefault="00CE7851">
          <w:pPr>
            <w:pStyle w:val="TOC1"/>
            <w:rPr>
              <w:rFonts w:eastAsiaTheme="minorEastAsia"/>
              <w:caps w:val="0"/>
            </w:rPr>
          </w:pPr>
          <w:hyperlink w:anchor="_Toc99050696" w:history="1">
            <w:r w:rsidR="008D57F4" w:rsidRPr="002D767D">
              <w:rPr>
                <w:rStyle w:val="Hyperlink"/>
              </w:rPr>
              <w:t>PROOF OF CONCEPT COST ESTIMATE</w:t>
            </w:r>
            <w:r w:rsidR="008D57F4">
              <w:rPr>
                <w:webHidden/>
              </w:rPr>
              <w:tab/>
            </w:r>
            <w:r w:rsidR="008D57F4">
              <w:rPr>
                <w:webHidden/>
              </w:rPr>
              <w:fldChar w:fldCharType="begin"/>
            </w:r>
            <w:r w:rsidR="008D57F4">
              <w:rPr>
                <w:webHidden/>
              </w:rPr>
              <w:instrText xml:space="preserve"> PAGEREF _Toc99050696 \h </w:instrText>
            </w:r>
            <w:r w:rsidR="008D57F4">
              <w:rPr>
                <w:webHidden/>
              </w:rPr>
            </w:r>
            <w:r w:rsidR="008D57F4">
              <w:rPr>
                <w:webHidden/>
              </w:rPr>
              <w:fldChar w:fldCharType="separate"/>
            </w:r>
            <w:r w:rsidR="008D57F4">
              <w:rPr>
                <w:webHidden/>
              </w:rPr>
              <w:t>4</w:t>
            </w:r>
            <w:r w:rsidR="008D57F4">
              <w:rPr>
                <w:webHidden/>
              </w:rPr>
              <w:fldChar w:fldCharType="end"/>
            </w:r>
          </w:hyperlink>
        </w:p>
        <w:p w14:paraId="77DF8A1B" w14:textId="703A2927" w:rsidR="008D57F4" w:rsidRDefault="00CE7851">
          <w:pPr>
            <w:pStyle w:val="TOC1"/>
            <w:rPr>
              <w:rFonts w:eastAsiaTheme="minorEastAsia"/>
              <w:caps w:val="0"/>
            </w:rPr>
          </w:pPr>
          <w:hyperlink w:anchor="_Toc99050697" w:history="1">
            <w:r w:rsidR="008D57F4" w:rsidRPr="002D767D">
              <w:rPr>
                <w:rStyle w:val="Hyperlink"/>
                <w:rFonts w:eastAsia="Times New Roman"/>
              </w:rPr>
              <w:t>LICENSING THE GAME</w:t>
            </w:r>
            <w:r w:rsidR="008D57F4">
              <w:rPr>
                <w:webHidden/>
              </w:rPr>
              <w:tab/>
            </w:r>
            <w:r w:rsidR="008D57F4">
              <w:rPr>
                <w:webHidden/>
              </w:rPr>
              <w:fldChar w:fldCharType="begin"/>
            </w:r>
            <w:r w:rsidR="008D57F4">
              <w:rPr>
                <w:webHidden/>
              </w:rPr>
              <w:instrText xml:space="preserve"> PAGEREF _Toc99050697 \h </w:instrText>
            </w:r>
            <w:r w:rsidR="008D57F4">
              <w:rPr>
                <w:webHidden/>
              </w:rPr>
            </w:r>
            <w:r w:rsidR="008D57F4">
              <w:rPr>
                <w:webHidden/>
              </w:rPr>
              <w:fldChar w:fldCharType="separate"/>
            </w:r>
            <w:r w:rsidR="008D57F4">
              <w:rPr>
                <w:webHidden/>
              </w:rPr>
              <w:t>5</w:t>
            </w:r>
            <w:r w:rsidR="008D57F4">
              <w:rPr>
                <w:webHidden/>
              </w:rPr>
              <w:fldChar w:fldCharType="end"/>
            </w:r>
          </w:hyperlink>
        </w:p>
        <w:p w14:paraId="55C228E1" w14:textId="07AC91D7" w:rsidR="008D57F4" w:rsidRDefault="00CE7851">
          <w:pPr>
            <w:pStyle w:val="TOC1"/>
            <w:rPr>
              <w:rFonts w:eastAsiaTheme="minorEastAsia"/>
              <w:caps w:val="0"/>
            </w:rPr>
          </w:pPr>
          <w:hyperlink w:anchor="_Toc99050698" w:history="1">
            <w:r w:rsidR="008D57F4" w:rsidRPr="002D767D">
              <w:rPr>
                <w:rStyle w:val="Hyperlink"/>
                <w:rFonts w:eastAsia="Times New Roman"/>
              </w:rPr>
              <w:t>BENEFITS TO THE XRPL COMMUNITY</w:t>
            </w:r>
            <w:r w:rsidR="008D57F4">
              <w:rPr>
                <w:webHidden/>
              </w:rPr>
              <w:tab/>
            </w:r>
            <w:r w:rsidR="008D57F4">
              <w:rPr>
                <w:webHidden/>
              </w:rPr>
              <w:fldChar w:fldCharType="begin"/>
            </w:r>
            <w:r w:rsidR="008D57F4">
              <w:rPr>
                <w:webHidden/>
              </w:rPr>
              <w:instrText xml:space="preserve"> PAGEREF _Toc99050698 \h </w:instrText>
            </w:r>
            <w:r w:rsidR="008D57F4">
              <w:rPr>
                <w:webHidden/>
              </w:rPr>
            </w:r>
            <w:r w:rsidR="008D57F4">
              <w:rPr>
                <w:webHidden/>
              </w:rPr>
              <w:fldChar w:fldCharType="separate"/>
            </w:r>
            <w:r w:rsidR="008D57F4">
              <w:rPr>
                <w:webHidden/>
              </w:rPr>
              <w:t>5</w:t>
            </w:r>
            <w:r w:rsidR="008D57F4">
              <w:rPr>
                <w:webHidden/>
              </w:rPr>
              <w:fldChar w:fldCharType="end"/>
            </w:r>
          </w:hyperlink>
        </w:p>
        <w:p w14:paraId="14A713BC" w14:textId="5C947FFD" w:rsidR="008D57F4" w:rsidRDefault="00CE7851">
          <w:pPr>
            <w:pStyle w:val="TOC1"/>
            <w:rPr>
              <w:rFonts w:eastAsiaTheme="minorEastAsia"/>
              <w:caps w:val="0"/>
            </w:rPr>
          </w:pPr>
          <w:hyperlink w:anchor="_Toc99050699" w:history="1">
            <w:r w:rsidR="008D57F4" w:rsidRPr="002D767D">
              <w:rPr>
                <w:rStyle w:val="Hyperlink"/>
              </w:rPr>
              <w:t>Further development and milestones</w:t>
            </w:r>
            <w:r w:rsidR="008D57F4">
              <w:rPr>
                <w:webHidden/>
              </w:rPr>
              <w:tab/>
            </w:r>
            <w:r w:rsidR="008D57F4">
              <w:rPr>
                <w:webHidden/>
              </w:rPr>
              <w:fldChar w:fldCharType="begin"/>
            </w:r>
            <w:r w:rsidR="008D57F4">
              <w:rPr>
                <w:webHidden/>
              </w:rPr>
              <w:instrText xml:space="preserve"> PAGEREF _Toc99050699 \h </w:instrText>
            </w:r>
            <w:r w:rsidR="008D57F4">
              <w:rPr>
                <w:webHidden/>
              </w:rPr>
            </w:r>
            <w:r w:rsidR="008D57F4">
              <w:rPr>
                <w:webHidden/>
              </w:rPr>
              <w:fldChar w:fldCharType="separate"/>
            </w:r>
            <w:r w:rsidR="008D57F4">
              <w:rPr>
                <w:webHidden/>
              </w:rPr>
              <w:t>6</w:t>
            </w:r>
            <w:r w:rsidR="008D57F4">
              <w:rPr>
                <w:webHidden/>
              </w:rPr>
              <w:fldChar w:fldCharType="end"/>
            </w:r>
          </w:hyperlink>
        </w:p>
        <w:p w14:paraId="68ACDE86" w14:textId="4D7E1753" w:rsidR="008D57F4" w:rsidRDefault="00CE7851">
          <w:pPr>
            <w:pStyle w:val="TOC1"/>
            <w:rPr>
              <w:rFonts w:eastAsiaTheme="minorEastAsia"/>
              <w:caps w:val="0"/>
            </w:rPr>
          </w:pPr>
          <w:hyperlink w:anchor="_Toc99050700" w:history="1">
            <w:r w:rsidR="008D57F4" w:rsidRPr="002D767D">
              <w:rPr>
                <w:rStyle w:val="Hyperlink"/>
                <w:rFonts w:eastAsia="Times New Roman"/>
              </w:rPr>
              <w:t>USEFUL LINKS</w:t>
            </w:r>
            <w:r w:rsidR="008D57F4">
              <w:rPr>
                <w:webHidden/>
              </w:rPr>
              <w:tab/>
            </w:r>
            <w:r w:rsidR="008D57F4">
              <w:rPr>
                <w:webHidden/>
              </w:rPr>
              <w:fldChar w:fldCharType="begin"/>
            </w:r>
            <w:r w:rsidR="008D57F4">
              <w:rPr>
                <w:webHidden/>
              </w:rPr>
              <w:instrText xml:space="preserve"> PAGEREF _Toc99050700 \h </w:instrText>
            </w:r>
            <w:r w:rsidR="008D57F4">
              <w:rPr>
                <w:webHidden/>
              </w:rPr>
            </w:r>
            <w:r w:rsidR="008D57F4">
              <w:rPr>
                <w:webHidden/>
              </w:rPr>
              <w:fldChar w:fldCharType="separate"/>
            </w:r>
            <w:r w:rsidR="008D57F4">
              <w:rPr>
                <w:webHidden/>
              </w:rPr>
              <w:t>6</w:t>
            </w:r>
            <w:r w:rsidR="008D57F4">
              <w:rPr>
                <w:webHidden/>
              </w:rPr>
              <w:fldChar w:fldCharType="end"/>
            </w:r>
          </w:hyperlink>
        </w:p>
        <w:p w14:paraId="77E3C243" w14:textId="4AE1A29B" w:rsidR="0059283F" w:rsidRDefault="0059283F">
          <w:r>
            <w:rPr>
              <w:b/>
              <w:bCs/>
              <w:noProof/>
            </w:rPr>
            <w:fldChar w:fldCharType="end"/>
          </w:r>
        </w:p>
      </w:sdtContent>
    </w:sdt>
    <w:p w14:paraId="7B147772" w14:textId="5B375410" w:rsidR="006675A7" w:rsidRDefault="006675A7" w:rsidP="0059283F"/>
    <w:p w14:paraId="74A0C931" w14:textId="77777777" w:rsidR="006675A7" w:rsidRDefault="006675A7" w:rsidP="0059283F"/>
    <w:p w14:paraId="1696062D" w14:textId="77777777" w:rsidR="001574D7" w:rsidRDefault="001574D7" w:rsidP="0059283F"/>
    <w:p w14:paraId="4BA5BA0C" w14:textId="77777777" w:rsidR="001574D7" w:rsidRDefault="001574D7" w:rsidP="0059283F"/>
    <w:p w14:paraId="493FCE95" w14:textId="14779BEE" w:rsidR="001574D7" w:rsidRPr="00B7318B" w:rsidRDefault="00694396" w:rsidP="0059283F">
      <w:pPr>
        <w:pStyle w:val="Heading1"/>
      </w:pPr>
      <w:bookmarkStart w:id="1" w:name="_Toc99049792"/>
      <w:bookmarkStart w:id="2" w:name="_Toc99050688"/>
      <w:r w:rsidRPr="00B7318B">
        <w:t>XDRAGONITES</w:t>
      </w:r>
      <w:bookmarkEnd w:id="1"/>
      <w:bookmarkEnd w:id="2"/>
    </w:p>
    <w:p w14:paraId="1CF88DC6" w14:textId="0663AFF0" w:rsidR="006314C5" w:rsidRDefault="00333C12" w:rsidP="000A742B">
      <w:pPr>
        <w:jc w:val="both"/>
        <w:rPr>
          <w:rFonts w:cstheme="minorHAnsi"/>
        </w:rPr>
      </w:pPr>
      <w:bookmarkStart w:id="3" w:name="_Toc99049793"/>
      <w:r w:rsidRPr="00730B03">
        <w:rPr>
          <w:rFonts w:cstheme="minorHAnsi"/>
        </w:rPr>
        <w:t>XDRAGONITES is an exclusive Play-To-Earn NFT game on the XRPL</w:t>
      </w:r>
      <w:r w:rsidR="00D726F9" w:rsidRPr="00730B03">
        <w:rPr>
          <w:rFonts w:cstheme="minorHAnsi"/>
        </w:rPr>
        <w:t xml:space="preserve">. </w:t>
      </w:r>
      <w:r w:rsidR="00D726F9" w:rsidRPr="00730B03">
        <w:rPr>
          <w:rFonts w:cstheme="minorHAnsi"/>
          <w:lang w:val="en-GB"/>
        </w:rPr>
        <w:t>Our vision is to establish ourselves as the most unique Gaming NFTs on the XRPL blockchain</w:t>
      </w:r>
      <w:r w:rsidR="00B828CA" w:rsidRPr="00730B03">
        <w:rPr>
          <w:rFonts w:cstheme="minorHAnsi"/>
          <w:lang w:val="en-GB"/>
        </w:rPr>
        <w:t xml:space="preserve"> and </w:t>
      </w:r>
      <w:r w:rsidR="00557BFA" w:rsidRPr="00730B03">
        <w:rPr>
          <w:rFonts w:cstheme="minorHAnsi"/>
        </w:rPr>
        <w:t>the</w:t>
      </w:r>
      <w:r w:rsidR="00B828CA" w:rsidRPr="00B828CA">
        <w:rPr>
          <w:rFonts w:cstheme="minorHAnsi"/>
        </w:rPr>
        <w:t xml:space="preserve"> goal is to create an ecosystem within the XRPL that allows a play to earn game exist in the continued growth of the XRP community.</w:t>
      </w:r>
      <w:r w:rsidR="006314C5" w:rsidRPr="006314C5">
        <w:rPr>
          <w:rFonts w:ascii="Yu Gothic Medium" w:eastAsia="Yu Gothic Medium" w:hAnsi="Yu Gothic Medium" w:cs="Segoe UI Historic" w:hint="eastAsia"/>
          <w:color w:val="000000" w:themeColor="text1"/>
          <w:kern w:val="24"/>
          <w:sz w:val="40"/>
          <w:szCs w:val="40"/>
          <w:lang w:val="en-GB"/>
        </w:rPr>
        <w:t xml:space="preserve"> </w:t>
      </w:r>
      <w:r w:rsidR="006314C5" w:rsidRPr="006314C5">
        <w:rPr>
          <w:rFonts w:cstheme="minorHAnsi" w:hint="eastAsia"/>
          <w:lang w:val="en-GB"/>
        </w:rPr>
        <w:t xml:space="preserve">The XRPL is the foundation of DBX token. The XRP Ledger is a global developer community-led decentralized public blockchain. </w:t>
      </w:r>
      <w:r w:rsidR="006314C5" w:rsidRPr="006314C5">
        <w:rPr>
          <w:rFonts w:cstheme="minorHAnsi" w:hint="eastAsia"/>
        </w:rPr>
        <w:t>With ease of development it provides developers with a strong open-source foundation for executing on the most demanding projects</w:t>
      </w:r>
      <w:r w:rsidR="006314C5">
        <w:rPr>
          <w:rFonts w:cstheme="minorHAnsi"/>
        </w:rPr>
        <w:t>.</w:t>
      </w:r>
      <w:bookmarkEnd w:id="3"/>
    </w:p>
    <w:p w14:paraId="6500DDE7" w14:textId="5407FEBB" w:rsidR="002170A2" w:rsidRDefault="00B828CA" w:rsidP="000A742B">
      <w:pPr>
        <w:jc w:val="both"/>
        <w:rPr>
          <w:rFonts w:cstheme="minorHAnsi"/>
        </w:rPr>
      </w:pPr>
      <w:r w:rsidRPr="00B828CA">
        <w:rPr>
          <w:rFonts w:cstheme="minorHAnsi"/>
        </w:rPr>
        <w:t xml:space="preserve"> </w:t>
      </w:r>
      <w:bookmarkStart w:id="4" w:name="_Toc99049794"/>
      <w:r w:rsidR="00B9743C" w:rsidRPr="00730B03">
        <w:rPr>
          <w:rFonts w:cstheme="minorHAnsi"/>
        </w:rPr>
        <w:t>As a member of XDRAGONITES, you’ll be able to experience martial arts.</w:t>
      </w:r>
      <w:r w:rsidR="00A12051" w:rsidRPr="00730B03">
        <w:rPr>
          <w:rFonts w:cstheme="minorHAnsi"/>
        </w:rPr>
        <w:t xml:space="preserve"> XDRAGONITES game is built on a Tibia engine with C++ programming language. The game has various worlds </w:t>
      </w:r>
      <w:r w:rsidR="009F2CE9">
        <w:rPr>
          <w:rFonts w:cstheme="minorHAnsi"/>
        </w:rPr>
        <w:t>each of which</w:t>
      </w:r>
      <w:r w:rsidR="00A12051" w:rsidRPr="00730B03">
        <w:rPr>
          <w:rFonts w:cstheme="minorHAnsi"/>
        </w:rPr>
        <w:t xml:space="preserve"> have a map, showcasing the location of the player(fighter).</w:t>
      </w:r>
      <w:r w:rsidR="00F4470F" w:rsidRPr="00730B03">
        <w:rPr>
          <w:rFonts w:cstheme="minorHAnsi"/>
        </w:rPr>
        <w:t xml:space="preserve"> Every fighter has an inventory where they’ll be able to put on special NFT items which will help </w:t>
      </w:r>
      <w:r w:rsidR="00E316D1" w:rsidRPr="00730B03">
        <w:rPr>
          <w:rFonts w:cstheme="minorHAnsi"/>
        </w:rPr>
        <w:t>them</w:t>
      </w:r>
      <w:r w:rsidR="00F4470F" w:rsidRPr="00730B03">
        <w:rPr>
          <w:rFonts w:cstheme="minorHAnsi"/>
        </w:rPr>
        <w:t xml:space="preserve"> fight,</w:t>
      </w:r>
      <w:r w:rsidR="00E316D1" w:rsidRPr="00730B03">
        <w:rPr>
          <w:rFonts w:cstheme="minorHAnsi"/>
        </w:rPr>
        <w:t xml:space="preserve"> </w:t>
      </w:r>
      <w:r w:rsidR="00F4470F" w:rsidRPr="00730B03">
        <w:rPr>
          <w:rFonts w:cstheme="minorHAnsi"/>
        </w:rPr>
        <w:t>survive and thrive in the Dragonite</w:t>
      </w:r>
      <w:r w:rsidR="00E316D1" w:rsidRPr="00730B03">
        <w:rPr>
          <w:rFonts w:cstheme="minorHAnsi"/>
        </w:rPr>
        <w:t>s</w:t>
      </w:r>
      <w:r w:rsidR="00F4470F" w:rsidRPr="00730B03">
        <w:rPr>
          <w:rFonts w:cstheme="minorHAnsi"/>
        </w:rPr>
        <w:t xml:space="preserve"> world</w:t>
      </w:r>
      <w:r w:rsidR="00E316D1" w:rsidRPr="00730B03">
        <w:rPr>
          <w:rFonts w:cstheme="minorHAnsi"/>
        </w:rPr>
        <w:t>.</w:t>
      </w:r>
      <w:r w:rsidR="00375832" w:rsidRPr="00730B03">
        <w:rPr>
          <w:rFonts w:cstheme="minorHAnsi"/>
        </w:rPr>
        <w:t xml:space="preserve"> There will be many NPCs(Non-Player Character) whom players will come upon and answer a question. Once the </w:t>
      </w:r>
      <w:r w:rsidR="00375832" w:rsidRPr="00730B03">
        <w:rPr>
          <w:rFonts w:cstheme="minorHAnsi"/>
        </w:rPr>
        <w:lastRenderedPageBreak/>
        <w:t>questioned is answered, they’ll be</w:t>
      </w:r>
      <w:r w:rsidR="006871C2">
        <w:rPr>
          <w:rFonts w:cstheme="minorHAnsi"/>
        </w:rPr>
        <w:t xml:space="preserve"> appointed with a task and</w:t>
      </w:r>
      <w:r w:rsidR="00375832" w:rsidRPr="00730B03">
        <w:rPr>
          <w:rFonts w:cstheme="minorHAnsi"/>
        </w:rPr>
        <w:t xml:space="preserve"> teleported to another world to accomplish their special quests. After the completion of quests, fighters will always get either ZEN coins( in game currency) or unique items which are classified to non-NFT and NFT classes.</w:t>
      </w:r>
      <w:bookmarkEnd w:id="4"/>
      <w:r w:rsidR="00730B03" w:rsidRPr="00730B03">
        <w:rPr>
          <w:rFonts w:cstheme="minorHAnsi"/>
        </w:rPr>
        <w:t xml:space="preserve"> </w:t>
      </w:r>
    </w:p>
    <w:p w14:paraId="46CFE3C9" w14:textId="45BA5F27" w:rsidR="002170A2" w:rsidRPr="002170A2" w:rsidRDefault="00730B03" w:rsidP="000A742B">
      <w:pPr>
        <w:jc w:val="both"/>
        <w:rPr>
          <w:rFonts w:cstheme="minorHAnsi"/>
          <w:color w:val="000000"/>
        </w:rPr>
      </w:pPr>
      <w:r w:rsidRPr="00730B03">
        <w:rPr>
          <w:rFonts w:cstheme="minorHAnsi"/>
        </w:rPr>
        <w:t xml:space="preserve">There also be </w:t>
      </w:r>
      <w:r w:rsidRPr="00730B03">
        <w:rPr>
          <w:rFonts w:cstheme="minorHAnsi"/>
          <w:shd w:val="clear" w:color="auto" w:fill="FFFFFF" w:themeFill="background1"/>
        </w:rPr>
        <w:t>certain missions</w:t>
      </w:r>
      <w:r>
        <w:rPr>
          <w:rFonts w:cstheme="minorHAnsi"/>
          <w:shd w:val="clear" w:color="auto" w:fill="FFFFFF" w:themeFill="background1"/>
        </w:rPr>
        <w:t xml:space="preserve"> to complete in</w:t>
      </w:r>
      <w:r w:rsidRPr="00730B03">
        <w:rPr>
          <w:rFonts w:cstheme="minorHAnsi"/>
          <w:shd w:val="clear" w:color="auto" w:fill="FFFFFF" w:themeFill="background1"/>
        </w:rPr>
        <w:t xml:space="preserve"> exchange for DBX</w:t>
      </w:r>
      <w:r>
        <w:rPr>
          <w:rFonts w:cstheme="minorHAnsi"/>
          <w:shd w:val="clear" w:color="auto" w:fill="FFFFFF" w:themeFill="background1"/>
        </w:rPr>
        <w:t xml:space="preserve"> tokens</w:t>
      </w:r>
      <w:r w:rsidR="002170A2">
        <w:rPr>
          <w:rFonts w:cstheme="minorHAnsi"/>
          <w:shd w:val="clear" w:color="auto" w:fill="FFFFFF" w:themeFill="background1"/>
        </w:rPr>
        <w:t>.</w:t>
      </w:r>
      <w:r w:rsidR="002170A2" w:rsidRPr="002170A2">
        <w:rPr>
          <w:rFonts w:cstheme="minorHAnsi"/>
        </w:rPr>
        <w:t xml:space="preserve"> </w:t>
      </w:r>
      <w:r w:rsidR="002170A2" w:rsidRPr="000E2FF9">
        <w:rPr>
          <w:rFonts w:cstheme="minorHAnsi"/>
        </w:rPr>
        <w:t>The basic unit is Zen coins. 100 Zen coins are equal to 1 dollar and $100 is equal to 1 gold bar</w:t>
      </w:r>
      <w:r w:rsidR="002170A2">
        <w:rPr>
          <w:rFonts w:cstheme="minorHAnsi"/>
        </w:rPr>
        <w:t xml:space="preserve">. </w:t>
      </w:r>
      <w:r w:rsidR="002170A2" w:rsidRPr="004F0159">
        <w:rPr>
          <w:rFonts w:cstheme="minorHAnsi"/>
          <w:color w:val="000000"/>
        </w:rPr>
        <w:t>There is a training ground in our game where</w:t>
      </w:r>
      <w:r w:rsidR="0051763F">
        <w:rPr>
          <w:rFonts w:cstheme="minorHAnsi"/>
          <w:color w:val="000000"/>
        </w:rPr>
        <w:t xml:space="preserve"> players</w:t>
      </w:r>
      <w:r w:rsidR="002170A2" w:rsidRPr="004F0159">
        <w:rPr>
          <w:rFonts w:cstheme="minorHAnsi"/>
          <w:color w:val="000000"/>
        </w:rPr>
        <w:t xml:space="preserve"> can train and become stronger,</w:t>
      </w:r>
      <w:r w:rsidR="002170A2">
        <w:rPr>
          <w:rFonts w:cstheme="minorHAnsi"/>
          <w:color w:val="000000"/>
        </w:rPr>
        <w:t xml:space="preserve"> </w:t>
      </w:r>
      <w:r w:rsidR="002170A2" w:rsidRPr="004F0159">
        <w:rPr>
          <w:rFonts w:cstheme="minorHAnsi"/>
          <w:color w:val="000000"/>
        </w:rPr>
        <w:t>also having the possibility to earn Zen coins in exchange for DBX tokens</w:t>
      </w:r>
      <w:r w:rsidR="002170A2">
        <w:rPr>
          <w:rFonts w:cstheme="minorHAnsi"/>
          <w:color w:val="000000"/>
        </w:rPr>
        <w:t>.</w:t>
      </w:r>
    </w:p>
    <w:p w14:paraId="51C1BAFB" w14:textId="68F5893A" w:rsidR="002170A2" w:rsidRDefault="00E166BC" w:rsidP="000A742B">
      <w:pPr>
        <w:jc w:val="both"/>
        <w:rPr>
          <w:rFonts w:cstheme="minorHAnsi"/>
        </w:rPr>
      </w:pPr>
      <w:r w:rsidRPr="00E166BC">
        <w:rPr>
          <w:rFonts w:cstheme="minorHAnsi"/>
          <w:color w:val="000000"/>
        </w:rPr>
        <w:t xml:space="preserve">By fighting dangerous monsters on the map </w:t>
      </w:r>
      <w:r w:rsidR="00624DAC">
        <w:rPr>
          <w:rFonts w:cstheme="minorHAnsi"/>
          <w:color w:val="000000"/>
        </w:rPr>
        <w:t>players will</w:t>
      </w:r>
      <w:r w:rsidRPr="00E166BC">
        <w:rPr>
          <w:rFonts w:cstheme="minorHAnsi"/>
          <w:color w:val="000000"/>
        </w:rPr>
        <w:t xml:space="preserve"> find a case where </w:t>
      </w:r>
      <w:r w:rsidR="00624DAC">
        <w:rPr>
          <w:rFonts w:cstheme="minorHAnsi"/>
          <w:color w:val="000000"/>
        </w:rPr>
        <w:t>they</w:t>
      </w:r>
      <w:r w:rsidRPr="00E166BC">
        <w:rPr>
          <w:rFonts w:cstheme="minorHAnsi"/>
          <w:color w:val="000000"/>
        </w:rPr>
        <w:t xml:space="preserve"> will get special items that can s</w:t>
      </w:r>
      <w:r w:rsidR="00624DAC">
        <w:rPr>
          <w:rFonts w:cstheme="minorHAnsi"/>
          <w:color w:val="000000"/>
        </w:rPr>
        <w:t>old</w:t>
      </w:r>
      <w:r w:rsidRPr="00E166BC">
        <w:rPr>
          <w:rFonts w:cstheme="minorHAnsi"/>
          <w:color w:val="000000"/>
        </w:rPr>
        <w:t xml:space="preserve"> on the open market</w:t>
      </w:r>
      <w:r w:rsidR="00624DAC">
        <w:rPr>
          <w:rFonts w:cstheme="minorHAnsi"/>
          <w:color w:val="000000"/>
        </w:rPr>
        <w:t xml:space="preserve">. After defeating the monsters, </w:t>
      </w:r>
      <w:r w:rsidR="0051763F">
        <w:rPr>
          <w:rFonts w:cstheme="minorHAnsi"/>
          <w:color w:val="000000"/>
        </w:rPr>
        <w:t>fighters</w:t>
      </w:r>
      <w:r w:rsidR="00624DAC">
        <w:rPr>
          <w:rFonts w:cstheme="minorHAnsi"/>
          <w:color w:val="000000"/>
        </w:rPr>
        <w:t xml:space="preserve"> will acquire valuable loot for upcoming missions.</w:t>
      </w:r>
      <w:r w:rsidR="002170A2" w:rsidRPr="002170A2">
        <w:rPr>
          <w:rFonts w:cstheme="minorHAnsi"/>
        </w:rPr>
        <w:t xml:space="preserve"> </w:t>
      </w:r>
      <w:r w:rsidR="002170A2" w:rsidRPr="00E72C99">
        <w:rPr>
          <w:rFonts w:cstheme="minorHAnsi"/>
        </w:rPr>
        <w:t>There will be a sp</w:t>
      </w:r>
      <w:r w:rsidR="002170A2">
        <w:rPr>
          <w:rFonts w:cstheme="minorHAnsi"/>
        </w:rPr>
        <w:t>e</w:t>
      </w:r>
      <w:r w:rsidR="002170A2" w:rsidRPr="00E72C99">
        <w:rPr>
          <w:rFonts w:cstheme="minorHAnsi"/>
        </w:rPr>
        <w:t>cial NFT outfit shop where you'll be able to buy a distinct outfit. You'll change your outfit whenever you want and get strengths that will add up to your skill</w:t>
      </w:r>
      <w:r w:rsidR="002170A2">
        <w:rPr>
          <w:rFonts w:cstheme="minorHAnsi"/>
        </w:rPr>
        <w:t>.</w:t>
      </w:r>
    </w:p>
    <w:p w14:paraId="3D664D4E" w14:textId="102F2114" w:rsidR="00624DAC" w:rsidRPr="002170A2" w:rsidRDefault="00624DAC" w:rsidP="0059283F">
      <w:pPr>
        <w:rPr>
          <w:rFonts w:cstheme="minorHAnsi"/>
        </w:rPr>
      </w:pPr>
    </w:p>
    <w:p w14:paraId="6C7AB169" w14:textId="3FE2F171" w:rsidR="001F7E31" w:rsidRDefault="001F7E31" w:rsidP="000A742B">
      <w:pPr>
        <w:jc w:val="both"/>
        <w:rPr>
          <w:rFonts w:cstheme="minorHAnsi"/>
        </w:rPr>
      </w:pPr>
      <w:r w:rsidRPr="001F7E31">
        <w:rPr>
          <w:rFonts w:cstheme="minorHAnsi"/>
        </w:rPr>
        <w:t xml:space="preserve">By reaching a specified level, </w:t>
      </w:r>
      <w:r w:rsidR="00624DAC">
        <w:rPr>
          <w:rFonts w:cstheme="minorHAnsi"/>
        </w:rPr>
        <w:t>players will</w:t>
      </w:r>
      <w:r w:rsidRPr="001F7E31">
        <w:rPr>
          <w:rFonts w:cstheme="minorHAnsi"/>
        </w:rPr>
        <w:t xml:space="preserve"> be granted the possibility to transform and become even stronger</w:t>
      </w:r>
      <w:r>
        <w:rPr>
          <w:rFonts w:cstheme="minorHAnsi"/>
        </w:rPr>
        <w:t>.</w:t>
      </w:r>
      <w:r w:rsidR="00AD709B">
        <w:rPr>
          <w:rFonts w:cstheme="minorHAnsi"/>
        </w:rPr>
        <w:t xml:space="preserve"> </w:t>
      </w:r>
      <w:r w:rsidR="00431519" w:rsidRPr="00431519">
        <w:rPr>
          <w:rFonts w:cstheme="minorHAnsi"/>
        </w:rPr>
        <w:t>Extra stats give you special bonuses to character. You earn three points every train point skill above 10</w:t>
      </w:r>
      <w:r w:rsidR="00431519">
        <w:rPr>
          <w:rFonts w:cstheme="minorHAnsi"/>
        </w:rPr>
        <w:t>.</w:t>
      </w:r>
    </w:p>
    <w:p w14:paraId="67D72787" w14:textId="3D81CC7D" w:rsidR="00B828CA" w:rsidRDefault="00D90C4F" w:rsidP="000A742B">
      <w:pPr>
        <w:jc w:val="both"/>
        <w:rPr>
          <w:rFonts w:cstheme="minorHAnsi"/>
        </w:rPr>
      </w:pPr>
      <w:bookmarkStart w:id="5" w:name="_Toc99049795"/>
      <w:r w:rsidRPr="00D90C4F">
        <w:rPr>
          <w:rFonts w:cstheme="minorHAnsi"/>
        </w:rPr>
        <w:t xml:space="preserve">There will be a lot of cases in the whole map and it will be possible to get a non NFT items from them which </w:t>
      </w:r>
      <w:r w:rsidR="0051763F">
        <w:rPr>
          <w:rFonts w:cstheme="minorHAnsi"/>
        </w:rPr>
        <w:t>participants</w:t>
      </w:r>
      <w:r w:rsidRPr="00D90C4F">
        <w:rPr>
          <w:rFonts w:cstheme="minorHAnsi"/>
        </w:rPr>
        <w:t xml:space="preserve"> can then give to a certain NPC who will give you a scroll of experience that </w:t>
      </w:r>
      <w:r w:rsidR="0051763F">
        <w:rPr>
          <w:rFonts w:cstheme="minorHAnsi"/>
        </w:rPr>
        <w:t>players</w:t>
      </w:r>
      <w:r w:rsidRPr="00D90C4F">
        <w:rPr>
          <w:rFonts w:cstheme="minorHAnsi"/>
        </w:rPr>
        <w:t xml:space="preserve"> can use and increase </w:t>
      </w:r>
      <w:r w:rsidR="0051763F">
        <w:rPr>
          <w:rFonts w:cstheme="minorHAnsi"/>
        </w:rPr>
        <w:t xml:space="preserve">their </w:t>
      </w:r>
      <w:r w:rsidRPr="00D90C4F">
        <w:rPr>
          <w:rFonts w:cstheme="minorHAnsi"/>
        </w:rPr>
        <w:t>character's level</w:t>
      </w:r>
      <w:r>
        <w:rPr>
          <w:rFonts w:cstheme="minorHAnsi"/>
        </w:rPr>
        <w:t>.</w:t>
      </w:r>
      <w:bookmarkEnd w:id="5"/>
    </w:p>
    <w:p w14:paraId="13045628" w14:textId="65504668" w:rsidR="00B828CA" w:rsidRPr="00B828CA" w:rsidRDefault="00B77599" w:rsidP="000A742B">
      <w:pPr>
        <w:jc w:val="both"/>
        <w:rPr>
          <w:rFonts w:cstheme="minorHAnsi"/>
        </w:rPr>
      </w:pPr>
      <w:bookmarkStart w:id="6" w:name="_Toc99049796"/>
      <w:r w:rsidRPr="00B77599">
        <w:rPr>
          <w:rFonts w:cstheme="minorHAnsi"/>
        </w:rPr>
        <w:t xml:space="preserve">The </w:t>
      </w:r>
      <w:r w:rsidR="00552206">
        <w:rPr>
          <w:rFonts w:cstheme="minorHAnsi"/>
        </w:rPr>
        <w:t>XDRAGONITES</w:t>
      </w:r>
      <w:r w:rsidRPr="00B77599">
        <w:rPr>
          <w:rFonts w:cstheme="minorHAnsi"/>
        </w:rPr>
        <w:t xml:space="preserve">  game will have a big hotel</w:t>
      </w:r>
      <w:r w:rsidR="0025532A">
        <w:rPr>
          <w:rFonts w:cstheme="minorHAnsi"/>
        </w:rPr>
        <w:t xml:space="preserve"> consisting of 24 rooms</w:t>
      </w:r>
      <w:r w:rsidRPr="00B77599">
        <w:rPr>
          <w:rFonts w:cstheme="minorHAnsi"/>
        </w:rPr>
        <w:t xml:space="preserve"> that can be bought and rented to other players for a fee, the hotel rooms will have space to store your belongings and each room will have a training room with the best exercise machines. The price of the hotel will be determined in the near future! The owner of the hotel will have an amazing passive income opportunity</w:t>
      </w:r>
      <w:r w:rsidR="0025532A">
        <w:rPr>
          <w:rFonts w:cstheme="minorHAnsi"/>
        </w:rPr>
        <w:t>.</w:t>
      </w:r>
      <w:bookmarkEnd w:id="6"/>
      <w:r w:rsidRPr="00B77599">
        <w:rPr>
          <w:rFonts w:cstheme="minorHAnsi"/>
        </w:rPr>
        <w:t xml:space="preserve"> </w:t>
      </w:r>
    </w:p>
    <w:p w14:paraId="5B83B2B9" w14:textId="5A1E4913" w:rsidR="002170A2" w:rsidRPr="00624DAC" w:rsidRDefault="002170A2" w:rsidP="000A742B">
      <w:pPr>
        <w:jc w:val="both"/>
        <w:rPr>
          <w:rFonts w:cstheme="minorHAnsi"/>
        </w:rPr>
      </w:pPr>
      <w:bookmarkStart w:id="7" w:name="_Toc99049797"/>
      <w:r w:rsidRPr="001D4D75">
        <w:rPr>
          <w:rFonts w:cstheme="minorHAnsi"/>
        </w:rPr>
        <w:t>Players will be able to stake their Zen coins in the game and earn % over time</w:t>
      </w:r>
      <w:r>
        <w:rPr>
          <w:rFonts w:cstheme="minorHAnsi"/>
        </w:rPr>
        <w:t xml:space="preserve">. </w:t>
      </w:r>
      <w:r w:rsidRPr="00F726C0">
        <w:rPr>
          <w:rFonts w:cstheme="minorHAnsi"/>
          <w:color w:val="000000"/>
        </w:rPr>
        <w:t>By reaching certain levels</w:t>
      </w:r>
      <w:r>
        <w:rPr>
          <w:rFonts w:cstheme="minorHAnsi"/>
          <w:color w:val="000000"/>
        </w:rPr>
        <w:t xml:space="preserve"> </w:t>
      </w:r>
      <w:r w:rsidR="0051763F">
        <w:rPr>
          <w:rFonts w:cstheme="minorHAnsi"/>
          <w:color w:val="000000"/>
        </w:rPr>
        <w:t>participants</w:t>
      </w:r>
      <w:r w:rsidRPr="00F726C0">
        <w:rPr>
          <w:rFonts w:cstheme="minorHAnsi"/>
          <w:color w:val="000000"/>
        </w:rPr>
        <w:t xml:space="preserve"> will be able to unlock different techniques,</w:t>
      </w:r>
      <w:r>
        <w:rPr>
          <w:rFonts w:cstheme="minorHAnsi"/>
          <w:color w:val="000000"/>
        </w:rPr>
        <w:t xml:space="preserve"> </w:t>
      </w:r>
      <w:r w:rsidRPr="00F726C0">
        <w:rPr>
          <w:rFonts w:cstheme="minorHAnsi"/>
          <w:color w:val="000000"/>
        </w:rPr>
        <w:t>thus increasing your chances of</w:t>
      </w:r>
      <w:r>
        <w:rPr>
          <w:rFonts w:cstheme="minorHAnsi"/>
          <w:color w:val="000000"/>
        </w:rPr>
        <w:t xml:space="preserve"> </w:t>
      </w:r>
      <w:r w:rsidRPr="00F726C0">
        <w:rPr>
          <w:rFonts w:cstheme="minorHAnsi"/>
          <w:color w:val="000000"/>
        </w:rPr>
        <w:t>completing the necessary missions</w:t>
      </w:r>
      <w:r w:rsidR="00E603FE">
        <w:rPr>
          <w:rFonts w:cstheme="minorHAnsi"/>
          <w:color w:val="000000"/>
        </w:rPr>
        <w:t>.</w:t>
      </w:r>
      <w:bookmarkEnd w:id="7"/>
    </w:p>
    <w:p w14:paraId="51AC12F5" w14:textId="7D2FCC32" w:rsidR="00333C12" w:rsidRDefault="00333C12" w:rsidP="0059283F"/>
    <w:p w14:paraId="6213082F" w14:textId="77777777" w:rsidR="005476D6" w:rsidRDefault="005476D6" w:rsidP="0059283F"/>
    <w:p w14:paraId="6F5F4D89" w14:textId="057093F6" w:rsidR="005476D6" w:rsidRDefault="005476D6" w:rsidP="0059283F">
      <w:pPr>
        <w:pStyle w:val="Heading1"/>
        <w:rPr>
          <w:rFonts w:eastAsia="Times New Roman"/>
        </w:rPr>
      </w:pPr>
      <w:bookmarkStart w:id="8" w:name="_Toc99049798"/>
      <w:bookmarkStart w:id="9" w:name="_Toc99050689"/>
      <w:r>
        <w:rPr>
          <w:rFonts w:eastAsia="Times New Roman"/>
        </w:rPr>
        <w:t>PROOF OF CLICK</w:t>
      </w:r>
      <w:bookmarkEnd w:id="8"/>
      <w:bookmarkEnd w:id="9"/>
    </w:p>
    <w:p w14:paraId="6E852F74" w14:textId="77777777" w:rsidR="00E24B3F" w:rsidRDefault="00E24B3F" w:rsidP="00D8616B">
      <w:pPr>
        <w:jc w:val="both"/>
        <w:rPr>
          <w:lang w:val="lt-LT"/>
        </w:rPr>
      </w:pPr>
      <w:r>
        <w:rPr>
          <w:lang w:val="lt-LT"/>
        </w:rPr>
        <w:t>N</w:t>
      </w:r>
      <w:r w:rsidRPr="00364FA6">
        <w:rPr>
          <w:lang w:val="lt-LT"/>
        </w:rPr>
        <w:t>ew developers</w:t>
      </w:r>
      <w:r>
        <w:rPr>
          <w:lang w:val="lt-LT"/>
        </w:rPr>
        <w:t xml:space="preserve"> have joined into our team</w:t>
      </w:r>
      <w:r w:rsidRPr="00364FA6">
        <w:rPr>
          <w:lang w:val="lt-LT"/>
        </w:rPr>
        <w:t xml:space="preserve"> who want to make the game more decentralized and add distinctive features that would make the Dragonites X P2E game more unique</w:t>
      </w:r>
      <w:r>
        <w:rPr>
          <w:lang w:val="lt-LT"/>
        </w:rPr>
        <w:t xml:space="preserve">, </w:t>
      </w:r>
      <w:r w:rsidRPr="00364FA6">
        <w:rPr>
          <w:lang w:val="lt-LT"/>
        </w:rPr>
        <w:t>stand</w:t>
      </w:r>
      <w:r>
        <w:rPr>
          <w:lang w:val="lt-LT"/>
        </w:rPr>
        <w:t>ing</w:t>
      </w:r>
      <w:r w:rsidRPr="00364FA6">
        <w:rPr>
          <w:lang w:val="lt-LT"/>
        </w:rPr>
        <w:t xml:space="preserve"> apart from other </w:t>
      </w:r>
      <w:r>
        <w:rPr>
          <w:lang w:val="lt-LT"/>
        </w:rPr>
        <w:t>quest combat</w:t>
      </w:r>
      <w:r w:rsidRPr="00364FA6">
        <w:rPr>
          <w:lang w:val="lt-LT"/>
        </w:rPr>
        <w:t xml:space="preserve"> games.</w:t>
      </w:r>
      <w:r>
        <w:rPr>
          <w:lang w:val="lt-LT"/>
        </w:rPr>
        <w:t xml:space="preserve"> </w:t>
      </w:r>
    </w:p>
    <w:p w14:paraId="067A71E6" w14:textId="3F5E2D93" w:rsidR="00E24B3F" w:rsidRPr="00613E56" w:rsidRDefault="00E24B3F" w:rsidP="00D8616B">
      <w:pPr>
        <w:jc w:val="both"/>
      </w:pPr>
      <w:r>
        <w:rPr>
          <w:lang w:val="lt-LT"/>
        </w:rPr>
        <w:t>They‘ve have called this mechanism Proof Of Click. It‘s a way for players earn passive income by mining DBX coins with their own special pickaxes</w:t>
      </w:r>
      <w:r w:rsidR="009408EE">
        <w:t>.</w:t>
      </w:r>
    </w:p>
    <w:p w14:paraId="227048AB" w14:textId="77777777" w:rsidR="00E24B3F" w:rsidRDefault="00E24B3F" w:rsidP="00D8616B">
      <w:pPr>
        <w:jc w:val="both"/>
        <w:rPr>
          <w:lang w:val="lt-LT"/>
        </w:rPr>
      </w:pPr>
      <w:r>
        <w:rPr>
          <w:lang w:val="lt-LT"/>
        </w:rPr>
        <w:t>There will be base non nft pick axes for all and 30 NFT pickaxes all ranked by level. The higher the level, the bigger the chance(%, a probability)  to mine DBX toke nafter clicking. Succesful mine reward will range from 1-10 DBX.</w:t>
      </w:r>
    </w:p>
    <w:p w14:paraId="48A07FDE" w14:textId="77777777" w:rsidR="00E24B3F" w:rsidRDefault="00E24B3F" w:rsidP="00D8616B">
      <w:pPr>
        <w:jc w:val="both"/>
      </w:pPr>
      <w:r>
        <w:rPr>
          <w:lang w:val="lt-LT"/>
        </w:rPr>
        <w:lastRenderedPageBreak/>
        <w:t>Base(0 level) pick axes mining percentage will be 0.01</w:t>
      </w:r>
      <w:r w:rsidRPr="00FE092F">
        <w:t>%</w:t>
      </w:r>
      <w:r>
        <w:t>(base level pick axes are free)</w:t>
      </w:r>
    </w:p>
    <w:p w14:paraId="505646E2" w14:textId="77777777" w:rsidR="00E24B3F" w:rsidRDefault="00E24B3F" w:rsidP="00866AB6">
      <w:pPr>
        <w:jc w:val="both"/>
      </w:pPr>
      <w:r>
        <w:t>1 level – 0.15</w:t>
      </w:r>
      <w:r w:rsidRPr="00FE092F">
        <w:t>%</w:t>
      </w:r>
    </w:p>
    <w:p w14:paraId="18EA20C6" w14:textId="77777777" w:rsidR="00E24B3F" w:rsidRPr="005A7C8D" w:rsidRDefault="00E24B3F" w:rsidP="00866AB6">
      <w:pPr>
        <w:jc w:val="both"/>
      </w:pPr>
      <w:r>
        <w:t>Maximum 2</w:t>
      </w:r>
      <w:r w:rsidRPr="005A7C8D">
        <w:t>%</w:t>
      </w:r>
      <w:r>
        <w:t xml:space="preserve"> mining rate at level 30.</w:t>
      </w:r>
    </w:p>
    <w:p w14:paraId="68F80925" w14:textId="77777777" w:rsidR="00E24B3F" w:rsidRDefault="00E24B3F" w:rsidP="00866AB6">
      <w:pPr>
        <w:jc w:val="both"/>
        <w:rPr>
          <w:lang w:val="lt-LT"/>
        </w:rPr>
      </w:pPr>
      <w:r>
        <w:rPr>
          <w:lang w:val="lt-LT"/>
        </w:rPr>
        <w:t>1-30 level pick axes. For +1 level pick axe will cost 10 XRP(15k DBX coins), with every level the price will go up by +5k DBX tokens</w:t>
      </w:r>
    </w:p>
    <w:p w14:paraId="0E83B9A5" w14:textId="77777777" w:rsidR="00E24B3F" w:rsidRDefault="00E24B3F" w:rsidP="00866AB6">
      <w:pPr>
        <w:jc w:val="both"/>
        <w:rPr>
          <w:lang w:val="lt-LT"/>
        </w:rPr>
      </w:pPr>
      <w:r>
        <w:rPr>
          <w:lang w:val="lt-LT"/>
        </w:rPr>
        <w:t>Mining places will be non PVP places, so there‘s no worrying about being killed and items taken away from you.</w:t>
      </w:r>
    </w:p>
    <w:p w14:paraId="6E75A350" w14:textId="77777777" w:rsidR="00E24B3F" w:rsidRDefault="00E24B3F" w:rsidP="00866AB6">
      <w:pPr>
        <w:jc w:val="both"/>
        <w:rPr>
          <w:lang w:val="lt-LT"/>
        </w:rPr>
      </w:pPr>
      <w:r>
        <w:rPr>
          <w:lang w:val="lt-LT"/>
        </w:rPr>
        <w:t>There will be a special map for mining, there will be a lot of places to mine. Map theme: rocky mars desert.</w:t>
      </w:r>
    </w:p>
    <w:p w14:paraId="320732FE" w14:textId="33FCD1BE" w:rsidR="00E24B3F" w:rsidRDefault="00E24B3F" w:rsidP="00866AB6">
      <w:pPr>
        <w:jc w:val="both"/>
        <w:rPr>
          <w:lang w:val="lt-LT"/>
        </w:rPr>
      </w:pPr>
      <w:r>
        <w:rPr>
          <w:lang w:val="lt-LT"/>
        </w:rPr>
        <w:t xml:space="preserve">In order to </w:t>
      </w:r>
      <w:r w:rsidRPr="0085642D">
        <w:rPr>
          <w:lang w:val="lt-LT"/>
        </w:rPr>
        <w:t>to enter</w:t>
      </w:r>
      <w:r>
        <w:rPr>
          <w:lang w:val="lt-LT"/>
        </w:rPr>
        <w:t xml:space="preserve"> the Mining map, </w:t>
      </w:r>
      <w:r w:rsidR="008237C6">
        <w:rPr>
          <w:lang w:val="lt-LT"/>
        </w:rPr>
        <w:t>players will</w:t>
      </w:r>
      <w:r>
        <w:rPr>
          <w:lang w:val="lt-LT"/>
        </w:rPr>
        <w:t xml:space="preserve"> need to buy a special ticket, which will be given to a certain NPC(close to the temple), he‘ll teleport </w:t>
      </w:r>
      <w:r w:rsidR="008237C6">
        <w:rPr>
          <w:lang w:val="lt-LT"/>
        </w:rPr>
        <w:t>them</w:t>
      </w:r>
      <w:r>
        <w:rPr>
          <w:lang w:val="lt-LT"/>
        </w:rPr>
        <w:t xml:space="preserve"> to that mining map how many times </w:t>
      </w:r>
      <w:r w:rsidR="008237C6">
        <w:rPr>
          <w:lang w:val="lt-LT"/>
        </w:rPr>
        <w:t>they</w:t>
      </w:r>
      <w:r>
        <w:rPr>
          <w:lang w:val="lt-LT"/>
        </w:rPr>
        <w:t xml:space="preserve"> </w:t>
      </w:r>
      <w:r w:rsidR="008237C6">
        <w:rPr>
          <w:lang w:val="lt-LT"/>
        </w:rPr>
        <w:t>please</w:t>
      </w:r>
      <w:r>
        <w:rPr>
          <w:lang w:val="lt-LT"/>
        </w:rPr>
        <w:t>. Ticket price will be symbolic- 1 ZEN Coin- 500 DBX TOKENS. All of the proceeds will go to the reward wallet(reward pool). To avoid bots, a function will be implemented that we‘ll find 1 IP adress with many accounts and they will be kicked without warning. If they‘ll use some other pograms for doing the job for them, they‘ll be placed into jail and won‘t be able to play the game for a certain amount of time.(5 days or pay a fee of 1k DBX tokens)</w:t>
      </w:r>
    </w:p>
    <w:p w14:paraId="593C08B9" w14:textId="77777777" w:rsidR="00E24B3F" w:rsidRDefault="00E24B3F" w:rsidP="00866AB6">
      <w:pPr>
        <w:jc w:val="both"/>
        <w:rPr>
          <w:lang w:val="lt-LT"/>
        </w:rPr>
      </w:pPr>
      <w:r>
        <w:rPr>
          <w:lang w:val="lt-LT"/>
        </w:rPr>
        <w:t>Pickaxes will be able to be bought with DBX tokens. Those that bought the ticket will automatically receive base non NFT pickaxes which will be placed in a case for players to open.</w:t>
      </w:r>
    </w:p>
    <w:p w14:paraId="6F2781DD" w14:textId="77777777" w:rsidR="00E24B3F" w:rsidRDefault="00E24B3F" w:rsidP="00866AB6">
      <w:pPr>
        <w:jc w:val="both"/>
        <w:rPr>
          <w:lang w:val="lt-LT"/>
        </w:rPr>
      </w:pPr>
      <w:r>
        <w:rPr>
          <w:lang w:val="lt-LT"/>
        </w:rPr>
        <w:t xml:space="preserve">Every DBX token that is generated from buying land, houses, NFTs will go </w:t>
      </w:r>
      <w:r w:rsidRPr="005815E6">
        <w:rPr>
          <w:lang w:val="lt-LT"/>
        </w:rPr>
        <w:t>straight</w:t>
      </w:r>
      <w:r>
        <w:rPr>
          <w:lang w:val="lt-LT"/>
        </w:rPr>
        <w:t xml:space="preserve"> to the reward pool.</w:t>
      </w:r>
    </w:p>
    <w:p w14:paraId="59ADE143" w14:textId="77777777" w:rsidR="00E24B3F" w:rsidRDefault="00E24B3F" w:rsidP="00866AB6">
      <w:pPr>
        <w:jc w:val="both"/>
        <w:rPr>
          <w:lang w:val="lt-LT"/>
        </w:rPr>
      </w:pPr>
      <w:r>
        <w:rPr>
          <w:lang w:val="lt-LT"/>
        </w:rPr>
        <w:t>Those that will not want to click by themselves, they‘ll be able to buy a mine where there will be 4 NPC workers who‘ll do the job for him, but he‘ll have to provide them with base pickaxes or other special pickaxes. In order to have the mine built you‘ll have to own a house(living place), gym hall, plot of land and then the mine will generate for the player to mine his DBX tokens. The mine will cost 1.5M(750XRP). It‘s an NFT type item and can be sold to other players.</w:t>
      </w:r>
    </w:p>
    <w:p w14:paraId="7EA7A96B" w14:textId="6C7A1CBF" w:rsidR="00E24B3F" w:rsidRDefault="00E24B3F" w:rsidP="00866AB6">
      <w:pPr>
        <w:jc w:val="both"/>
        <w:rPr>
          <w:lang w:val="lt-LT"/>
        </w:rPr>
      </w:pPr>
      <w:r>
        <w:rPr>
          <w:lang w:val="lt-LT"/>
        </w:rPr>
        <w:t>The developers won‘t get any financial benefits from this mechanism, it‘s a unique strategy to make this game more interesting, more integrated for the players to have various tasks</w:t>
      </w:r>
      <w:r w:rsidR="008237C6">
        <w:rPr>
          <w:lang w:val="lt-LT"/>
        </w:rPr>
        <w:t xml:space="preserve"> </w:t>
      </w:r>
      <w:r>
        <w:rPr>
          <w:lang w:val="lt-LT"/>
        </w:rPr>
        <w:t>for generating passive income.</w:t>
      </w:r>
    </w:p>
    <w:p w14:paraId="4AE8E6FC" w14:textId="63F2283D" w:rsidR="00DB4879" w:rsidRPr="00E24B3F" w:rsidRDefault="00DB4879" w:rsidP="0059283F">
      <w:pPr>
        <w:rPr>
          <w:lang w:val="lt-LT"/>
        </w:rPr>
      </w:pPr>
    </w:p>
    <w:p w14:paraId="39280DF1" w14:textId="1FEF4D4B" w:rsidR="00695AAB" w:rsidRDefault="00695AAB" w:rsidP="0059283F">
      <w:pPr>
        <w:pStyle w:val="Heading1"/>
        <w:rPr>
          <w:rFonts w:eastAsia="Times New Roman"/>
        </w:rPr>
      </w:pPr>
      <w:r w:rsidRPr="00695AAB">
        <w:rPr>
          <w:rFonts w:eastAsia="Times New Roman"/>
        </w:rPr>
        <w:t xml:space="preserve"> </w:t>
      </w:r>
      <w:bookmarkStart w:id="10" w:name="_Toc99049799"/>
      <w:bookmarkStart w:id="11" w:name="_Toc99050690"/>
      <w:r>
        <w:rPr>
          <w:rFonts w:eastAsia="Times New Roman"/>
        </w:rPr>
        <w:t>PROOF OF CONCEPT: DEVELOPING XDRAGONITES</w:t>
      </w:r>
      <w:bookmarkEnd w:id="10"/>
      <w:bookmarkEnd w:id="11"/>
    </w:p>
    <w:p w14:paraId="09358121" w14:textId="77777777" w:rsidR="00A53B52" w:rsidRPr="00695AAB" w:rsidRDefault="00A53B52" w:rsidP="0059283F">
      <w:pPr>
        <w:rPr>
          <w:lang w:val="lt-LT"/>
        </w:rPr>
      </w:pPr>
    </w:p>
    <w:p w14:paraId="004B2D34" w14:textId="0AA375EC" w:rsidR="005476D6" w:rsidRDefault="005476D6" w:rsidP="00866AB6">
      <w:pPr>
        <w:jc w:val="both"/>
      </w:pPr>
      <w:bookmarkStart w:id="12" w:name="_Toc99049800"/>
      <w:r>
        <w:t xml:space="preserve">The following is intended to illustrate a possible high-level development plan for </w:t>
      </w:r>
      <w:r w:rsidR="00C85C9D">
        <w:t>XDRAGONITES</w:t>
      </w:r>
      <w:r>
        <w:t>, building on the Proof of Concept. The plan is necessarily inexact, and only the PoC phase is given a proposed duration; durations and implementation targets for the following phases will vary considerably based on available funding</w:t>
      </w:r>
      <w:r w:rsidR="00947B63">
        <w:t xml:space="preserve"> and </w:t>
      </w:r>
      <w:r>
        <w:t>community feedback, ongoing requirements analysis and knowledge gained through the development process.</w:t>
      </w:r>
      <w:bookmarkEnd w:id="12"/>
    </w:p>
    <w:p w14:paraId="3BEF9775" w14:textId="77777777" w:rsidR="003E0FC7" w:rsidRDefault="003E0FC7" w:rsidP="00866AB6">
      <w:pPr>
        <w:jc w:val="both"/>
      </w:pPr>
    </w:p>
    <w:p w14:paraId="5DFB167F" w14:textId="77777777" w:rsidR="005476D6" w:rsidRDefault="005476D6" w:rsidP="0059283F">
      <w:pPr>
        <w:pStyle w:val="Heading2"/>
      </w:pPr>
      <w:bookmarkStart w:id="13" w:name="_Toc99049801"/>
      <w:bookmarkStart w:id="14" w:name="_Toc99050691"/>
      <w:r>
        <w:lastRenderedPageBreak/>
        <w:t>Phase 1 - Proof of Concept</w:t>
      </w:r>
      <w:bookmarkEnd w:id="13"/>
      <w:bookmarkEnd w:id="14"/>
      <w:r>
        <w:t xml:space="preserve"> </w:t>
      </w:r>
    </w:p>
    <w:p w14:paraId="09D82F06" w14:textId="3C9DE63B" w:rsidR="005476D6" w:rsidRDefault="005476D6" w:rsidP="00866AB6">
      <w:pPr>
        <w:jc w:val="both"/>
      </w:pPr>
      <w:bookmarkStart w:id="15" w:name="_Toc99049802"/>
      <w:r>
        <w:t xml:space="preserve">The goal of the PoC phase is to test that the proposed technical architecture and conceptual model are sound. The PoC software should implement an </w:t>
      </w:r>
      <w:r w:rsidR="00E85A6C">
        <w:t>open-world structure</w:t>
      </w:r>
      <w:r w:rsidR="000E0039">
        <w:t xml:space="preserve"> -</w:t>
      </w:r>
      <w:r w:rsidR="00E85A6C">
        <w:t xml:space="preserve"> based model</w:t>
      </w:r>
      <w:r>
        <w:t>,</w:t>
      </w:r>
      <w:r w:rsidR="00E85A6C">
        <w:t xml:space="preserve"> NPC practicality</w:t>
      </w:r>
      <w:r>
        <w:t xml:space="preserve"> , very basic </w:t>
      </w:r>
      <w:r w:rsidR="00E85A6C">
        <w:t>character</w:t>
      </w:r>
      <w:r>
        <w:t xml:space="preserve"> editing, </w:t>
      </w:r>
      <w:r w:rsidR="00E85A6C">
        <w:t>mission</w:t>
      </w:r>
      <w:r>
        <w:t xml:space="preserve"> functionality</w:t>
      </w:r>
      <w:r w:rsidR="00E85A6C">
        <w:t xml:space="preserve"> and viability</w:t>
      </w:r>
      <w:r>
        <w:t xml:space="preserve">. Some functionality and user interface elements may be expressed through wireframes or mock-ups rather than functional software. The approximate duration of this phase is </w:t>
      </w:r>
      <w:r w:rsidR="002C2921">
        <w:t>one</w:t>
      </w:r>
      <w:r>
        <w:t xml:space="preserve"> to </w:t>
      </w:r>
      <w:r w:rsidR="002C2921">
        <w:t>two</w:t>
      </w:r>
      <w:r>
        <w:t xml:space="preserve"> months, and it is reasonable to expect to achieve about 5% of the intended functionality of </w:t>
      </w:r>
      <w:r w:rsidR="00685D1C">
        <w:t>XDRAGONITES.</w:t>
      </w:r>
      <w:bookmarkEnd w:id="15"/>
    </w:p>
    <w:p w14:paraId="04ECF024" w14:textId="77777777" w:rsidR="008156A0" w:rsidRDefault="008156A0" w:rsidP="0059283F">
      <w:pPr>
        <w:pStyle w:val="Heading2"/>
      </w:pPr>
      <w:bookmarkStart w:id="16" w:name="_Toc99049803"/>
      <w:bookmarkStart w:id="17" w:name="_Toc99050692"/>
      <w:r>
        <w:t>Phase 2 - Prototype development</w:t>
      </w:r>
      <w:bookmarkEnd w:id="16"/>
      <w:bookmarkEnd w:id="17"/>
    </w:p>
    <w:p w14:paraId="62405F31" w14:textId="40BE56A9" w:rsidR="008156A0" w:rsidRDefault="008156A0" w:rsidP="00866AB6">
      <w:pPr>
        <w:jc w:val="both"/>
      </w:pPr>
      <w:r>
        <w:t xml:space="preserve"> </w:t>
      </w:r>
      <w:bookmarkStart w:id="18" w:name="_Toc99049804"/>
      <w:r>
        <w:t xml:space="preserve">The goal of the Prototype is to integrate the lessons learned from the PoC phase and develop a minimum viable product implementation of </w:t>
      </w:r>
      <w:r w:rsidR="008A144C">
        <w:t>XDRAGONITES</w:t>
      </w:r>
      <w:r>
        <w:t xml:space="preserve">. All code developed in the Prototype phase should be used in the final product - in other words, there should be no “throw-away” code. Functional software is the primary goal, and the software should allow a basic but complete workflow for archival description, management and publication. This phase implements approximately 30% of the intended functionality of </w:t>
      </w:r>
      <w:r w:rsidR="008A144C">
        <w:t>XDRAGONITES game</w:t>
      </w:r>
      <w:r>
        <w:t>.</w:t>
      </w:r>
      <w:bookmarkEnd w:id="18"/>
    </w:p>
    <w:p w14:paraId="18D6F634" w14:textId="77777777" w:rsidR="005476D6" w:rsidRDefault="005476D6" w:rsidP="0059283F">
      <w:pPr>
        <w:pStyle w:val="Heading2"/>
      </w:pPr>
      <w:bookmarkStart w:id="19" w:name="_Toc99049805"/>
      <w:bookmarkStart w:id="20" w:name="_Toc99050693"/>
      <w:r>
        <w:t>Phase 3 - Beta development</w:t>
      </w:r>
      <w:bookmarkEnd w:id="19"/>
      <w:bookmarkEnd w:id="20"/>
    </w:p>
    <w:p w14:paraId="245C3BFA" w14:textId="3DB645C6" w:rsidR="005476D6" w:rsidRDefault="005476D6" w:rsidP="00866AB6">
      <w:pPr>
        <w:jc w:val="both"/>
      </w:pPr>
      <w:bookmarkStart w:id="21" w:name="_Toc99049806"/>
      <w:r>
        <w:t xml:space="preserve">The goals of the Beta development phase are to develop all of the major functionality expected in the final Release and to enable the community and </w:t>
      </w:r>
      <w:r w:rsidR="008A144C">
        <w:t>investors</w:t>
      </w:r>
      <w:r>
        <w:t xml:space="preserve"> to install and test the software. Functionality should include all features required for </w:t>
      </w:r>
      <w:r w:rsidR="008A144C">
        <w:t>achieving missions and receiving new character outfits to finally being able to buy a house with a training hall inside</w:t>
      </w:r>
      <w:r>
        <w:t xml:space="preserve">. Bugs are expected, and some features will require polishing to improve usability and functionality. By the end this phase, </w:t>
      </w:r>
      <w:r w:rsidR="008A144C">
        <w:t>70</w:t>
      </w:r>
      <w:r>
        <w:t xml:space="preserve">% of the intended functionality of </w:t>
      </w:r>
      <w:r w:rsidR="008A144C">
        <w:t>XDRAGONTES</w:t>
      </w:r>
      <w:r>
        <w:t xml:space="preserve"> should be in place</w:t>
      </w:r>
      <w:r w:rsidR="008A144C">
        <w:t>.</w:t>
      </w:r>
      <w:bookmarkEnd w:id="21"/>
    </w:p>
    <w:p w14:paraId="560B0A88" w14:textId="009FF5D3" w:rsidR="0074347B" w:rsidRDefault="005476D6" w:rsidP="0059283F">
      <w:pPr>
        <w:pStyle w:val="Heading2"/>
      </w:pPr>
      <w:bookmarkStart w:id="22" w:name="_Toc99049807"/>
      <w:bookmarkStart w:id="23" w:name="_Toc99050694"/>
      <w:r>
        <w:t>Phase 4 – Final development and production release</w:t>
      </w:r>
      <w:bookmarkEnd w:id="22"/>
      <w:bookmarkEnd w:id="23"/>
      <w:r>
        <w:t xml:space="preserve"> </w:t>
      </w:r>
    </w:p>
    <w:p w14:paraId="1BD3B8C0" w14:textId="11A0B147" w:rsidR="005476D6" w:rsidRDefault="005476D6" w:rsidP="00866AB6">
      <w:pPr>
        <w:jc w:val="both"/>
      </w:pPr>
      <w:bookmarkStart w:id="24" w:name="_Toc99049808"/>
      <w:r>
        <w:t xml:space="preserve">The Production phase is all about making the </w:t>
      </w:r>
      <w:r w:rsidR="008A144C">
        <w:t>XDRAGONITES</w:t>
      </w:r>
      <w:r>
        <w:t xml:space="preserve"> software ready for production use. Extensive bug and usability testing of the software is required to find and address critical bugs and polish the functionality. By the end of the Production phase, the software will include all of the features targeted for the </w:t>
      </w:r>
      <w:r w:rsidR="008A144C">
        <w:t>XDRAGONITES</w:t>
      </w:r>
      <w:r>
        <w:t xml:space="preserve"> release</w:t>
      </w:r>
      <w:r w:rsidR="008A144C">
        <w:t xml:space="preserve"> </w:t>
      </w:r>
      <w:r>
        <w:t>and all critical bugs must be resolved. After this phase, the software will have 100% of its intended functionality and will be fully usable for large-scale and multi-repository implementations.</w:t>
      </w:r>
      <w:bookmarkEnd w:id="24"/>
    </w:p>
    <w:p w14:paraId="6E71C7BA" w14:textId="386C7620" w:rsidR="005476D6" w:rsidRDefault="005476D6" w:rsidP="0059283F">
      <w:pPr>
        <w:pStyle w:val="Heading2"/>
      </w:pPr>
      <w:bookmarkStart w:id="25" w:name="_Toc99049809"/>
      <w:bookmarkStart w:id="26" w:name="_Toc99050695"/>
      <w:r>
        <w:t>Phase 5 – Maintenance</w:t>
      </w:r>
      <w:bookmarkEnd w:id="25"/>
      <w:bookmarkEnd w:id="26"/>
    </w:p>
    <w:p w14:paraId="160CA340" w14:textId="38A231D1" w:rsidR="005476D6" w:rsidRDefault="005476D6" w:rsidP="00866AB6">
      <w:pPr>
        <w:jc w:val="both"/>
      </w:pPr>
      <w:bookmarkStart w:id="27" w:name="_Toc99049810"/>
      <w:r>
        <w:t xml:space="preserve">After </w:t>
      </w:r>
      <w:r w:rsidR="002E5A98">
        <w:t>final version’s release of the game</w:t>
      </w:r>
      <w:r>
        <w:t xml:space="preserve">, ongoing community funding and engagement will continue to improve and expand the </w:t>
      </w:r>
      <w:r w:rsidR="00152FE9">
        <w:t>project</w:t>
      </w:r>
      <w:r>
        <w:t>’s functionality and feature set. This ongoing phase includes software maintenance, bug fixes and</w:t>
      </w:r>
      <w:r w:rsidR="00152FE9">
        <w:t xml:space="preserve"> implementation</w:t>
      </w:r>
      <w:r>
        <w:t xml:space="preserve"> updates; continued community-funded development; and expansion of vendor support options and services. This is the current state of </w:t>
      </w:r>
      <w:r w:rsidR="00C62B1C">
        <w:t>XDRAGONITES</w:t>
      </w:r>
      <w:r>
        <w:t xml:space="preserve">, a very successful project which in many ways </w:t>
      </w:r>
      <w:r w:rsidR="00C62B1C">
        <w:t>will benefit the XRPL NFT gaming ecosystem</w:t>
      </w:r>
      <w:r>
        <w:t>.</w:t>
      </w:r>
      <w:bookmarkEnd w:id="27"/>
    </w:p>
    <w:p w14:paraId="4BB99764" w14:textId="5AD32181" w:rsidR="00AD64BE" w:rsidRDefault="00AD64BE" w:rsidP="00AD64BE">
      <w:pPr>
        <w:pStyle w:val="Heading1"/>
      </w:pPr>
      <w:bookmarkStart w:id="28" w:name="_Toc99050696"/>
      <w:bookmarkStart w:id="29" w:name="_Toc99049812"/>
      <w:r>
        <w:t>PROOF OF CONCEPT COST ESTIMATE</w:t>
      </w:r>
      <w:bookmarkEnd w:id="28"/>
    </w:p>
    <w:p w14:paraId="553738AD" w14:textId="5CE49164" w:rsidR="0003734D" w:rsidRDefault="0003734D" w:rsidP="00866AB6">
      <w:pPr>
        <w:jc w:val="both"/>
      </w:pPr>
      <w:r>
        <w:t xml:space="preserve">Estimated cost for accomplishing the tasks described in </w:t>
      </w:r>
      <w:r w:rsidR="00B61133">
        <w:t>the development section</w:t>
      </w:r>
      <w:r>
        <w:t>, above, is $52,000 to $10</w:t>
      </w:r>
      <w:r w:rsidR="002E0223">
        <w:t>5</w:t>
      </w:r>
      <w:r>
        <w:t xml:space="preserve">,000. This price is based on an estimate of </w:t>
      </w:r>
      <w:r w:rsidR="00156AAA">
        <w:t>520</w:t>
      </w:r>
      <w:r>
        <w:t xml:space="preserve"> to 750 hours at a development fee of $1</w:t>
      </w:r>
      <w:r w:rsidR="006001A8">
        <w:t>00-1</w:t>
      </w:r>
      <w:r w:rsidR="00156AAA">
        <w:t>4</w:t>
      </w:r>
      <w:r w:rsidR="006001A8">
        <w:t>0</w:t>
      </w:r>
      <w:r>
        <w:t xml:space="preserve"> per hour. </w:t>
      </w:r>
      <w:r w:rsidRPr="0068332B">
        <w:t xml:space="preserve">The higher end of the range would allow for more detail and functionality(for example, more </w:t>
      </w:r>
      <w:r w:rsidR="00477E74" w:rsidRPr="0068332B">
        <w:t>integrated parts into the game</w:t>
      </w:r>
      <w:r w:rsidRPr="0068332B">
        <w:t xml:space="preserve"> and more working code), whereas the lower end is the minimum effort estimated to produce a basic working PoC.</w:t>
      </w:r>
      <w:r w:rsidR="00275D56">
        <w:t xml:space="preserve"> The main improvements we want</w:t>
      </w:r>
      <w:r w:rsidR="00482513">
        <w:t xml:space="preserve"> </w:t>
      </w:r>
      <w:r w:rsidR="00275D56">
        <w:t xml:space="preserve"> to make with the requested </w:t>
      </w:r>
      <w:r w:rsidR="00275D56">
        <w:lastRenderedPageBreak/>
        <w:t>funds is to build an integrated XUMM wallet address reader</w:t>
      </w:r>
      <w:r w:rsidR="00C742CA">
        <w:t>;</w:t>
      </w:r>
      <w:r w:rsidR="00275D56">
        <w:t xml:space="preserve"> Built in DBX-ZEN tokens swap system</w:t>
      </w:r>
      <w:r w:rsidR="00C742CA">
        <w:t>;</w:t>
      </w:r>
      <w:r w:rsidR="00275D56">
        <w:t xml:space="preserve"> Further </w:t>
      </w:r>
      <w:r w:rsidR="004528C4">
        <w:t>crafting</w:t>
      </w:r>
      <w:r w:rsidR="00275D56">
        <w:t xml:space="preserve"> the new designs of the characters</w:t>
      </w:r>
      <w:r w:rsidR="00C742CA">
        <w:t>;</w:t>
      </w:r>
      <w:r w:rsidR="00275D56">
        <w:t xml:space="preserve"> Map development and expansion</w:t>
      </w:r>
      <w:r w:rsidR="009C12FB">
        <w:t>; Ambitious marketing campaign</w:t>
      </w:r>
      <w:r w:rsidR="002E0DC5">
        <w:t>:</w:t>
      </w:r>
      <w:r w:rsidR="009C12FB">
        <w:t xml:space="preserve"> reaching out to gaming </w:t>
      </w:r>
      <w:r w:rsidR="009C12FB" w:rsidRPr="009C12FB">
        <w:t>enthusiast</w:t>
      </w:r>
      <w:r w:rsidR="009C12FB">
        <w:t>s who are creating distinct content.</w:t>
      </w:r>
      <w:bookmarkEnd w:id="29"/>
    </w:p>
    <w:p w14:paraId="21D4E76B" w14:textId="77777777" w:rsidR="0003734D" w:rsidRDefault="0003734D" w:rsidP="00866AB6">
      <w:pPr>
        <w:jc w:val="both"/>
      </w:pPr>
    </w:p>
    <w:p w14:paraId="36FECE20" w14:textId="77777777" w:rsidR="00B61133" w:rsidRDefault="00B61133" w:rsidP="0059283F">
      <w:pPr>
        <w:pStyle w:val="Heading1"/>
        <w:rPr>
          <w:rFonts w:eastAsia="Times New Roman"/>
        </w:rPr>
      </w:pPr>
      <w:bookmarkStart w:id="30" w:name="_Toc99049814"/>
      <w:bookmarkStart w:id="31" w:name="_Toc99050697"/>
      <w:r>
        <w:rPr>
          <w:rFonts w:eastAsia="Times New Roman"/>
        </w:rPr>
        <w:t>LICENSING THE GAME</w:t>
      </w:r>
      <w:bookmarkEnd w:id="30"/>
      <w:bookmarkEnd w:id="31"/>
      <w:r>
        <w:rPr>
          <w:rFonts w:eastAsia="Times New Roman"/>
        </w:rPr>
        <w:tab/>
      </w:r>
    </w:p>
    <w:p w14:paraId="7DD84EFE" w14:textId="2BB266F8" w:rsidR="00B61133" w:rsidRPr="00DC0B93" w:rsidRDefault="00B61133" w:rsidP="00866AB6">
      <w:pPr>
        <w:jc w:val="both"/>
        <w:rPr>
          <w:rFonts w:cstheme="minorHAnsi"/>
        </w:rPr>
      </w:pPr>
      <w:r w:rsidRPr="00DC0B93">
        <w:rPr>
          <w:rFonts w:cstheme="minorHAnsi"/>
        </w:rPr>
        <w:t>Video game licensing is an important component to the successful manufacturing, distribution and sales of video games. </w:t>
      </w:r>
      <w:hyperlink r:id="rId8" w:history="1">
        <w:r w:rsidRPr="00DC0B93">
          <w:rPr>
            <w:rStyle w:val="Hyperlink"/>
            <w:rFonts w:cstheme="minorHAnsi"/>
            <w:color w:val="auto"/>
            <w:u w:val="none"/>
          </w:rPr>
          <w:t>Copyrights</w:t>
        </w:r>
      </w:hyperlink>
      <w:r w:rsidRPr="00DC0B93">
        <w:rPr>
          <w:rFonts w:cstheme="minorHAnsi"/>
        </w:rPr>
        <w:t> are an important first step of the </w:t>
      </w:r>
      <w:hyperlink r:id="rId9" w:history="1">
        <w:r w:rsidRPr="00DC0B93">
          <w:rPr>
            <w:rStyle w:val="Hyperlink"/>
            <w:rFonts w:cstheme="minorHAnsi"/>
            <w:color w:val="auto"/>
            <w:u w:val="none"/>
          </w:rPr>
          <w:t>licensing</w:t>
        </w:r>
      </w:hyperlink>
      <w:r w:rsidRPr="00DC0B93">
        <w:rPr>
          <w:rFonts w:cstheme="minorHAnsi"/>
          <w:u w:val="single"/>
        </w:rPr>
        <w:t> </w:t>
      </w:r>
      <w:r w:rsidRPr="00DC0B93">
        <w:rPr>
          <w:rFonts w:cstheme="minorHAnsi"/>
        </w:rPr>
        <w:t>process. A copyright gives you ownership of your video game. As the legally recognized owner of the game, you can initiate licensing contracts to distribute and sell your work. Licenses must be executed in compliance with various laws and drafted to ensure that the developer’s rights and interests are protected. Both video game companies and independent developers will need to safeguard their intellectual property through copyrights and licensing to prevent misuse of their product.</w:t>
      </w:r>
    </w:p>
    <w:p w14:paraId="6E5B5F5B" w14:textId="377DEDDB" w:rsidR="00B61133" w:rsidRPr="00DC0B93" w:rsidRDefault="004378AF" w:rsidP="00866AB6">
      <w:pPr>
        <w:jc w:val="both"/>
        <w:rPr>
          <w:rFonts w:cstheme="minorHAnsi"/>
        </w:rPr>
      </w:pPr>
      <w:r>
        <w:rPr>
          <w:rFonts w:cstheme="minorHAnsi"/>
        </w:rPr>
        <w:t>XDRAGONITES team will contact our country’s License Office to establish the needed licensing agreements for securing the copyrights of XDRAGONITES.</w:t>
      </w:r>
    </w:p>
    <w:p w14:paraId="42661447" w14:textId="77777777" w:rsidR="00B61133" w:rsidRPr="00DC0B93" w:rsidRDefault="00B61133" w:rsidP="0059283F">
      <w:pPr>
        <w:rPr>
          <w:rFonts w:ascii="Verdana" w:hAnsi="Verdana"/>
          <w:sz w:val="17"/>
          <w:szCs w:val="17"/>
        </w:rPr>
      </w:pPr>
      <w:r w:rsidRPr="00DC0B93">
        <w:rPr>
          <w:rStyle w:val="Strong"/>
          <w:rFonts w:ascii="Verdana" w:hAnsi="Verdana"/>
          <w:b w:val="0"/>
          <w:bCs w:val="0"/>
          <w:color w:val="333333"/>
          <w:sz w:val="17"/>
          <w:szCs w:val="17"/>
        </w:rPr>
        <w:t>A licensing agreement will contain provisions such as:</w:t>
      </w:r>
    </w:p>
    <w:p w14:paraId="6124C920" w14:textId="77777777" w:rsidR="00B61133" w:rsidRPr="00866AB6" w:rsidRDefault="00B61133" w:rsidP="00866AB6">
      <w:pPr>
        <w:pStyle w:val="ListParagraph"/>
        <w:numPr>
          <w:ilvl w:val="0"/>
          <w:numId w:val="7"/>
        </w:numPr>
        <w:rPr>
          <w:rFonts w:ascii="Verdana" w:hAnsi="Verdana"/>
          <w:sz w:val="17"/>
          <w:szCs w:val="17"/>
        </w:rPr>
      </w:pPr>
      <w:r w:rsidRPr="00866AB6">
        <w:rPr>
          <w:rFonts w:ascii="Verdana" w:hAnsi="Verdana"/>
          <w:sz w:val="17"/>
          <w:szCs w:val="17"/>
        </w:rPr>
        <w:t>The duration of the licensing agreement</w:t>
      </w:r>
    </w:p>
    <w:p w14:paraId="5B44A897" w14:textId="77777777" w:rsidR="00B61133" w:rsidRPr="00866AB6" w:rsidRDefault="00B61133" w:rsidP="00866AB6">
      <w:pPr>
        <w:pStyle w:val="ListParagraph"/>
        <w:numPr>
          <w:ilvl w:val="0"/>
          <w:numId w:val="7"/>
        </w:numPr>
        <w:rPr>
          <w:rFonts w:ascii="Verdana" w:hAnsi="Verdana"/>
          <w:sz w:val="17"/>
          <w:szCs w:val="17"/>
        </w:rPr>
      </w:pPr>
      <w:r w:rsidRPr="00866AB6">
        <w:rPr>
          <w:rFonts w:ascii="Verdana" w:hAnsi="Verdana"/>
          <w:sz w:val="17"/>
          <w:szCs w:val="17"/>
        </w:rPr>
        <w:t>How the product can be used</w:t>
      </w:r>
    </w:p>
    <w:p w14:paraId="74048C22" w14:textId="77777777" w:rsidR="00B61133" w:rsidRPr="00866AB6" w:rsidRDefault="00B61133" w:rsidP="00866AB6">
      <w:pPr>
        <w:pStyle w:val="ListParagraph"/>
        <w:numPr>
          <w:ilvl w:val="0"/>
          <w:numId w:val="7"/>
        </w:numPr>
        <w:rPr>
          <w:rFonts w:ascii="Verdana" w:hAnsi="Verdana"/>
          <w:sz w:val="17"/>
          <w:szCs w:val="17"/>
        </w:rPr>
      </w:pPr>
      <w:r w:rsidRPr="00866AB6">
        <w:rPr>
          <w:rFonts w:ascii="Verdana" w:hAnsi="Verdana"/>
          <w:sz w:val="17"/>
          <w:szCs w:val="17"/>
        </w:rPr>
        <w:t>Prohibitions or restrictions regarding the use of the product</w:t>
      </w:r>
    </w:p>
    <w:p w14:paraId="0552B2DC" w14:textId="5E1EC87A" w:rsidR="00B61133" w:rsidRPr="00941F1B" w:rsidRDefault="00B61133" w:rsidP="00941F1B">
      <w:pPr>
        <w:pStyle w:val="ListParagraph"/>
        <w:numPr>
          <w:ilvl w:val="0"/>
          <w:numId w:val="7"/>
        </w:numPr>
        <w:rPr>
          <w:rFonts w:ascii="Verdana" w:hAnsi="Verdana"/>
          <w:sz w:val="17"/>
          <w:szCs w:val="17"/>
        </w:rPr>
      </w:pPr>
      <w:r w:rsidRPr="00866AB6">
        <w:rPr>
          <w:rFonts w:ascii="Verdana" w:hAnsi="Verdana"/>
          <w:sz w:val="17"/>
          <w:szCs w:val="17"/>
        </w:rPr>
        <w:t>Warranties and liability clauses</w:t>
      </w:r>
    </w:p>
    <w:p w14:paraId="50A452B3" w14:textId="77777777" w:rsidR="00B61133" w:rsidRPr="00866AB6" w:rsidRDefault="00B61133" w:rsidP="00866AB6">
      <w:pPr>
        <w:pStyle w:val="ListParagraph"/>
        <w:numPr>
          <w:ilvl w:val="0"/>
          <w:numId w:val="7"/>
        </w:numPr>
        <w:rPr>
          <w:rFonts w:ascii="Verdana" w:hAnsi="Verdana"/>
          <w:sz w:val="17"/>
          <w:szCs w:val="17"/>
        </w:rPr>
      </w:pPr>
      <w:r w:rsidRPr="00866AB6">
        <w:rPr>
          <w:rFonts w:ascii="Verdana" w:hAnsi="Verdana"/>
          <w:sz w:val="17"/>
          <w:szCs w:val="17"/>
        </w:rPr>
        <w:t>Sublicensing rights</w:t>
      </w:r>
    </w:p>
    <w:p w14:paraId="00714F4C" w14:textId="77777777" w:rsidR="00B61133" w:rsidRDefault="00B61133" w:rsidP="0059283F"/>
    <w:p w14:paraId="262FB17D" w14:textId="77777777" w:rsidR="00AA7A47" w:rsidRDefault="00AA7A47" w:rsidP="0059283F">
      <w:pPr>
        <w:pStyle w:val="Heading1"/>
        <w:rPr>
          <w:rFonts w:eastAsia="Times New Roman"/>
        </w:rPr>
      </w:pPr>
    </w:p>
    <w:p w14:paraId="515781D6" w14:textId="524DA9D5" w:rsidR="00A56815" w:rsidRDefault="00A56815" w:rsidP="0059283F">
      <w:pPr>
        <w:pStyle w:val="Heading1"/>
        <w:rPr>
          <w:rFonts w:eastAsia="Times New Roman"/>
        </w:rPr>
      </w:pPr>
      <w:bookmarkStart w:id="32" w:name="_Toc99049817"/>
      <w:bookmarkStart w:id="33" w:name="_Toc99050698"/>
      <w:r>
        <w:rPr>
          <w:rFonts w:eastAsia="Times New Roman"/>
        </w:rPr>
        <w:t>BENEFITS TO THE XRPL COMMUNITY</w:t>
      </w:r>
      <w:bookmarkEnd w:id="32"/>
      <w:bookmarkEnd w:id="33"/>
    </w:p>
    <w:p w14:paraId="5A8FC0A9" w14:textId="2D53451A" w:rsidR="00114FDA" w:rsidRPr="009052AF" w:rsidRDefault="00114FDA" w:rsidP="00866AB6">
      <w:pPr>
        <w:rPr>
          <w:rFonts w:cstheme="minorHAnsi"/>
        </w:rPr>
      </w:pPr>
      <w:bookmarkStart w:id="34" w:name="_Toc99049818"/>
      <w:r w:rsidRPr="009052AF">
        <w:rPr>
          <w:rFonts w:cstheme="minorHAnsi"/>
        </w:rPr>
        <w:t xml:space="preserve">The DBX token </w:t>
      </w:r>
      <w:r w:rsidRPr="009052AF">
        <w:rPr>
          <w:rFonts w:cstheme="minorHAnsi"/>
          <w:lang w:val="lt-LT"/>
        </w:rPr>
        <w:t xml:space="preserve">was intentionally made to </w:t>
      </w:r>
      <w:r w:rsidRPr="009052AF">
        <w:rPr>
          <w:rFonts w:cstheme="minorHAnsi"/>
          <w:lang w:val="en-GB"/>
        </w:rPr>
        <w:t>allow its owners to</w:t>
      </w:r>
      <w:r w:rsidRPr="009052AF">
        <w:rPr>
          <w:rFonts w:cstheme="minorHAnsi"/>
          <w:lang w:val="lt-LT"/>
        </w:rPr>
        <w:t xml:space="preserve"> </w:t>
      </w:r>
      <w:r w:rsidRPr="009052AF">
        <w:rPr>
          <w:rFonts w:cstheme="minorHAnsi"/>
          <w:lang w:val="en-GB"/>
        </w:rPr>
        <w:t>exchange</w:t>
      </w:r>
      <w:r w:rsidRPr="009052AF">
        <w:rPr>
          <w:rFonts w:cstheme="minorHAnsi"/>
          <w:lang w:val="lt-LT"/>
        </w:rPr>
        <w:t xml:space="preserve"> </w:t>
      </w:r>
      <w:r w:rsidRPr="009052AF">
        <w:rPr>
          <w:rFonts w:cstheme="minorHAnsi"/>
          <w:lang w:val="en-GB"/>
        </w:rPr>
        <w:t xml:space="preserve">a different </w:t>
      </w:r>
      <w:r w:rsidR="001B242C" w:rsidRPr="009052AF">
        <w:rPr>
          <w:rFonts w:cstheme="minorHAnsi"/>
          <w:lang w:val="en-GB"/>
        </w:rPr>
        <w:t>number</w:t>
      </w:r>
      <w:r w:rsidRPr="009052AF">
        <w:rPr>
          <w:rFonts w:cstheme="minorHAnsi"/>
          <w:lang w:val="en-GB"/>
        </w:rPr>
        <w:t xml:space="preserve"> of</w:t>
      </w:r>
      <w:r w:rsidRPr="009052AF">
        <w:rPr>
          <w:rFonts w:cstheme="minorHAnsi"/>
          <w:lang w:val="lt-LT"/>
        </w:rPr>
        <w:t xml:space="preserve"> token</w:t>
      </w:r>
      <w:r w:rsidRPr="009052AF">
        <w:rPr>
          <w:rFonts w:cstheme="minorHAnsi"/>
        </w:rPr>
        <w:t>s for one NFT when the XRP ledger is able to support NFT’s. We are going to implement the burn mechanism: firstly, decrease circulating supply of tokens when holders exchange them, therefore increasing the demand. Secondly, obtaining NFTs for a specified amount of DBX will maintain high incentive and demand to keep trading as token numbers decrease. This means that as holders you will be able to not only trade and hold NFT’s but also keep the market liquid. XDRAGONITES is co</w:t>
      </w:r>
      <w:r>
        <w:rPr>
          <w:rFonts w:cstheme="minorHAnsi"/>
        </w:rPr>
        <w:t>llaborating with major NFT XRPL projects, building a strong foundation of trust and bonding other projects together. In that way, we want to show the strength and loyalty that the XRP community has to offer to a newcomer coming into this space.</w:t>
      </w:r>
      <w:bookmarkEnd w:id="34"/>
    </w:p>
    <w:p w14:paraId="08792461" w14:textId="4E9C59FA" w:rsidR="00C33EE7" w:rsidRDefault="00C33EE7" w:rsidP="0059283F"/>
    <w:p w14:paraId="5F34BC83" w14:textId="1CBEB0DC" w:rsidR="006A519A" w:rsidRDefault="006A519A" w:rsidP="006A519A">
      <w:pPr>
        <w:pStyle w:val="Heading1"/>
        <w:rPr>
          <w:rFonts w:eastAsia="Times New Roman"/>
        </w:rPr>
      </w:pPr>
      <w:bookmarkStart w:id="35" w:name="_Toc99050699"/>
      <w:r>
        <w:t>Further development and milestones</w:t>
      </w:r>
      <w:bookmarkEnd w:id="35"/>
    </w:p>
    <w:p w14:paraId="2E0B9FF9" w14:textId="0338AC1A" w:rsidR="00114FDA" w:rsidRPr="009052AF" w:rsidRDefault="00A84BB5" w:rsidP="00866AB6">
      <w:pPr>
        <w:jc w:val="both"/>
        <w:rPr>
          <w:rFonts w:cstheme="minorHAnsi"/>
        </w:rPr>
      </w:pPr>
      <w:bookmarkStart w:id="36" w:name="_Toc99049820"/>
      <w:r>
        <w:t>XDRAGONITES has accomplished nearly all deliverables that were set out to be completed in Q1-Q2 of 2022. Beta version milestone is due to be released within April</w:t>
      </w:r>
      <w:r w:rsidR="00B96047">
        <w:t xml:space="preserve"> </w:t>
      </w:r>
      <w:r>
        <w:t>(2022-03-27 writing)</w:t>
      </w:r>
      <w:r w:rsidR="00E54601">
        <w:t>.</w:t>
      </w:r>
      <w:r>
        <w:t xml:space="preserve"> </w:t>
      </w:r>
      <w:r w:rsidR="00D516E6">
        <w:t>After</w:t>
      </w:r>
      <w:r w:rsidR="00D965BA">
        <w:t xml:space="preserve"> the</w:t>
      </w:r>
      <w:r w:rsidR="00D516E6">
        <w:t xml:space="preserve"> final</w:t>
      </w:r>
      <w:r>
        <w:t xml:space="preserve"> </w:t>
      </w:r>
      <w:r w:rsidR="004920BF">
        <w:t>XDRAGONITES</w:t>
      </w:r>
      <w:r>
        <w:t xml:space="preserve"> release, ongoing community funding and engagement will continue to improve and expand </w:t>
      </w:r>
      <w:r>
        <w:lastRenderedPageBreak/>
        <w:t xml:space="preserve">the </w:t>
      </w:r>
      <w:r w:rsidR="004920BF">
        <w:t>project’s success</w:t>
      </w:r>
      <w:r w:rsidR="00A70DD1">
        <w:t>.</w:t>
      </w:r>
      <w:r w:rsidR="00275D56">
        <w:t xml:space="preserve"> </w:t>
      </w:r>
      <w:r w:rsidR="00A70DD1">
        <w:t>Further developments and planned goals are shown in our Roadmap which we’ll be updated after release of the final version of the game.</w:t>
      </w:r>
      <w:bookmarkEnd w:id="36"/>
      <w:r w:rsidR="00114FDA" w:rsidRPr="00114FDA">
        <w:rPr>
          <w:rFonts w:cstheme="minorHAnsi"/>
        </w:rPr>
        <w:t xml:space="preserve"> </w:t>
      </w:r>
    </w:p>
    <w:p w14:paraId="79DEAEBF" w14:textId="0F04CD9B" w:rsidR="00694396" w:rsidRDefault="00694396" w:rsidP="0059283F"/>
    <w:p w14:paraId="01AD47C0" w14:textId="7B007267" w:rsidR="005476D6" w:rsidRDefault="003F60A6" w:rsidP="0059283F">
      <w:pPr>
        <w:pStyle w:val="Heading1"/>
        <w:rPr>
          <w:rFonts w:eastAsia="Times New Roman"/>
        </w:rPr>
      </w:pPr>
      <w:bookmarkStart w:id="37" w:name="_Toc99049821"/>
      <w:bookmarkStart w:id="38" w:name="_Toc99050700"/>
      <w:r>
        <w:rPr>
          <w:rFonts w:eastAsia="Times New Roman"/>
        </w:rPr>
        <w:t>USEFUL LINKS</w:t>
      </w:r>
      <w:bookmarkEnd w:id="37"/>
      <w:bookmarkEnd w:id="38"/>
    </w:p>
    <w:p w14:paraId="5B31CE28" w14:textId="6D70AC53" w:rsidR="003F60A6" w:rsidRPr="0059283F" w:rsidRDefault="00CE7851" w:rsidP="0059283F">
      <w:pPr>
        <w:rPr>
          <w:color w:val="002060"/>
        </w:rPr>
      </w:pPr>
      <w:hyperlink r:id="rId10" w:history="1">
        <w:bookmarkStart w:id="39" w:name="_Toc99049822"/>
        <w:r w:rsidR="003F60A6" w:rsidRPr="0059283F">
          <w:rPr>
            <w:rStyle w:val="Hyperlink"/>
            <w:rFonts w:ascii="Open Sans" w:eastAsia="Times New Roman" w:hAnsi="Open Sans" w:cs="Open Sans"/>
            <w:b/>
            <w:bCs/>
            <w:color w:val="002060"/>
            <w:spacing w:val="-15"/>
            <w:sz w:val="27"/>
            <w:szCs w:val="27"/>
          </w:rPr>
          <w:t>https://www.dragonitesx.com/roadmap</w:t>
        </w:r>
        <w:bookmarkEnd w:id="39"/>
      </w:hyperlink>
    </w:p>
    <w:p w14:paraId="1E6DDB75" w14:textId="7071427E" w:rsidR="003F60A6" w:rsidRPr="0059283F" w:rsidRDefault="00CE7851" w:rsidP="0059283F">
      <w:pPr>
        <w:rPr>
          <w:color w:val="002060"/>
        </w:rPr>
      </w:pPr>
      <w:hyperlink r:id="rId11" w:history="1">
        <w:bookmarkStart w:id="40" w:name="_Toc99049823"/>
        <w:r w:rsidR="003F60A6" w:rsidRPr="0059283F">
          <w:rPr>
            <w:rStyle w:val="Hyperlink"/>
            <w:rFonts w:ascii="Open Sans" w:eastAsia="Times New Roman" w:hAnsi="Open Sans" w:cs="Open Sans"/>
            <w:b/>
            <w:bCs/>
            <w:color w:val="002060"/>
            <w:spacing w:val="-15"/>
            <w:sz w:val="27"/>
            <w:szCs w:val="27"/>
          </w:rPr>
          <w:t>https://www.dragonitesx.com/whitepaper</w:t>
        </w:r>
        <w:bookmarkEnd w:id="40"/>
      </w:hyperlink>
    </w:p>
    <w:p w14:paraId="1D6FECBF" w14:textId="0418A743" w:rsidR="003F60A6" w:rsidRPr="0059283F" w:rsidRDefault="00CE7851" w:rsidP="0059283F">
      <w:pPr>
        <w:rPr>
          <w:color w:val="002060"/>
        </w:rPr>
      </w:pPr>
      <w:hyperlink r:id="rId12" w:history="1">
        <w:bookmarkStart w:id="41" w:name="_Toc99049824"/>
        <w:r w:rsidR="003F60A6" w:rsidRPr="0059283F">
          <w:rPr>
            <w:rStyle w:val="Hyperlink"/>
            <w:rFonts w:ascii="Open Sans" w:eastAsia="Times New Roman" w:hAnsi="Open Sans" w:cs="Open Sans"/>
            <w:b/>
            <w:bCs/>
            <w:color w:val="002060"/>
            <w:spacing w:val="-15"/>
            <w:sz w:val="27"/>
            <w:szCs w:val="27"/>
          </w:rPr>
          <w:t>https://twitter.com/XDragonites</w:t>
        </w:r>
        <w:bookmarkEnd w:id="41"/>
      </w:hyperlink>
    </w:p>
    <w:p w14:paraId="44157E0D" w14:textId="7777DEC5" w:rsidR="003F60A6" w:rsidRPr="0059283F" w:rsidRDefault="00CE7851" w:rsidP="0059283F">
      <w:pPr>
        <w:rPr>
          <w:color w:val="002060"/>
        </w:rPr>
      </w:pPr>
      <w:hyperlink r:id="rId13" w:history="1">
        <w:bookmarkStart w:id="42" w:name="_Toc99049825"/>
        <w:r w:rsidR="003F60A6" w:rsidRPr="0059283F">
          <w:rPr>
            <w:rStyle w:val="Hyperlink"/>
            <w:rFonts w:ascii="Open Sans" w:eastAsia="Times New Roman" w:hAnsi="Open Sans" w:cs="Open Sans"/>
            <w:b/>
            <w:bCs/>
            <w:color w:val="002060"/>
            <w:spacing w:val="-15"/>
            <w:sz w:val="27"/>
            <w:szCs w:val="27"/>
          </w:rPr>
          <w:t>https://discord.gg/XYQFdSB3UM</w:t>
        </w:r>
        <w:bookmarkEnd w:id="42"/>
      </w:hyperlink>
    </w:p>
    <w:p w14:paraId="118644B2" w14:textId="77777777" w:rsidR="003F60A6" w:rsidRDefault="003F60A6" w:rsidP="0059283F"/>
    <w:sectPr w:rsidR="003F60A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EC8D9" w14:textId="77777777" w:rsidR="00CE7851" w:rsidRDefault="00CE7851" w:rsidP="007078D1">
      <w:pPr>
        <w:spacing w:after="0" w:line="240" w:lineRule="auto"/>
      </w:pPr>
      <w:r>
        <w:separator/>
      </w:r>
    </w:p>
  </w:endnote>
  <w:endnote w:type="continuationSeparator" w:id="0">
    <w:p w14:paraId="70DC7F94" w14:textId="77777777" w:rsidR="00CE7851" w:rsidRDefault="00CE7851" w:rsidP="0070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431857"/>
      <w:docPartObj>
        <w:docPartGallery w:val="Page Numbers (Bottom of Page)"/>
        <w:docPartUnique/>
      </w:docPartObj>
    </w:sdtPr>
    <w:sdtEndPr>
      <w:rPr>
        <w:noProof/>
      </w:rPr>
    </w:sdtEndPr>
    <w:sdtContent>
      <w:p w14:paraId="56B15D8C" w14:textId="612DF533" w:rsidR="007078D1" w:rsidRDefault="007078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44814" w14:textId="77777777" w:rsidR="007078D1" w:rsidRDefault="00707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639B5" w14:textId="77777777" w:rsidR="00CE7851" w:rsidRDefault="00CE7851" w:rsidP="007078D1">
      <w:pPr>
        <w:spacing w:after="0" w:line="240" w:lineRule="auto"/>
      </w:pPr>
      <w:r>
        <w:separator/>
      </w:r>
    </w:p>
  </w:footnote>
  <w:footnote w:type="continuationSeparator" w:id="0">
    <w:p w14:paraId="34B73237" w14:textId="77777777" w:rsidR="00CE7851" w:rsidRDefault="00CE7851" w:rsidP="00707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B7"/>
    <w:multiLevelType w:val="multilevel"/>
    <w:tmpl w:val="D08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2B9B"/>
    <w:multiLevelType w:val="hybridMultilevel"/>
    <w:tmpl w:val="1C4E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E222E"/>
    <w:multiLevelType w:val="hybridMultilevel"/>
    <w:tmpl w:val="C8D8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C136F"/>
    <w:multiLevelType w:val="multilevel"/>
    <w:tmpl w:val="712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A65CF"/>
    <w:multiLevelType w:val="hybridMultilevel"/>
    <w:tmpl w:val="EA869F64"/>
    <w:lvl w:ilvl="0" w:tplc="63067120">
      <w:start w:val="1"/>
      <w:numFmt w:val="bullet"/>
      <w:lvlText w:val="○"/>
      <w:lvlJc w:val="left"/>
      <w:pPr>
        <w:tabs>
          <w:tab w:val="num" w:pos="720"/>
        </w:tabs>
        <w:ind w:left="720" w:hanging="360"/>
      </w:pPr>
      <w:rPr>
        <w:rFonts w:ascii="Arial" w:hAnsi="Arial" w:hint="default"/>
      </w:rPr>
    </w:lvl>
    <w:lvl w:ilvl="1" w:tplc="3446E346" w:tentative="1">
      <w:start w:val="1"/>
      <w:numFmt w:val="bullet"/>
      <w:lvlText w:val="○"/>
      <w:lvlJc w:val="left"/>
      <w:pPr>
        <w:tabs>
          <w:tab w:val="num" w:pos="1440"/>
        </w:tabs>
        <w:ind w:left="1440" w:hanging="360"/>
      </w:pPr>
      <w:rPr>
        <w:rFonts w:ascii="Arial" w:hAnsi="Arial" w:hint="default"/>
      </w:rPr>
    </w:lvl>
    <w:lvl w:ilvl="2" w:tplc="B2BA3E34" w:tentative="1">
      <w:start w:val="1"/>
      <w:numFmt w:val="bullet"/>
      <w:lvlText w:val="○"/>
      <w:lvlJc w:val="left"/>
      <w:pPr>
        <w:tabs>
          <w:tab w:val="num" w:pos="2160"/>
        </w:tabs>
        <w:ind w:left="2160" w:hanging="360"/>
      </w:pPr>
      <w:rPr>
        <w:rFonts w:ascii="Arial" w:hAnsi="Arial" w:hint="default"/>
      </w:rPr>
    </w:lvl>
    <w:lvl w:ilvl="3" w:tplc="E6249C6C" w:tentative="1">
      <w:start w:val="1"/>
      <w:numFmt w:val="bullet"/>
      <w:lvlText w:val="○"/>
      <w:lvlJc w:val="left"/>
      <w:pPr>
        <w:tabs>
          <w:tab w:val="num" w:pos="2880"/>
        </w:tabs>
        <w:ind w:left="2880" w:hanging="360"/>
      </w:pPr>
      <w:rPr>
        <w:rFonts w:ascii="Arial" w:hAnsi="Arial" w:hint="default"/>
      </w:rPr>
    </w:lvl>
    <w:lvl w:ilvl="4" w:tplc="5DEEE1CE" w:tentative="1">
      <w:start w:val="1"/>
      <w:numFmt w:val="bullet"/>
      <w:lvlText w:val="○"/>
      <w:lvlJc w:val="left"/>
      <w:pPr>
        <w:tabs>
          <w:tab w:val="num" w:pos="3600"/>
        </w:tabs>
        <w:ind w:left="3600" w:hanging="360"/>
      </w:pPr>
      <w:rPr>
        <w:rFonts w:ascii="Arial" w:hAnsi="Arial" w:hint="default"/>
      </w:rPr>
    </w:lvl>
    <w:lvl w:ilvl="5" w:tplc="2D322008" w:tentative="1">
      <w:start w:val="1"/>
      <w:numFmt w:val="bullet"/>
      <w:lvlText w:val="○"/>
      <w:lvlJc w:val="left"/>
      <w:pPr>
        <w:tabs>
          <w:tab w:val="num" w:pos="4320"/>
        </w:tabs>
        <w:ind w:left="4320" w:hanging="360"/>
      </w:pPr>
      <w:rPr>
        <w:rFonts w:ascii="Arial" w:hAnsi="Arial" w:hint="default"/>
      </w:rPr>
    </w:lvl>
    <w:lvl w:ilvl="6" w:tplc="5C9AE742" w:tentative="1">
      <w:start w:val="1"/>
      <w:numFmt w:val="bullet"/>
      <w:lvlText w:val="○"/>
      <w:lvlJc w:val="left"/>
      <w:pPr>
        <w:tabs>
          <w:tab w:val="num" w:pos="5040"/>
        </w:tabs>
        <w:ind w:left="5040" w:hanging="360"/>
      </w:pPr>
      <w:rPr>
        <w:rFonts w:ascii="Arial" w:hAnsi="Arial" w:hint="default"/>
      </w:rPr>
    </w:lvl>
    <w:lvl w:ilvl="7" w:tplc="89DC45FA" w:tentative="1">
      <w:start w:val="1"/>
      <w:numFmt w:val="bullet"/>
      <w:lvlText w:val="○"/>
      <w:lvlJc w:val="left"/>
      <w:pPr>
        <w:tabs>
          <w:tab w:val="num" w:pos="5760"/>
        </w:tabs>
        <w:ind w:left="5760" w:hanging="360"/>
      </w:pPr>
      <w:rPr>
        <w:rFonts w:ascii="Arial" w:hAnsi="Arial" w:hint="default"/>
      </w:rPr>
    </w:lvl>
    <w:lvl w:ilvl="8" w:tplc="FF947B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2979C1"/>
    <w:multiLevelType w:val="multilevel"/>
    <w:tmpl w:val="703C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63360"/>
    <w:multiLevelType w:val="multilevel"/>
    <w:tmpl w:val="46D4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1F"/>
    <w:rsid w:val="000006D1"/>
    <w:rsid w:val="0003734D"/>
    <w:rsid w:val="00043E98"/>
    <w:rsid w:val="00047585"/>
    <w:rsid w:val="00057179"/>
    <w:rsid w:val="00061344"/>
    <w:rsid w:val="0009675E"/>
    <w:rsid w:val="000A6A8A"/>
    <w:rsid w:val="000A742B"/>
    <w:rsid w:val="000E0039"/>
    <w:rsid w:val="000E2FF9"/>
    <w:rsid w:val="00114FDA"/>
    <w:rsid w:val="0011533E"/>
    <w:rsid w:val="00124A19"/>
    <w:rsid w:val="00126E8F"/>
    <w:rsid w:val="00150665"/>
    <w:rsid w:val="00152FE9"/>
    <w:rsid w:val="00156AAA"/>
    <w:rsid w:val="001574D7"/>
    <w:rsid w:val="001B242C"/>
    <w:rsid w:val="001C3705"/>
    <w:rsid w:val="001D4D75"/>
    <w:rsid w:val="001F18A4"/>
    <w:rsid w:val="001F18F4"/>
    <w:rsid w:val="001F7E31"/>
    <w:rsid w:val="002170A2"/>
    <w:rsid w:val="0025532A"/>
    <w:rsid w:val="00275D56"/>
    <w:rsid w:val="00276F00"/>
    <w:rsid w:val="002874F4"/>
    <w:rsid w:val="002923C7"/>
    <w:rsid w:val="002C2921"/>
    <w:rsid w:val="002E0223"/>
    <w:rsid w:val="002E0DC5"/>
    <w:rsid w:val="002E5A98"/>
    <w:rsid w:val="00324504"/>
    <w:rsid w:val="00327A27"/>
    <w:rsid w:val="00333C12"/>
    <w:rsid w:val="003445A5"/>
    <w:rsid w:val="00350726"/>
    <w:rsid w:val="00356BC9"/>
    <w:rsid w:val="003678B7"/>
    <w:rsid w:val="00370FF6"/>
    <w:rsid w:val="00375832"/>
    <w:rsid w:val="00377F91"/>
    <w:rsid w:val="00394CA0"/>
    <w:rsid w:val="003A4829"/>
    <w:rsid w:val="003B7B05"/>
    <w:rsid w:val="003D379A"/>
    <w:rsid w:val="003E0FC7"/>
    <w:rsid w:val="003F36FE"/>
    <w:rsid w:val="003F60A6"/>
    <w:rsid w:val="00421E75"/>
    <w:rsid w:val="00431519"/>
    <w:rsid w:val="004378AF"/>
    <w:rsid w:val="0044168A"/>
    <w:rsid w:val="00447B4A"/>
    <w:rsid w:val="004528C4"/>
    <w:rsid w:val="00456A0B"/>
    <w:rsid w:val="00470990"/>
    <w:rsid w:val="00477E74"/>
    <w:rsid w:val="00482513"/>
    <w:rsid w:val="004920BF"/>
    <w:rsid w:val="004A2EA3"/>
    <w:rsid w:val="004E4B0B"/>
    <w:rsid w:val="004F0159"/>
    <w:rsid w:val="0051763F"/>
    <w:rsid w:val="005476D6"/>
    <w:rsid w:val="00552206"/>
    <w:rsid w:val="00557BFA"/>
    <w:rsid w:val="0056332A"/>
    <w:rsid w:val="0057076C"/>
    <w:rsid w:val="00582C40"/>
    <w:rsid w:val="0059283F"/>
    <w:rsid w:val="00597551"/>
    <w:rsid w:val="005F171A"/>
    <w:rsid w:val="005F3F1F"/>
    <w:rsid w:val="005F6803"/>
    <w:rsid w:val="006001A8"/>
    <w:rsid w:val="00624DAC"/>
    <w:rsid w:val="006314C5"/>
    <w:rsid w:val="006448FA"/>
    <w:rsid w:val="006675A7"/>
    <w:rsid w:val="006764EB"/>
    <w:rsid w:val="0068332B"/>
    <w:rsid w:val="00685D1C"/>
    <w:rsid w:val="006871C2"/>
    <w:rsid w:val="006917FD"/>
    <w:rsid w:val="00694396"/>
    <w:rsid w:val="00695AAB"/>
    <w:rsid w:val="006A519A"/>
    <w:rsid w:val="006A696D"/>
    <w:rsid w:val="006E29C1"/>
    <w:rsid w:val="007078D1"/>
    <w:rsid w:val="007175FE"/>
    <w:rsid w:val="00730B03"/>
    <w:rsid w:val="007361F1"/>
    <w:rsid w:val="0074347B"/>
    <w:rsid w:val="00747ED0"/>
    <w:rsid w:val="007566BE"/>
    <w:rsid w:val="007D60DC"/>
    <w:rsid w:val="007E3881"/>
    <w:rsid w:val="00800EAE"/>
    <w:rsid w:val="008156A0"/>
    <w:rsid w:val="008237C6"/>
    <w:rsid w:val="00823B33"/>
    <w:rsid w:val="008528E3"/>
    <w:rsid w:val="00866AB6"/>
    <w:rsid w:val="00870060"/>
    <w:rsid w:val="008A144C"/>
    <w:rsid w:val="008D57F4"/>
    <w:rsid w:val="009052AF"/>
    <w:rsid w:val="0092134A"/>
    <w:rsid w:val="00922B4C"/>
    <w:rsid w:val="009372D5"/>
    <w:rsid w:val="009408EE"/>
    <w:rsid w:val="00941F1B"/>
    <w:rsid w:val="00947B63"/>
    <w:rsid w:val="00955F4C"/>
    <w:rsid w:val="009C04B2"/>
    <w:rsid w:val="009C12FB"/>
    <w:rsid w:val="009C2454"/>
    <w:rsid w:val="009D0090"/>
    <w:rsid w:val="009E7B8A"/>
    <w:rsid w:val="009F2CE9"/>
    <w:rsid w:val="009F6A64"/>
    <w:rsid w:val="00A12051"/>
    <w:rsid w:val="00A1597B"/>
    <w:rsid w:val="00A20DFB"/>
    <w:rsid w:val="00A52AF1"/>
    <w:rsid w:val="00A53B52"/>
    <w:rsid w:val="00A54B9A"/>
    <w:rsid w:val="00A54FCA"/>
    <w:rsid w:val="00A56815"/>
    <w:rsid w:val="00A70DD1"/>
    <w:rsid w:val="00A84BB5"/>
    <w:rsid w:val="00A97425"/>
    <w:rsid w:val="00AA7A47"/>
    <w:rsid w:val="00AD64BE"/>
    <w:rsid w:val="00AD709B"/>
    <w:rsid w:val="00AE7670"/>
    <w:rsid w:val="00B02BF9"/>
    <w:rsid w:val="00B03EE4"/>
    <w:rsid w:val="00B27CBD"/>
    <w:rsid w:val="00B61133"/>
    <w:rsid w:val="00B671C5"/>
    <w:rsid w:val="00B7318B"/>
    <w:rsid w:val="00B75F0D"/>
    <w:rsid w:val="00B77599"/>
    <w:rsid w:val="00B828CA"/>
    <w:rsid w:val="00B96047"/>
    <w:rsid w:val="00B9743C"/>
    <w:rsid w:val="00BA0A56"/>
    <w:rsid w:val="00BB02B4"/>
    <w:rsid w:val="00BB3FE6"/>
    <w:rsid w:val="00BE76BC"/>
    <w:rsid w:val="00BF42B5"/>
    <w:rsid w:val="00C03D83"/>
    <w:rsid w:val="00C33EE7"/>
    <w:rsid w:val="00C505CA"/>
    <w:rsid w:val="00C51F18"/>
    <w:rsid w:val="00C62B1C"/>
    <w:rsid w:val="00C742CA"/>
    <w:rsid w:val="00C80C7D"/>
    <w:rsid w:val="00C8343C"/>
    <w:rsid w:val="00C85C9D"/>
    <w:rsid w:val="00C87AA5"/>
    <w:rsid w:val="00C9291A"/>
    <w:rsid w:val="00CE0C6B"/>
    <w:rsid w:val="00CE7851"/>
    <w:rsid w:val="00CF6A97"/>
    <w:rsid w:val="00D04116"/>
    <w:rsid w:val="00D04A68"/>
    <w:rsid w:val="00D516E6"/>
    <w:rsid w:val="00D57AF7"/>
    <w:rsid w:val="00D726F9"/>
    <w:rsid w:val="00D8616B"/>
    <w:rsid w:val="00D8625E"/>
    <w:rsid w:val="00D90C4F"/>
    <w:rsid w:val="00D92409"/>
    <w:rsid w:val="00D965BA"/>
    <w:rsid w:val="00D975C7"/>
    <w:rsid w:val="00D97B83"/>
    <w:rsid w:val="00DB0A5A"/>
    <w:rsid w:val="00DB4879"/>
    <w:rsid w:val="00DC0B93"/>
    <w:rsid w:val="00DE4704"/>
    <w:rsid w:val="00DF1B15"/>
    <w:rsid w:val="00E075EE"/>
    <w:rsid w:val="00E166BC"/>
    <w:rsid w:val="00E24B3F"/>
    <w:rsid w:val="00E303CE"/>
    <w:rsid w:val="00E316D1"/>
    <w:rsid w:val="00E5162B"/>
    <w:rsid w:val="00E54601"/>
    <w:rsid w:val="00E603FE"/>
    <w:rsid w:val="00E72C99"/>
    <w:rsid w:val="00E85A6C"/>
    <w:rsid w:val="00EB3184"/>
    <w:rsid w:val="00EB479F"/>
    <w:rsid w:val="00EC0861"/>
    <w:rsid w:val="00EC6085"/>
    <w:rsid w:val="00F07219"/>
    <w:rsid w:val="00F22D14"/>
    <w:rsid w:val="00F37E31"/>
    <w:rsid w:val="00F4470F"/>
    <w:rsid w:val="00F7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EA5A"/>
  <w15:chartTrackingRefBased/>
  <w15:docId w15:val="{BCE3D420-B0F6-4ACF-A409-67A1C075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71A"/>
    <w:pPr>
      <w:keepNext/>
      <w:keepLines/>
      <w:spacing w:before="24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59283F"/>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link w:val="Heading3Char"/>
    <w:uiPriority w:val="9"/>
    <w:qFormat/>
    <w:rsid w:val="00563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33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33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332A"/>
    <w:rPr>
      <w:color w:val="0000FF"/>
      <w:u w:val="single"/>
    </w:rPr>
  </w:style>
  <w:style w:type="character" w:customStyle="1" w:styleId="Heading2Char">
    <w:name w:val="Heading 2 Char"/>
    <w:basedOn w:val="DefaultParagraphFont"/>
    <w:link w:val="Heading2"/>
    <w:uiPriority w:val="9"/>
    <w:rsid w:val="0059283F"/>
    <w:rPr>
      <w:rFonts w:asciiTheme="majorHAnsi" w:eastAsiaTheme="majorEastAsia" w:hAnsiTheme="majorHAnsi" w:cstheme="majorBidi"/>
      <w:color w:val="4472C4" w:themeColor="accent1"/>
      <w:sz w:val="26"/>
      <w:szCs w:val="26"/>
    </w:rPr>
  </w:style>
  <w:style w:type="character" w:customStyle="1" w:styleId="css-901oao">
    <w:name w:val="css-901oao"/>
    <w:basedOn w:val="DefaultParagraphFont"/>
    <w:rsid w:val="00333C12"/>
  </w:style>
  <w:style w:type="paragraph" w:styleId="ListParagraph">
    <w:name w:val="List Paragraph"/>
    <w:basedOn w:val="Normal"/>
    <w:uiPriority w:val="34"/>
    <w:qFormat/>
    <w:rsid w:val="00B828CA"/>
    <w:pPr>
      <w:spacing w:after="0" w:line="240" w:lineRule="auto"/>
      <w:ind w:left="720"/>
      <w:contextualSpacing/>
    </w:pPr>
    <w:rPr>
      <w:rFonts w:ascii="Times New Roman" w:eastAsia="Times New Roman" w:hAnsi="Times New Roman" w:cs="Times New Roman"/>
      <w:sz w:val="24"/>
      <w:szCs w:val="24"/>
    </w:rPr>
  </w:style>
  <w:style w:type="paragraph" w:customStyle="1" w:styleId="messagelistitem-zz7v6g">
    <w:name w:val="messagelistitem-zz7v6g"/>
    <w:basedOn w:val="Normal"/>
    <w:rsid w:val="00E16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171A"/>
    <w:rPr>
      <w:rFonts w:asciiTheme="majorHAnsi" w:eastAsiaTheme="majorEastAsia" w:hAnsiTheme="majorHAnsi" w:cstheme="majorBidi"/>
      <w:b/>
      <w:caps/>
      <w:sz w:val="32"/>
      <w:szCs w:val="32"/>
    </w:rPr>
  </w:style>
  <w:style w:type="character" w:styleId="Strong">
    <w:name w:val="Strong"/>
    <w:basedOn w:val="DefaultParagraphFont"/>
    <w:uiPriority w:val="22"/>
    <w:qFormat/>
    <w:rsid w:val="00F22D14"/>
    <w:rPr>
      <w:b/>
      <w:bCs/>
    </w:rPr>
  </w:style>
  <w:style w:type="character" w:styleId="UnresolvedMention">
    <w:name w:val="Unresolved Mention"/>
    <w:basedOn w:val="DefaultParagraphFont"/>
    <w:uiPriority w:val="99"/>
    <w:semiHidden/>
    <w:unhideWhenUsed/>
    <w:rsid w:val="003F60A6"/>
    <w:rPr>
      <w:color w:val="605E5C"/>
      <w:shd w:val="clear" w:color="auto" w:fill="E1DFDD"/>
    </w:rPr>
  </w:style>
  <w:style w:type="paragraph" w:styleId="TOCHeading">
    <w:name w:val="TOC Heading"/>
    <w:basedOn w:val="Heading1"/>
    <w:next w:val="Normal"/>
    <w:uiPriority w:val="39"/>
    <w:unhideWhenUsed/>
    <w:qFormat/>
    <w:rsid w:val="00B7318B"/>
    <w:pPr>
      <w:outlineLvl w:val="9"/>
    </w:pPr>
    <w:rPr>
      <w:b w:val="0"/>
      <w:caps w:val="0"/>
      <w:color w:val="2F5496" w:themeColor="accent1" w:themeShade="BF"/>
    </w:rPr>
  </w:style>
  <w:style w:type="paragraph" w:styleId="TOC3">
    <w:name w:val="toc 3"/>
    <w:basedOn w:val="Normal"/>
    <w:next w:val="Normal"/>
    <w:autoRedefine/>
    <w:uiPriority w:val="39"/>
    <w:unhideWhenUsed/>
    <w:rsid w:val="00B7318B"/>
    <w:pPr>
      <w:spacing w:after="100"/>
      <w:ind w:left="440"/>
    </w:pPr>
  </w:style>
  <w:style w:type="paragraph" w:styleId="TOC1">
    <w:name w:val="toc 1"/>
    <w:basedOn w:val="Normal"/>
    <w:next w:val="Normal"/>
    <w:autoRedefine/>
    <w:uiPriority w:val="39"/>
    <w:unhideWhenUsed/>
    <w:rsid w:val="008D57F4"/>
    <w:pPr>
      <w:tabs>
        <w:tab w:val="right" w:leader="dot" w:pos="9350"/>
      </w:tabs>
      <w:spacing w:after="100"/>
    </w:pPr>
    <w:rPr>
      <w:caps/>
      <w:noProof/>
    </w:rPr>
  </w:style>
  <w:style w:type="paragraph" w:styleId="TOC2">
    <w:name w:val="toc 2"/>
    <w:basedOn w:val="Normal"/>
    <w:next w:val="Normal"/>
    <w:autoRedefine/>
    <w:uiPriority w:val="39"/>
    <w:unhideWhenUsed/>
    <w:rsid w:val="003678B7"/>
    <w:pPr>
      <w:tabs>
        <w:tab w:val="right" w:leader="dot" w:pos="9350"/>
      </w:tabs>
      <w:spacing w:after="100"/>
      <w:ind w:left="220"/>
    </w:pPr>
    <w:rPr>
      <w:noProof/>
    </w:rPr>
  </w:style>
  <w:style w:type="paragraph" w:styleId="Header">
    <w:name w:val="header"/>
    <w:basedOn w:val="Normal"/>
    <w:link w:val="HeaderChar"/>
    <w:uiPriority w:val="99"/>
    <w:unhideWhenUsed/>
    <w:rsid w:val="00707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8D1"/>
  </w:style>
  <w:style w:type="paragraph" w:styleId="Footer">
    <w:name w:val="footer"/>
    <w:basedOn w:val="Normal"/>
    <w:link w:val="FooterChar"/>
    <w:uiPriority w:val="99"/>
    <w:unhideWhenUsed/>
    <w:rsid w:val="00707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9977">
      <w:bodyDiv w:val="1"/>
      <w:marLeft w:val="0"/>
      <w:marRight w:val="0"/>
      <w:marTop w:val="0"/>
      <w:marBottom w:val="0"/>
      <w:divBdr>
        <w:top w:val="none" w:sz="0" w:space="0" w:color="auto"/>
        <w:left w:val="none" w:sz="0" w:space="0" w:color="auto"/>
        <w:bottom w:val="none" w:sz="0" w:space="0" w:color="auto"/>
        <w:right w:val="none" w:sz="0" w:space="0" w:color="auto"/>
      </w:divBdr>
    </w:div>
    <w:div w:id="81610205">
      <w:bodyDiv w:val="1"/>
      <w:marLeft w:val="0"/>
      <w:marRight w:val="0"/>
      <w:marTop w:val="0"/>
      <w:marBottom w:val="0"/>
      <w:divBdr>
        <w:top w:val="none" w:sz="0" w:space="0" w:color="auto"/>
        <w:left w:val="none" w:sz="0" w:space="0" w:color="auto"/>
        <w:bottom w:val="none" w:sz="0" w:space="0" w:color="auto"/>
        <w:right w:val="none" w:sz="0" w:space="0" w:color="auto"/>
      </w:divBdr>
    </w:div>
    <w:div w:id="202133347">
      <w:bodyDiv w:val="1"/>
      <w:marLeft w:val="0"/>
      <w:marRight w:val="0"/>
      <w:marTop w:val="0"/>
      <w:marBottom w:val="0"/>
      <w:divBdr>
        <w:top w:val="none" w:sz="0" w:space="0" w:color="auto"/>
        <w:left w:val="none" w:sz="0" w:space="0" w:color="auto"/>
        <w:bottom w:val="none" w:sz="0" w:space="0" w:color="auto"/>
        <w:right w:val="none" w:sz="0" w:space="0" w:color="auto"/>
      </w:divBdr>
    </w:div>
    <w:div w:id="342780218">
      <w:bodyDiv w:val="1"/>
      <w:marLeft w:val="0"/>
      <w:marRight w:val="0"/>
      <w:marTop w:val="0"/>
      <w:marBottom w:val="0"/>
      <w:divBdr>
        <w:top w:val="none" w:sz="0" w:space="0" w:color="auto"/>
        <w:left w:val="none" w:sz="0" w:space="0" w:color="auto"/>
        <w:bottom w:val="none" w:sz="0" w:space="0" w:color="auto"/>
        <w:right w:val="none" w:sz="0" w:space="0" w:color="auto"/>
      </w:divBdr>
    </w:div>
    <w:div w:id="440026647">
      <w:bodyDiv w:val="1"/>
      <w:marLeft w:val="0"/>
      <w:marRight w:val="0"/>
      <w:marTop w:val="0"/>
      <w:marBottom w:val="0"/>
      <w:divBdr>
        <w:top w:val="none" w:sz="0" w:space="0" w:color="auto"/>
        <w:left w:val="none" w:sz="0" w:space="0" w:color="auto"/>
        <w:bottom w:val="none" w:sz="0" w:space="0" w:color="auto"/>
        <w:right w:val="none" w:sz="0" w:space="0" w:color="auto"/>
      </w:divBdr>
      <w:divsChild>
        <w:div w:id="1611358913">
          <w:marLeft w:val="0"/>
          <w:marRight w:val="0"/>
          <w:marTop w:val="0"/>
          <w:marBottom w:val="0"/>
          <w:divBdr>
            <w:top w:val="none" w:sz="0" w:space="0" w:color="auto"/>
            <w:left w:val="none" w:sz="0" w:space="0" w:color="auto"/>
            <w:bottom w:val="none" w:sz="0" w:space="0" w:color="auto"/>
            <w:right w:val="none" w:sz="0" w:space="0" w:color="auto"/>
          </w:divBdr>
          <w:divsChild>
            <w:div w:id="1637560312">
              <w:marLeft w:val="0"/>
              <w:marRight w:val="0"/>
              <w:marTop w:val="0"/>
              <w:marBottom w:val="0"/>
              <w:divBdr>
                <w:top w:val="none" w:sz="0" w:space="0" w:color="auto"/>
                <w:left w:val="none" w:sz="0" w:space="0" w:color="auto"/>
                <w:bottom w:val="none" w:sz="0" w:space="0" w:color="auto"/>
                <w:right w:val="none" w:sz="0" w:space="0" w:color="auto"/>
              </w:divBdr>
              <w:divsChild>
                <w:div w:id="5037402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9348">
      <w:bodyDiv w:val="1"/>
      <w:marLeft w:val="0"/>
      <w:marRight w:val="0"/>
      <w:marTop w:val="0"/>
      <w:marBottom w:val="0"/>
      <w:divBdr>
        <w:top w:val="none" w:sz="0" w:space="0" w:color="auto"/>
        <w:left w:val="none" w:sz="0" w:space="0" w:color="auto"/>
        <w:bottom w:val="none" w:sz="0" w:space="0" w:color="auto"/>
        <w:right w:val="none" w:sz="0" w:space="0" w:color="auto"/>
      </w:divBdr>
      <w:divsChild>
        <w:div w:id="885608564">
          <w:marLeft w:val="446"/>
          <w:marRight w:val="0"/>
          <w:marTop w:val="0"/>
          <w:marBottom w:val="0"/>
          <w:divBdr>
            <w:top w:val="none" w:sz="0" w:space="0" w:color="auto"/>
            <w:left w:val="none" w:sz="0" w:space="0" w:color="auto"/>
            <w:bottom w:val="none" w:sz="0" w:space="0" w:color="auto"/>
            <w:right w:val="none" w:sz="0" w:space="0" w:color="auto"/>
          </w:divBdr>
        </w:div>
      </w:divsChild>
    </w:div>
    <w:div w:id="723719963">
      <w:bodyDiv w:val="1"/>
      <w:marLeft w:val="0"/>
      <w:marRight w:val="0"/>
      <w:marTop w:val="0"/>
      <w:marBottom w:val="0"/>
      <w:divBdr>
        <w:top w:val="none" w:sz="0" w:space="0" w:color="auto"/>
        <w:left w:val="none" w:sz="0" w:space="0" w:color="auto"/>
        <w:bottom w:val="none" w:sz="0" w:space="0" w:color="auto"/>
        <w:right w:val="none" w:sz="0" w:space="0" w:color="auto"/>
      </w:divBdr>
      <w:divsChild>
        <w:div w:id="1874608924">
          <w:marLeft w:val="0"/>
          <w:marRight w:val="0"/>
          <w:marTop w:val="0"/>
          <w:marBottom w:val="0"/>
          <w:divBdr>
            <w:top w:val="none" w:sz="0" w:space="0" w:color="auto"/>
            <w:left w:val="none" w:sz="0" w:space="0" w:color="auto"/>
            <w:bottom w:val="none" w:sz="0" w:space="0" w:color="auto"/>
            <w:right w:val="none" w:sz="0" w:space="0" w:color="auto"/>
          </w:divBdr>
          <w:divsChild>
            <w:div w:id="1276058782">
              <w:marLeft w:val="0"/>
              <w:marRight w:val="0"/>
              <w:marTop w:val="0"/>
              <w:marBottom w:val="0"/>
              <w:divBdr>
                <w:top w:val="none" w:sz="0" w:space="0" w:color="auto"/>
                <w:left w:val="none" w:sz="0" w:space="0" w:color="auto"/>
                <w:bottom w:val="none" w:sz="0" w:space="0" w:color="auto"/>
                <w:right w:val="none" w:sz="0" w:space="0" w:color="auto"/>
              </w:divBdr>
              <w:divsChild>
                <w:div w:id="13500662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6071">
      <w:bodyDiv w:val="1"/>
      <w:marLeft w:val="0"/>
      <w:marRight w:val="0"/>
      <w:marTop w:val="0"/>
      <w:marBottom w:val="0"/>
      <w:divBdr>
        <w:top w:val="none" w:sz="0" w:space="0" w:color="auto"/>
        <w:left w:val="none" w:sz="0" w:space="0" w:color="auto"/>
        <w:bottom w:val="none" w:sz="0" w:space="0" w:color="auto"/>
        <w:right w:val="none" w:sz="0" w:space="0" w:color="auto"/>
      </w:divBdr>
    </w:div>
    <w:div w:id="1281692866">
      <w:bodyDiv w:val="1"/>
      <w:marLeft w:val="0"/>
      <w:marRight w:val="0"/>
      <w:marTop w:val="0"/>
      <w:marBottom w:val="0"/>
      <w:divBdr>
        <w:top w:val="none" w:sz="0" w:space="0" w:color="auto"/>
        <w:left w:val="none" w:sz="0" w:space="0" w:color="auto"/>
        <w:bottom w:val="none" w:sz="0" w:space="0" w:color="auto"/>
        <w:right w:val="none" w:sz="0" w:space="0" w:color="auto"/>
      </w:divBdr>
    </w:div>
    <w:div w:id="1450271851">
      <w:bodyDiv w:val="1"/>
      <w:marLeft w:val="0"/>
      <w:marRight w:val="0"/>
      <w:marTop w:val="0"/>
      <w:marBottom w:val="0"/>
      <w:divBdr>
        <w:top w:val="none" w:sz="0" w:space="0" w:color="auto"/>
        <w:left w:val="none" w:sz="0" w:space="0" w:color="auto"/>
        <w:bottom w:val="none" w:sz="0" w:space="0" w:color="auto"/>
        <w:right w:val="none" w:sz="0" w:space="0" w:color="auto"/>
      </w:divBdr>
      <w:divsChild>
        <w:div w:id="1126773522">
          <w:marLeft w:val="446"/>
          <w:marRight w:val="0"/>
          <w:marTop w:val="0"/>
          <w:marBottom w:val="0"/>
          <w:divBdr>
            <w:top w:val="none" w:sz="0" w:space="0" w:color="auto"/>
            <w:left w:val="none" w:sz="0" w:space="0" w:color="auto"/>
            <w:bottom w:val="none" w:sz="0" w:space="0" w:color="auto"/>
            <w:right w:val="none" w:sz="0" w:space="0" w:color="auto"/>
          </w:divBdr>
        </w:div>
      </w:divsChild>
    </w:div>
    <w:div w:id="1474178535">
      <w:bodyDiv w:val="1"/>
      <w:marLeft w:val="0"/>
      <w:marRight w:val="0"/>
      <w:marTop w:val="0"/>
      <w:marBottom w:val="0"/>
      <w:divBdr>
        <w:top w:val="none" w:sz="0" w:space="0" w:color="auto"/>
        <w:left w:val="none" w:sz="0" w:space="0" w:color="auto"/>
        <w:bottom w:val="none" w:sz="0" w:space="0" w:color="auto"/>
        <w:right w:val="none" w:sz="0" w:space="0" w:color="auto"/>
      </w:divBdr>
    </w:div>
    <w:div w:id="1626543152">
      <w:bodyDiv w:val="1"/>
      <w:marLeft w:val="0"/>
      <w:marRight w:val="0"/>
      <w:marTop w:val="0"/>
      <w:marBottom w:val="0"/>
      <w:divBdr>
        <w:top w:val="none" w:sz="0" w:space="0" w:color="auto"/>
        <w:left w:val="none" w:sz="0" w:space="0" w:color="auto"/>
        <w:bottom w:val="none" w:sz="0" w:space="0" w:color="auto"/>
        <w:right w:val="none" w:sz="0" w:space="0" w:color="auto"/>
      </w:divBdr>
      <w:divsChild>
        <w:div w:id="634528232">
          <w:marLeft w:val="0"/>
          <w:marRight w:val="0"/>
          <w:marTop w:val="0"/>
          <w:marBottom w:val="0"/>
          <w:divBdr>
            <w:top w:val="none" w:sz="0" w:space="0" w:color="auto"/>
            <w:left w:val="none" w:sz="0" w:space="0" w:color="auto"/>
            <w:bottom w:val="none" w:sz="0" w:space="0" w:color="auto"/>
            <w:right w:val="none" w:sz="0" w:space="0" w:color="auto"/>
          </w:divBdr>
          <w:divsChild>
            <w:div w:id="1471047721">
              <w:marLeft w:val="0"/>
              <w:marRight w:val="0"/>
              <w:marTop w:val="0"/>
              <w:marBottom w:val="0"/>
              <w:divBdr>
                <w:top w:val="none" w:sz="0" w:space="0" w:color="auto"/>
                <w:left w:val="none" w:sz="0" w:space="0" w:color="auto"/>
                <w:bottom w:val="none" w:sz="0" w:space="0" w:color="auto"/>
                <w:right w:val="none" w:sz="0" w:space="0" w:color="auto"/>
              </w:divBdr>
              <w:divsChild>
                <w:div w:id="1023557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2398">
      <w:bodyDiv w:val="1"/>
      <w:marLeft w:val="0"/>
      <w:marRight w:val="0"/>
      <w:marTop w:val="0"/>
      <w:marBottom w:val="0"/>
      <w:divBdr>
        <w:top w:val="none" w:sz="0" w:space="0" w:color="auto"/>
        <w:left w:val="none" w:sz="0" w:space="0" w:color="auto"/>
        <w:bottom w:val="none" w:sz="0" w:space="0" w:color="auto"/>
        <w:right w:val="none" w:sz="0" w:space="0" w:color="auto"/>
      </w:divBdr>
    </w:div>
    <w:div w:id="212075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db.com/intellectual-property/copyright-attorney/" TargetMode="External"/><Relationship Id="rId13" Type="http://schemas.openxmlformats.org/officeDocument/2006/relationships/hyperlink" Target="https://discord.gg/XYQFdSB3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XDragoni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gonitesx.com/whitepap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agonitesx.com/roadmap" TargetMode="External"/><Relationship Id="rId4" Type="http://schemas.openxmlformats.org/officeDocument/2006/relationships/settings" Target="settings.xml"/><Relationship Id="rId9" Type="http://schemas.openxmlformats.org/officeDocument/2006/relationships/hyperlink" Target="https://www.gandb.com/intellectual-property/licensing-attorne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2067-7496-4FF2-934A-2A06A101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6</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Brazinskas</dc:creator>
  <cp:keywords/>
  <dc:description/>
  <cp:lastModifiedBy>Simas Brazinskas</cp:lastModifiedBy>
  <cp:revision>740</cp:revision>
  <dcterms:created xsi:type="dcterms:W3CDTF">2022-03-17T13:15:00Z</dcterms:created>
  <dcterms:modified xsi:type="dcterms:W3CDTF">2022-03-27T15:47:00Z</dcterms:modified>
</cp:coreProperties>
</file>