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Title"/>
        <w:spacing w:lineRule="auto" w:line="240" w:before="0" w:after="0"/>
        <w:jc w:val="center"/>
        <w:rPr>
          <w:color w:val="38761D"/>
        </w:rPr>
      </w:pPr>
      <w:bookmarkStart w:id="0" w:name="_uejakd31gj5e"/>
      <w:bookmarkEnd w:id="0"/>
      <w:r>
        <w:rPr>
          <w:color w:val="38761D"/>
        </w:rPr>
        <w:t>Exalted Reincarnated</w:t>
        <w:br/>
        <w:t>Infernals</w:t>
      </w:r>
    </w:p>
    <w:p>
      <w:pPr>
        <w:pStyle w:val="Subtitle"/>
        <w:spacing w:lineRule="auto" w:line="240" w:before="0" w:after="0"/>
        <w:jc w:val="center"/>
        <w:rPr>
          <w:rFonts w:ascii="Sorts Mill Goudy" w:hAnsi="Sorts Mill Goudy" w:eastAsia="Sorts Mill Goudy" w:cs="Sorts Mill Goudy"/>
          <w:color w:val="000000"/>
          <w:sz w:val="24"/>
          <w:szCs w:val="24"/>
        </w:rPr>
      </w:pPr>
      <w:r>
        <w:rPr>
          <w:rFonts w:eastAsia="Sorts Mill Goudy" w:cs="Sorts Mill Goudy" w:ascii="Sorts Mill Goudy" w:hAnsi="Sorts Mill Goudy"/>
          <w:color w:val="000000"/>
          <w:sz w:val="24"/>
          <w:szCs w:val="24"/>
        </w:rPr>
      </w:r>
      <w:bookmarkStart w:id="1" w:name="_swnlk8brvb6y"/>
      <w:bookmarkStart w:id="2" w:name="_swnlk8brvb6y"/>
      <w:bookmarkEnd w:id="2"/>
    </w:p>
    <w:p>
      <w:pPr>
        <w:pStyle w:val="Normal1"/>
        <w:jc w:val="center"/>
        <w:rPr/>
      </w:pPr>
      <w:hyperlink r:id="rId2">
        <w:r>
          <w:rPr>
            <w:rStyle w:val="ListLabel1"/>
            <w:color w:val="1155CC"/>
            <w:sz w:val="24"/>
            <w:szCs w:val="24"/>
            <w:u w:val="single"/>
          </w:rPr>
          <w:t>Exalted Reincarnated Core</w:t>
        </w:r>
      </w:hyperlink>
      <w:bookmarkStart w:id="3" w:name="_5vf7xy8eum0k"/>
      <w:bookmarkEnd w:id="3"/>
    </w:p>
    <w:p>
      <w:pPr>
        <w:sectPr>
          <w:headerReference w:type="default" r:id="rId3"/>
          <w:type w:val="nextPage"/>
          <w:pgSz w:w="12240" w:h="15840"/>
          <w:pgMar w:left="720" w:right="720" w:header="720" w:top="777" w:footer="0" w:bottom="720" w:gutter="0"/>
          <w:pgNumType w:start="1" w:fmt="decimal"/>
          <w:formProt w:val="false"/>
          <w:textDirection w:val="lrTb"/>
          <w:docGrid w:type="default" w:linePitch="100" w:charSpace="8192"/>
        </w:sectPr>
      </w:pPr>
    </w:p>
    <w:p>
      <w:pPr>
        <w:pStyle w:val="Normal1"/>
        <w:spacing w:lineRule="auto" w:line="240" w:before="0" w:after="120"/>
        <w:rPr>
          <w:rFonts w:ascii="Spectral" w:hAnsi="Spectral" w:eastAsia="Spectral" w:cs="Spectral"/>
        </w:rPr>
      </w:pPr>
      <w:r>
        <w:rPr>
          <w:rFonts w:eastAsia="Spectral" w:cs="Spectral"/>
        </w:rPr>
      </w:r>
    </w:p>
    <w:p>
      <w:pPr>
        <w:pStyle w:val="Heading2"/>
        <w:spacing w:lineRule="auto" w:line="240" w:before="0" w:after="0"/>
        <w:rPr/>
      </w:pPr>
      <w:bookmarkStart w:id="4" w:name="_6p8ujmjfijpb"/>
      <w:bookmarkEnd w:id="4"/>
      <w:r>
        <w:rPr/>
        <w:t>Character Creation</w:t>
      </w:r>
    </w:p>
    <w:p>
      <w:pPr>
        <w:pStyle w:val="Normal1"/>
        <w:rPr/>
      </w:pPr>
      <w:r>
        <w:rPr/>
        <w:t xml:space="preserve">The Infernals gain access to the domains of the realm of Malfeas, named for the Yozi they fall under: </w:t>
      </w:r>
      <w:r>
        <w:rPr>
          <w:b/>
        </w:rPr>
        <w:t>Malfeas</w:t>
      </w:r>
      <w:r>
        <w:rPr/>
        <w:t xml:space="preserve">, </w:t>
      </w:r>
      <w:r>
        <w:rPr>
          <w:b/>
        </w:rPr>
        <w:t>Cecelyne, She Who Lives In Her Name, Adorjan</w:t>
      </w:r>
      <w:r>
        <w:rPr/>
        <w:t xml:space="preserve">, and </w:t>
      </w:r>
      <w:r>
        <w:rPr>
          <w:b/>
        </w:rPr>
        <w:t>Ebon Dragon</w:t>
      </w:r>
      <w:r>
        <w:rPr/>
        <w:t xml:space="preserve">. </w:t>
      </w:r>
    </w:p>
    <w:p>
      <w:pPr>
        <w:pStyle w:val="Normal1"/>
        <w:rPr/>
      </w:pPr>
      <w:r>
        <w:rPr/>
        <w:t>There are more Yozi that may choose an Exalt, which may expand this Supernatural Ability List.</w:t>
      </w:r>
    </w:p>
    <w:p>
      <w:pPr>
        <w:pStyle w:val="Normal1"/>
        <w:rPr/>
      </w:pPr>
      <w:r>
        <w:rPr/>
        <w:t xml:space="preserve">The Infernal then gains an additional </w:t>
      </w:r>
      <w:r>
        <w:rPr>
          <w:b/>
        </w:rPr>
        <w:t>Favored Ability</w:t>
      </w:r>
      <w:r>
        <w:rPr/>
        <w:t xml:space="preserve"> in the Supernatural Ability associated with their patron Yozi.</w:t>
      </w:r>
    </w:p>
    <w:p>
      <w:pPr>
        <w:pStyle w:val="Normal1"/>
        <w:rPr/>
      </w:pPr>
      <w:r>
        <w:rPr>
          <w:b/>
        </w:rPr>
        <w:t>Green Sun Prince</w:t>
      </w:r>
      <w:r>
        <w:rPr/>
        <w:t xml:space="preserve"> The Infernal, by their nature, is respected and commands the denizens of Malfeas. So long as their (Essence) rating is higher than the demon’s, the Infernal may command a loose Demon to do something as though they had it as an Ally.</w:t>
      </w:r>
    </w:p>
    <w:p>
      <w:pPr>
        <w:pStyle w:val="Normal1"/>
        <w:rPr/>
      </w:pPr>
      <w:r>
        <w:rPr/>
        <w:t>However, this cannot directly interfere with orders, directions, or other restrictions placed on the Demon by entities with an Essence Rating higher than the Infernals, nor can it cause a summoned Demon to go against their Summons bindings.</w:t>
      </w:r>
    </w:p>
    <w:p>
      <w:pPr>
        <w:pStyle w:val="Normal1"/>
        <w:rPr/>
      </w:pPr>
      <w:r>
        <w:rPr/>
        <w:t>Infernal Sorcerers summoning do not need to make deals with Summoned Demons with (Essence) less than them, and can simply command them to do their bidding.</w:t>
      </w:r>
    </w:p>
    <w:p>
      <w:pPr>
        <w:pStyle w:val="Normal1"/>
        <w:rPr/>
      </w:pPr>
      <w:r>
        <w:rPr>
          <w:b/>
        </w:rPr>
        <w:t>Cursed Riches</w:t>
      </w:r>
      <w:r>
        <w:rPr/>
        <w:t xml:space="preserve"> Once a Story, the Infernal may use up to 20 RES of Malfean resources to supplement their Projects. However, these cursed goods cause the Infernal to roll </w:t>
      </w:r>
      <w:r>
        <w:rPr>
          <w:b/>
        </w:rPr>
        <w:t>one additional complication roll</w:t>
      </w:r>
      <w:r>
        <w:rPr/>
        <w:t>.</w:t>
      </w:r>
    </w:p>
    <w:p>
      <w:pPr>
        <w:pStyle w:val="Normal1"/>
        <w:rPr/>
      </w:pPr>
      <w:r>
        <w:rPr/>
        <w:t>[[ May use them as Resources, but also cause problems]]</w:t>
      </w:r>
    </w:p>
    <w:p>
      <w:pPr>
        <w:pStyle w:val="Heading2"/>
        <w:rPr/>
      </w:pPr>
      <w:bookmarkStart w:id="5" w:name="_8db7rgulzwe4"/>
      <w:bookmarkEnd w:id="5"/>
      <w:r>
        <w:rPr/>
        <w:t>Supernatural Abilities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6" w:name="_4izdnyeqkhyo"/>
      <w:bookmarkStart w:id="7" w:name="_4izdnyeqkhyo"/>
      <w:bookmarkEnd w:id="7"/>
    </w:p>
    <w:p>
      <w:pPr>
        <w:pStyle w:val="Heading3"/>
        <w:spacing w:lineRule="auto" w:line="240" w:before="0" w:after="0"/>
        <w:rPr>
          <w:rFonts w:ascii="Sorts Mill Goudy" w:hAnsi="Sorts Mill Goudy" w:eastAsia="Sorts Mill Goudy" w:cs="Sorts Mill Goudy"/>
          <w:sz w:val="24"/>
          <w:szCs w:val="24"/>
        </w:rPr>
      </w:pPr>
      <w:bookmarkStart w:id="8" w:name="_jbrh82yr456r"/>
      <w:bookmarkEnd w:id="8"/>
      <w:r>
        <w:rPr>
          <w:rFonts w:eastAsia="Sorts Mill Goudy" w:cs="Sorts Mill Goudy" w:ascii="Sorts Mill Goudy" w:hAnsi="Sorts Mill Goudy"/>
          <w:sz w:val="24"/>
          <w:szCs w:val="24"/>
        </w:rPr>
        <w:t>Malfeas</w:t>
      </w:r>
    </w:p>
    <w:p>
      <w:pPr>
        <w:pStyle w:val="Normal1"/>
        <w:rPr/>
      </w:pPr>
      <w:r>
        <w:rPr/>
        <w:t xml:space="preserve">[[Focuses on the concepts of </w:t>
      </w:r>
      <w:r>
        <w:rPr>
          <w:b/>
        </w:rPr>
        <w:t>Raw Power,</w:t>
      </w:r>
      <w:r>
        <w:rPr/>
        <w:t xml:space="preserve"> </w:t>
      </w:r>
      <w:r>
        <w:rPr>
          <w:b/>
        </w:rPr>
        <w:t>Domination</w:t>
      </w:r>
      <w:r>
        <w:rPr/>
        <w:t>]]</w:t>
      </w:r>
    </w:p>
    <w:p>
      <w:pPr>
        <w:pStyle w:val="Heading3"/>
        <w:spacing w:lineRule="auto" w:line="240" w:before="0" w:after="0"/>
        <w:rPr>
          <w:rFonts w:ascii="Sorts Mill Goudy" w:hAnsi="Sorts Mill Goudy" w:eastAsia="Sorts Mill Goudy" w:cs="Sorts Mill Goudy"/>
          <w:sz w:val="24"/>
          <w:szCs w:val="24"/>
        </w:rPr>
      </w:pPr>
      <w:bookmarkStart w:id="9" w:name="_oh9e7rjwoc8j"/>
      <w:bookmarkEnd w:id="9"/>
      <w:r>
        <w:rPr>
          <w:rFonts w:eastAsia="Sorts Mill Goudy" w:cs="Sorts Mill Goudy" w:ascii="Sorts Mill Goudy" w:hAnsi="Sorts Mill Goudy"/>
          <w:sz w:val="24"/>
          <w:szCs w:val="24"/>
        </w:rPr>
        <w:t>Cecelyne</w:t>
      </w:r>
    </w:p>
    <w:p>
      <w:pPr>
        <w:pStyle w:val="Normal1"/>
        <w:rPr/>
      </w:pPr>
      <w:r>
        <w:rPr/>
        <w:t>[[Focuses on</w:t>
      </w:r>
      <w:r>
        <w:rPr>
          <w:b/>
        </w:rPr>
        <w:t xml:space="preserve"> Hypocrisy</w:t>
      </w:r>
      <w:r>
        <w:rPr/>
        <w:t xml:space="preserve"> and </w:t>
      </w:r>
      <w:r>
        <w:rPr>
          <w:b/>
        </w:rPr>
        <w:t>Desire</w:t>
      </w:r>
      <w:r>
        <w:rPr/>
        <w:t>]].</w:t>
      </w:r>
    </w:p>
    <w:p>
      <w:pPr>
        <w:pStyle w:val="Heading3"/>
        <w:spacing w:lineRule="auto" w:line="240" w:before="0" w:after="0"/>
        <w:rPr>
          <w:rFonts w:ascii="Sorts Mill Goudy" w:hAnsi="Sorts Mill Goudy" w:eastAsia="Sorts Mill Goudy" w:cs="Sorts Mill Goudy"/>
          <w:sz w:val="24"/>
          <w:szCs w:val="24"/>
        </w:rPr>
      </w:pPr>
      <w:bookmarkStart w:id="10" w:name="_5km1lmqkxdcp"/>
      <w:bookmarkEnd w:id="10"/>
      <w:r>
        <w:rPr>
          <w:rFonts w:eastAsia="Sorts Mill Goudy" w:cs="Sorts Mill Goudy" w:ascii="Sorts Mill Goudy" w:hAnsi="Sorts Mill Goudy"/>
          <w:sz w:val="24"/>
          <w:szCs w:val="24"/>
        </w:rPr>
        <w:t>She Who Lives In Her Name</w:t>
      </w:r>
    </w:p>
    <w:p>
      <w:pPr>
        <w:pStyle w:val="Normal1"/>
        <w:rPr/>
      </w:pPr>
      <w:r>
        <w:rPr/>
        <w:t xml:space="preserve">[[Focuses on </w:t>
      </w:r>
      <w:commentRangeStart w:id="0"/>
      <w:r>
        <w:rPr>
          <w:b/>
        </w:rPr>
        <w:t>Cold, Unfeeling Logic</w:t>
      </w:r>
      <w:r>
        <w:rPr/>
      </w:r>
      <w:commentRangeEnd w:id="0"/>
      <w:r>
        <w:commentReference w:id="0"/>
      </w:r>
      <w:r>
        <w:rPr/>
        <w:t xml:space="preserve"> and </w:t>
      </w:r>
      <w:r>
        <w:rPr>
          <w:b/>
        </w:rPr>
        <w:t>Utilitarianism</w:t>
      </w:r>
      <w:r>
        <w:rPr/>
        <w:t>]]</w:t>
      </w:r>
    </w:p>
    <w:p>
      <w:pPr>
        <w:pStyle w:val="Heading3"/>
        <w:spacing w:lineRule="auto" w:line="240" w:before="0" w:after="0"/>
        <w:rPr>
          <w:rFonts w:ascii="Sorts Mill Goudy" w:hAnsi="Sorts Mill Goudy" w:eastAsia="Sorts Mill Goudy" w:cs="Sorts Mill Goudy"/>
          <w:sz w:val="24"/>
          <w:szCs w:val="24"/>
        </w:rPr>
      </w:pPr>
      <w:bookmarkStart w:id="11" w:name="_f5lqyifg9eta"/>
      <w:bookmarkEnd w:id="11"/>
      <w:r>
        <w:rPr>
          <w:rFonts w:eastAsia="Sorts Mill Goudy" w:cs="Sorts Mill Goudy" w:ascii="Sorts Mill Goudy" w:hAnsi="Sorts Mill Goudy"/>
          <w:sz w:val="24"/>
          <w:szCs w:val="24"/>
        </w:rPr>
        <w:t>Adorjan</w:t>
      </w:r>
    </w:p>
    <w:p>
      <w:pPr>
        <w:pStyle w:val="Normal1"/>
        <w:rPr/>
      </w:pPr>
      <w:r>
        <w:rPr/>
        <w:t xml:space="preserve">[[Focuses on </w:t>
      </w:r>
      <w:r>
        <w:rPr>
          <w:b/>
        </w:rPr>
        <w:t>Freedom from all Bindings</w:t>
      </w:r>
      <w:r>
        <w:rPr/>
        <w:t xml:space="preserve"> ]]</w:t>
      </w:r>
    </w:p>
    <w:p>
      <w:pPr>
        <w:pStyle w:val="Heading3"/>
        <w:spacing w:lineRule="auto" w:line="240" w:before="0" w:after="0"/>
        <w:rPr>
          <w:rFonts w:ascii="Sorts Mill Goudy" w:hAnsi="Sorts Mill Goudy" w:eastAsia="Sorts Mill Goudy" w:cs="Sorts Mill Goudy"/>
          <w:sz w:val="24"/>
          <w:szCs w:val="24"/>
        </w:rPr>
      </w:pPr>
      <w:bookmarkStart w:id="12" w:name="_xtwf3roqs8up"/>
      <w:bookmarkEnd w:id="12"/>
      <w:r>
        <w:rPr>
          <w:rFonts w:eastAsia="Sorts Mill Goudy" w:cs="Sorts Mill Goudy" w:ascii="Sorts Mill Goudy" w:hAnsi="Sorts Mill Goudy"/>
          <w:sz w:val="24"/>
          <w:szCs w:val="24"/>
        </w:rPr>
        <w:t>Ebon Dragon</w:t>
      </w:r>
    </w:p>
    <w:p>
      <w:pPr>
        <w:pStyle w:val="Normal1"/>
        <w:rPr/>
      </w:pPr>
      <w:r>
        <w:rPr/>
        <w:t xml:space="preserve">[[Focuses on </w:t>
      </w:r>
      <w:r>
        <w:rPr>
          <w:b/>
        </w:rPr>
        <w:t xml:space="preserve">Opposition </w:t>
      </w:r>
      <w:r>
        <w:rPr/>
        <w:t xml:space="preserve">and </w:t>
      </w:r>
      <w:r>
        <w:rPr>
          <w:b/>
        </w:rPr>
        <w:t>Retribution--</w:t>
      </w:r>
      <w:r>
        <w:rPr/>
        <w:t xml:space="preserve">the ultimate </w:t>
      </w:r>
      <w:r>
        <w:rPr>
          <w:b/>
        </w:rPr>
        <w:t>Nemesis</w:t>
      </w:r>
      <w:r>
        <w:rPr/>
        <w:t xml:space="preserve"> (In the classical sense) ]]</w:t>
      </w:r>
    </w:p>
    <w:p>
      <w:pPr>
        <w:pStyle w:val="Heading2"/>
        <w:rPr/>
      </w:pPr>
      <w:bookmarkStart w:id="13" w:name="_qhz5li5kyp95"/>
      <w:bookmarkEnd w:id="13"/>
      <w:r>
        <w:rPr/>
        <w:t>Castes</w:t>
      </w:r>
    </w:p>
    <w:p>
      <w:pPr>
        <w:pStyle w:val="Heading3"/>
        <w:rPr/>
      </w:pPr>
      <w:bookmarkStart w:id="14" w:name="_x5j4a2eshosu"/>
      <w:bookmarkEnd w:id="14"/>
      <w:r>
        <w:rPr/>
        <w:t>Cecelyne</w:t>
      </w:r>
    </w:p>
    <w:p>
      <w:pPr>
        <w:pStyle w:val="Normal1"/>
        <w:rPr/>
      </w:pPr>
      <w:r>
        <w:rPr/>
        <w:t>The Endless Desert spreads. By Spending a Strife Point, the Malefactor can take over a Lesser God’s domain for a day, such as a river, a field, or even a burgeoning village god.</w:t>
      </w:r>
    </w:p>
    <w:p>
      <w:pPr>
        <w:pStyle w:val="Normal1"/>
        <w:rPr/>
      </w:pPr>
      <w:r>
        <w:rPr/>
        <w:t>The domain becomes filled and descreted with the endless desert, where the Malefactor reigns. They hear all the prayers that would have been made to that God.</w:t>
      </w:r>
    </w:p>
    <w:p>
      <w:pPr>
        <w:pStyle w:val="Normal1"/>
        <w:rPr/>
      </w:pPr>
      <w:r>
        <w:rPr/>
        <w:t>In this blighted zone, all Summons of Demons may be made, regardless of the time of day. As well, it becomes an entry point into the Endless Desert, allowing those that desire to, or are hapless enough to fall prey to the desert, to start the five days journey into Malfeas.</w:t>
      </w:r>
    </w:p>
    <w:p>
      <w:pPr>
        <w:pStyle w:val="Heading2"/>
        <w:spacing w:lineRule="auto" w:line="240" w:before="0" w:after="0"/>
        <w:rPr/>
      </w:pPr>
      <w:bookmarkStart w:id="15" w:name="_ldmk3vmnmpvj"/>
      <w:bookmarkEnd w:id="15"/>
      <w:r>
        <w:rPr/>
        <w:t>Strife Expression</w:t>
      </w:r>
    </w:p>
    <w:p>
      <w:pPr>
        <w:pStyle w:val="Heading3"/>
        <w:spacing w:lineRule="auto" w:line="240" w:before="200" w:after="0"/>
        <w:rPr>
          <w:color w:val="3D85C6"/>
        </w:rPr>
      </w:pPr>
      <w:bookmarkStart w:id="16" w:name="_50sh9jb7rre9"/>
      <w:bookmarkEnd w:id="16"/>
      <w:r>
        <w:rPr>
          <w:color w:val="3D85C6"/>
        </w:rPr>
        <w:t>Infernal Spite</w:t>
      </w:r>
    </w:p>
    <w:p>
      <w:pPr>
        <w:pStyle w:val="Normal1"/>
        <w:spacing w:lineRule="auto" w:line="240" w:before="0" w:after="120"/>
        <w:rPr>
          <w:rFonts w:ascii="Spectral" w:hAnsi="Spectral" w:eastAsia="Spectral" w:cs="Spectral"/>
        </w:rPr>
      </w:pPr>
      <w:r>
        <w:rPr>
          <w:rFonts w:eastAsia="Spectral" w:cs="Spectral"/>
        </w:rPr>
        <w:t>The Infernal intimately knows failure, and feels its Spite close to their heart.</w:t>
      </w:r>
    </w:p>
    <w:p>
      <w:pPr>
        <w:pStyle w:val="Normal1"/>
        <w:spacing w:lineRule="auto" w:line="240" w:before="0" w:after="120"/>
        <w:rPr/>
      </w:pPr>
      <w:r>
        <w:rPr>
          <w:rFonts w:eastAsia="Spectral" w:cs="Spectral"/>
        </w:rPr>
        <w:t xml:space="preserve">Spend a Strife Point, and choose a Favored Ability, and then one of the Nine Attributes. Immediately gain a number of </w:t>
      </w:r>
      <w:r>
        <w:rPr>
          <w:rFonts w:eastAsia="Spectral" w:cs="Spectral"/>
          <w:b/>
        </w:rPr>
        <w:t xml:space="preserve">Spite </w:t>
      </w:r>
      <w:r>
        <w:rPr>
          <w:rFonts w:eastAsia="Spectral" w:cs="Spectral"/>
        </w:rPr>
        <w:t>equal to their chosen Ability’s rating.</w:t>
      </w:r>
    </w:p>
    <w:p>
      <w:pPr>
        <w:pStyle w:val="Normal1"/>
        <w:spacing w:lineRule="auto" w:line="240" w:before="0" w:after="120"/>
        <w:rPr/>
      </w:pPr>
      <w:r>
        <w:rPr>
          <w:rFonts w:eastAsia="Spectral" w:cs="Spectral"/>
        </w:rPr>
        <w:t xml:space="preserve">For the remainder of the scene, the Infernal may decrease any character’s number of successes equal to the number of </w:t>
      </w:r>
      <w:r>
        <w:rPr>
          <w:rFonts w:eastAsia="Spectral" w:cs="Spectral"/>
          <w:b/>
        </w:rPr>
        <w:t>Spite</w:t>
      </w:r>
      <w:r>
        <w:rPr>
          <w:rFonts w:eastAsia="Spectral" w:cs="Spectral"/>
        </w:rPr>
        <w:t xml:space="preserve"> expended, so long as they are using the targeted Attribute.</w:t>
      </w:r>
    </w:p>
    <w:p>
      <w:pPr>
        <w:pStyle w:val="Normal1"/>
        <w:spacing w:lineRule="auto" w:line="240" w:before="0" w:after="120"/>
        <w:rPr/>
      </w:pPr>
      <w:r>
        <w:rPr>
          <w:rFonts w:eastAsia="Spectral" w:cs="Spectral"/>
        </w:rPr>
        <w:t xml:space="preserve">If the targeted character is ever forced to have negative successes, they immediately </w:t>
      </w:r>
      <w:r>
        <w:rPr>
          <w:rFonts w:eastAsia="Spectral" w:cs="Spectral"/>
          <w:b/>
        </w:rPr>
        <w:t>Botch</w:t>
      </w:r>
      <w:r>
        <w:rPr>
          <w:rFonts w:eastAsia="Spectral" w:cs="Spectral"/>
        </w:rPr>
        <w:t xml:space="preserve"> their roll.</w:t>
      </w:r>
    </w:p>
    <w:p>
      <w:pPr>
        <w:pStyle w:val="Normal1"/>
        <w:spacing w:lineRule="auto" w:line="240" w:before="0" w:after="120"/>
        <w:rPr/>
      </w:pPr>
      <w:r>
        <w:rPr>
          <w:rFonts w:eastAsia="Spectral" w:cs="Spectral"/>
        </w:rPr>
        <w:t xml:space="preserve">The Infernal may regain their </w:t>
      </w:r>
      <w:r>
        <w:rPr>
          <w:rFonts w:eastAsia="Spectral" w:cs="Spectral"/>
          <w:b/>
        </w:rPr>
        <w:t>Spite</w:t>
      </w:r>
      <w:r>
        <w:rPr>
          <w:rFonts w:eastAsia="Spectral" w:cs="Spectral"/>
        </w:rPr>
        <w:t xml:space="preserve"> by sacrificing their own successes made when they use their chosen Favored Ability, at a rate of 1 success per 1 gained </w:t>
      </w:r>
      <w:r>
        <w:rPr>
          <w:rFonts w:eastAsia="Spectral" w:cs="Spectral"/>
          <w:b/>
        </w:rPr>
        <w:t>Spite</w:t>
      </w:r>
      <w:r>
        <w:rPr>
          <w:rFonts w:eastAsia="Spectral" w:cs="Spectral"/>
        </w:rPr>
        <w:t>.</w:t>
      </w:r>
    </w:p>
    <w:p>
      <w:pPr>
        <w:pStyle w:val="Heading2"/>
        <w:spacing w:lineRule="auto" w:line="240" w:before="0" w:after="0"/>
        <w:rPr/>
      </w:pPr>
      <w:bookmarkStart w:id="17" w:name="_pl527p7hzh4e"/>
      <w:bookmarkEnd w:id="17"/>
      <w:r>
        <w:rPr/>
        <w:t>Great Curse</w:t>
      </w:r>
    </w:p>
    <w:p>
      <w:pPr>
        <w:pStyle w:val="Normal1"/>
        <w:rPr/>
      </w:pPr>
      <w:r>
        <w:rPr/>
        <w:t xml:space="preserve">Infernals are </w:t>
      </w:r>
      <w:r>
        <w:rPr>
          <w:b/>
        </w:rPr>
        <w:t xml:space="preserve">Influenced by their Coadjugator, </w:t>
      </w:r>
      <w:r>
        <w:rPr/>
        <w:t xml:space="preserve">the demon who merged with the mortal to form the Infernal. They are often plagued by </w:t>
      </w:r>
      <w:r>
        <w:rPr>
          <w:b/>
        </w:rPr>
        <w:t>inhuman, alien</w:t>
      </w:r>
      <w:r>
        <w:rPr/>
        <w:t xml:space="preserve"> desires and actions.</w:t>
      </w:r>
    </w:p>
    <w:p>
      <w:pPr>
        <w:pStyle w:val="Normal1"/>
        <w:rPr/>
      </w:pPr>
      <w:r>
        <w:rPr/>
      </w:r>
      <w:r>
        <w:br w:type="page"/>
      </w:r>
    </w:p>
    <w:p>
      <w:pPr>
        <w:pStyle w:val="Heading1"/>
        <w:rPr/>
      </w:pPr>
      <w:bookmarkStart w:id="18" w:name="_62irfn1bjryv"/>
      <w:bookmarkEnd w:id="18"/>
      <w:r>
        <w:rPr/>
        <w:t>Cecelyne Charms</w:t>
      </w:r>
    </w:p>
    <w:p>
      <w:pPr>
        <w:pStyle w:val="Heading2"/>
        <w:spacing w:lineRule="auto" w:line="240" w:before="0" w:after="0"/>
        <w:rPr/>
      </w:pPr>
      <w:bookmarkStart w:id="19" w:name="_ftnz4qe4g3vj"/>
      <w:bookmarkEnd w:id="19"/>
      <w:r>
        <w:rPr/>
        <w:t>Lesser Charms</w:t>
      </w:r>
    </w:p>
    <w:p>
      <w:pPr>
        <w:pStyle w:val="Heading3"/>
        <w:spacing w:lineRule="auto" w:line="240" w:before="0" w:after="0"/>
        <w:rPr>
          <w:rFonts w:ascii="Sorts Mill Goudy" w:hAnsi="Sorts Mill Goudy" w:eastAsia="Sorts Mill Goudy" w:cs="Sorts Mill Goudy"/>
          <w:sz w:val="24"/>
          <w:szCs w:val="24"/>
        </w:rPr>
      </w:pPr>
      <w:r>
        <w:rPr>
          <w:rFonts w:eastAsia="Sorts Mill Goudy" w:cs="Sorts Mill Goudy" w:ascii="Sorts Mill Goudy" w:hAnsi="Sorts Mill Goudy"/>
          <w:sz w:val="24"/>
          <w:szCs w:val="24"/>
        </w:rPr>
      </w:r>
      <w:bookmarkStart w:id="20" w:name="_pduv9owodxc4"/>
      <w:bookmarkStart w:id="21" w:name="_pduv9owodxc4"/>
      <w:bookmarkEnd w:id="21"/>
    </w:p>
    <w:p>
      <w:pPr>
        <w:pStyle w:val="Heading3"/>
        <w:spacing w:lineRule="auto" w:line="240" w:before="0" w:after="0"/>
        <w:rPr>
          <w:rFonts w:ascii="Sorts Mill Goudy" w:hAnsi="Sorts Mill Goudy" w:eastAsia="Sorts Mill Goudy" w:cs="Sorts Mill Goudy"/>
          <w:sz w:val="24"/>
          <w:szCs w:val="24"/>
        </w:rPr>
      </w:pPr>
      <w:bookmarkStart w:id="22" w:name="_oo7jei43d0ye"/>
      <w:bookmarkEnd w:id="22"/>
      <w:r>
        <w:rPr>
          <w:rFonts w:eastAsia="Sorts Mill Goudy" w:cs="Sorts Mill Goudy" w:ascii="Sorts Mill Goudy" w:hAnsi="Sorts Mill Goudy"/>
          <w:sz w:val="24"/>
          <w:szCs w:val="24"/>
        </w:rPr>
        <w:t>Impending Doom</w:t>
      </w:r>
    </w:p>
    <w:p>
      <w:pPr>
        <w:pStyle w:val="Normal1"/>
        <w:rPr/>
      </w:pPr>
      <w:r>
        <w:rPr>
          <w:b/>
        </w:rPr>
        <w:t xml:space="preserve">Cost: </w:t>
      </w:r>
      <w:r>
        <w:rPr/>
        <w:t xml:space="preserve">2m; </w:t>
      </w:r>
      <w:r>
        <w:rPr>
          <w:b/>
        </w:rPr>
        <w:t>Mins:</w:t>
      </w:r>
      <w:r>
        <w:rPr/>
        <w:t xml:space="preserve">  Cecelyne 1</w:t>
        <w:br/>
      </w:r>
      <w:r>
        <w:rPr>
          <w:b/>
        </w:rPr>
        <w:t>Type:</w:t>
      </w:r>
      <w:r>
        <w:rPr/>
        <w:t xml:space="preserve"> Secondary Action</w:t>
        <w:br/>
      </w:r>
      <w:r>
        <w:rPr>
          <w:b/>
        </w:rPr>
        <w:t xml:space="preserve">Duration: </w:t>
      </w:r>
      <w:r>
        <w:rPr/>
        <w:t>One Scene</w:t>
      </w:r>
    </w:p>
    <w:p>
      <w:pPr>
        <w:pStyle w:val="Normal1"/>
        <w:rPr/>
      </w:pPr>
      <w:r>
        <w:rPr/>
        <w:t xml:space="preserve">The Infernal may make a </w:t>
      </w:r>
      <w:r>
        <w:rPr>
          <w:b/>
        </w:rPr>
        <w:t>Influence Emotion</w:t>
      </w:r>
      <w:r>
        <w:rPr/>
        <w:t xml:space="preserve"> action without being the source of the Influence. The target will ascribe this emotion to the closest thing that they can rationalize. If Panic were to be placed into them, they might become convinced that their ally is about to betray them.</w:t>
      </w:r>
    </w:p>
    <w:p>
      <w:pPr>
        <w:pStyle w:val="Heading3"/>
        <w:spacing w:lineRule="auto" w:line="240" w:before="0" w:after="0"/>
        <w:rPr>
          <w:rFonts w:ascii="Sorts Mill Goudy" w:hAnsi="Sorts Mill Goudy" w:eastAsia="Sorts Mill Goudy" w:cs="Sorts Mill Goudy"/>
          <w:sz w:val="24"/>
          <w:szCs w:val="24"/>
        </w:rPr>
      </w:pPr>
      <w:bookmarkStart w:id="23" w:name="_85j7hru5pgb2"/>
      <w:bookmarkEnd w:id="23"/>
      <w:r>
        <w:rPr>
          <w:rFonts w:eastAsia="Sorts Mill Goudy" w:cs="Sorts Mill Goudy" w:ascii="Sorts Mill Goudy" w:hAnsi="Sorts Mill Goudy"/>
          <w:sz w:val="24"/>
          <w:szCs w:val="24"/>
        </w:rPr>
        <w:t>Induced Paranoia</w:t>
      </w:r>
    </w:p>
    <w:p>
      <w:pPr>
        <w:pStyle w:val="Normal1"/>
        <w:rPr/>
      </w:pPr>
      <w:r>
        <w:rPr>
          <w:b/>
        </w:rPr>
        <w:t xml:space="preserve">Cost: </w:t>
      </w:r>
      <w:r>
        <w:rPr/>
        <w:t xml:space="preserve">5m (committed); </w:t>
      </w:r>
      <w:r>
        <w:rPr>
          <w:b/>
        </w:rPr>
        <w:t>Mins:</w:t>
      </w:r>
      <w:r>
        <w:rPr/>
        <w:t xml:space="preserve">  Cecelyne 2</w:t>
        <w:br/>
      </w:r>
      <w:r>
        <w:rPr>
          <w:b/>
        </w:rPr>
        <w:t>Type:</w:t>
      </w:r>
      <w:r>
        <w:rPr/>
        <w:t xml:space="preserve"> Simple</w:t>
        <w:br/>
      </w:r>
      <w:r>
        <w:rPr>
          <w:b/>
        </w:rPr>
        <w:t xml:space="preserve">Duration: </w:t>
      </w:r>
      <w:r>
        <w:rPr/>
        <w:t>One Scene</w:t>
      </w:r>
    </w:p>
    <w:p>
      <w:pPr>
        <w:pStyle w:val="Normal1"/>
        <w:rPr/>
      </w:pPr>
      <w:r>
        <w:rPr/>
        <w:t>The Infernal spikes their words with seeds of doubt, paranoia, and fear, and then impales it into the mind of a target.</w:t>
      </w:r>
    </w:p>
    <w:p>
      <w:pPr>
        <w:pStyle w:val="Normal1"/>
        <w:rPr/>
      </w:pPr>
      <w:r>
        <w:rPr/>
        <w:t xml:space="preserve">Roll (Charisma + Cecelyne) against the Target’s Resolve. On a success, select a particular subject or concept that is to be barred. The Target gains an immediate Intimacy of Secrecy towards this concept and will attempt nearly anything to not talk about it, no matter how banal or benign the concept actually is. </w:t>
      </w:r>
    </w:p>
    <w:p>
      <w:pPr>
        <w:pStyle w:val="Normal1"/>
        <w:rPr/>
      </w:pPr>
      <w:r>
        <w:rPr/>
        <w:t>Often, the Infernal may use this false Intimacy to leverage out actual secrets and information the Target may know.</w:t>
      </w:r>
    </w:p>
    <w:p>
      <w:pPr>
        <w:pStyle w:val="Heading3"/>
        <w:spacing w:lineRule="auto" w:line="240" w:before="0" w:after="0"/>
        <w:rPr>
          <w:rFonts w:ascii="Sorts Mill Goudy" w:hAnsi="Sorts Mill Goudy" w:eastAsia="Sorts Mill Goudy" w:cs="Sorts Mill Goudy"/>
          <w:sz w:val="24"/>
          <w:szCs w:val="24"/>
        </w:rPr>
      </w:pPr>
      <w:bookmarkStart w:id="24" w:name="_tfsf67jc11tq"/>
      <w:bookmarkEnd w:id="24"/>
      <w:r>
        <w:rPr>
          <w:rFonts w:eastAsia="Sorts Mill Goudy" w:cs="Sorts Mill Goudy" w:ascii="Sorts Mill Goudy" w:hAnsi="Sorts Mill Goudy"/>
          <w:sz w:val="24"/>
          <w:szCs w:val="24"/>
        </w:rPr>
        <w:t>Inopportune Desire</w:t>
      </w:r>
    </w:p>
    <w:p>
      <w:pPr>
        <w:pStyle w:val="Normal1"/>
        <w:rPr/>
      </w:pPr>
      <w:r>
        <w:rPr>
          <w:b/>
        </w:rPr>
        <w:t xml:space="preserve">Cost: </w:t>
      </w:r>
      <w:r>
        <w:rPr/>
        <w:t xml:space="preserve">4m; </w:t>
      </w:r>
      <w:r>
        <w:rPr>
          <w:b/>
        </w:rPr>
        <w:t>Mins:</w:t>
      </w:r>
      <w:r>
        <w:rPr/>
        <w:t xml:space="preserve">  Cecelyne 3</w:t>
        <w:br/>
      </w:r>
      <w:r>
        <w:rPr>
          <w:b/>
        </w:rPr>
        <w:t>Type:</w:t>
      </w:r>
      <w:r>
        <w:rPr/>
        <w:t xml:space="preserve"> Simple</w:t>
        <w:br/>
      </w:r>
      <w:r>
        <w:rPr>
          <w:b/>
        </w:rPr>
        <w:t xml:space="preserve">Duration: </w:t>
      </w:r>
      <w:r>
        <w:rPr/>
        <w:t>Instant</w:t>
      </w:r>
    </w:p>
    <w:p>
      <w:pPr>
        <w:pStyle w:val="Normal1"/>
        <w:rPr/>
      </w:pPr>
      <w:r>
        <w:rPr/>
        <w:t xml:space="preserve">The Infernal leverages a target’s Intimacy, and rolls (Insight + Cecelyne) against the target’s Resolve. If successful, the target will express this Intimacy in an uncontrolled, expressive manner--either immediately, or with a specific trigger the Infernal states. </w:t>
      </w:r>
    </w:p>
    <w:p>
      <w:pPr>
        <w:pStyle w:val="Heading3"/>
        <w:spacing w:lineRule="auto" w:line="240" w:before="0" w:after="0"/>
        <w:rPr>
          <w:rFonts w:ascii="Sorts Mill Goudy" w:hAnsi="Sorts Mill Goudy" w:eastAsia="Sorts Mill Goudy" w:cs="Sorts Mill Goudy"/>
          <w:sz w:val="24"/>
          <w:szCs w:val="24"/>
        </w:rPr>
      </w:pPr>
      <w:bookmarkStart w:id="25" w:name="_7p0rberz9rl7"/>
      <w:bookmarkEnd w:id="25"/>
      <w:r>
        <w:rPr>
          <w:rFonts w:eastAsia="Sorts Mill Goudy" w:cs="Sorts Mill Goudy" w:ascii="Sorts Mill Goudy" w:hAnsi="Sorts Mill Goudy"/>
          <w:sz w:val="24"/>
          <w:szCs w:val="24"/>
        </w:rPr>
        <w:t>Knowing the Desolate Heart</w:t>
      </w:r>
    </w:p>
    <w:p>
      <w:pPr>
        <w:pStyle w:val="Normal1"/>
        <w:rPr/>
      </w:pPr>
      <w:r>
        <w:rPr>
          <w:b/>
        </w:rPr>
        <w:t xml:space="preserve">Cost: </w:t>
      </w:r>
      <w:r>
        <w:rPr/>
        <w:t xml:space="preserve">5m; </w:t>
      </w:r>
      <w:r>
        <w:rPr>
          <w:b/>
        </w:rPr>
        <w:t>Mins:</w:t>
      </w:r>
      <w:r>
        <w:rPr/>
        <w:t xml:space="preserve">  Cecelyne 4</w:t>
        <w:br/>
      </w:r>
      <w:r>
        <w:rPr>
          <w:b/>
        </w:rPr>
        <w:t>Type:</w:t>
      </w:r>
      <w:r>
        <w:rPr/>
        <w:t xml:space="preserve"> Simple</w:t>
        <w:br/>
      </w:r>
      <w:r>
        <w:rPr>
          <w:b/>
        </w:rPr>
        <w:t xml:space="preserve">Duration: </w:t>
      </w:r>
      <w:r>
        <w:rPr/>
        <w:t>Instant</w:t>
      </w:r>
    </w:p>
    <w:p>
      <w:pPr>
        <w:pStyle w:val="Normal1"/>
        <w:rPr/>
      </w:pPr>
      <w:r>
        <w:rPr/>
        <w:t xml:space="preserve">The Infernal may make a </w:t>
      </w:r>
      <w:r>
        <w:rPr>
          <w:b/>
        </w:rPr>
        <w:t>Discover Intimacy</w:t>
      </w:r>
      <w:r>
        <w:rPr/>
        <w:t xml:space="preserve"> action against a target to find out the target’s current, most pressing Desire that they cannot currently achieve. Unlike most Discover Intimacy rolls, the target does not need to be actively displaying any signs of this current Desire.</w:t>
      </w:r>
    </w:p>
    <w:p>
      <w:pPr>
        <w:pStyle w:val="Heading3"/>
        <w:spacing w:lineRule="auto" w:line="240" w:before="0" w:after="0"/>
        <w:rPr>
          <w:rFonts w:ascii="Sorts Mill Goudy" w:hAnsi="Sorts Mill Goudy" w:eastAsia="Sorts Mill Goudy" w:cs="Sorts Mill Goudy"/>
          <w:sz w:val="24"/>
          <w:szCs w:val="24"/>
        </w:rPr>
      </w:pPr>
      <w:bookmarkStart w:id="26" w:name="_hu04vw6qhk42"/>
      <w:bookmarkEnd w:id="26"/>
      <w:r>
        <w:rPr>
          <w:rFonts w:eastAsia="Sorts Mill Goudy" w:cs="Sorts Mill Goudy" w:ascii="Sorts Mill Goudy" w:hAnsi="Sorts Mill Goudy"/>
          <w:sz w:val="24"/>
          <w:szCs w:val="24"/>
        </w:rPr>
        <w:t>Conflicting Desire</w:t>
      </w:r>
    </w:p>
    <w:p>
      <w:pPr>
        <w:pStyle w:val="Normal1"/>
        <w:rPr/>
      </w:pPr>
      <w:r>
        <w:rPr>
          <w:b/>
        </w:rPr>
        <w:t xml:space="preserve">Cost: </w:t>
      </w:r>
      <w:r>
        <w:rPr/>
        <w:t xml:space="preserve">6m; </w:t>
      </w:r>
      <w:r>
        <w:rPr>
          <w:b/>
        </w:rPr>
        <w:t>Mins:</w:t>
      </w:r>
      <w:r>
        <w:rPr/>
        <w:t xml:space="preserve">  Cecelyne 4</w:t>
        <w:br/>
      </w:r>
      <w:r>
        <w:rPr>
          <w:b/>
        </w:rPr>
        <w:t>Type:</w:t>
      </w:r>
      <w:r>
        <w:rPr/>
        <w:t xml:space="preserve"> Simple</w:t>
        <w:br/>
      </w:r>
      <w:r>
        <w:rPr>
          <w:b/>
        </w:rPr>
        <w:t xml:space="preserve">Duration: </w:t>
      </w:r>
      <w:r>
        <w:rPr/>
        <w:t>Instant</w:t>
      </w:r>
    </w:p>
    <w:p>
      <w:pPr>
        <w:pStyle w:val="Normal1"/>
        <w:rPr/>
      </w:pPr>
      <w:r>
        <w:rPr/>
        <w:t>The Infernal leverages an Intimacy of a character, rolling (Insight + Cecelyne) vs the target’s Resolve. If successful, they forcee the character to simultaneously take an equal and opposite Intimacy for the remainder of the scene. The target will attempt to rationalize this new Intimacy as best they can--if they are one who reveres the Immaculate Order, they might rationalize that their new hate for the Order is specifically about its high devotion cost in their lives, for example.</w:t>
      </w:r>
    </w:p>
    <w:p>
      <w:pPr>
        <w:pStyle w:val="Heading2"/>
        <w:spacing w:lineRule="auto" w:line="240" w:before="0" w:after="0"/>
        <w:rPr/>
      </w:pPr>
      <w:bookmarkStart w:id="27" w:name="_xqyshvondbi6"/>
      <w:bookmarkEnd w:id="27"/>
      <w:r>
        <w:rPr/>
        <w:t>Greater Charms</w:t>
      </w:r>
    </w:p>
    <w:p>
      <w:pPr>
        <w:pStyle w:val="Heading3"/>
        <w:spacing w:lineRule="auto" w:line="240" w:before="0" w:after="0"/>
        <w:rPr>
          <w:rFonts w:ascii="Sorts Mill Goudy" w:hAnsi="Sorts Mill Goudy" w:eastAsia="Sorts Mill Goudy" w:cs="Sorts Mill Goudy"/>
          <w:sz w:val="24"/>
          <w:szCs w:val="24"/>
        </w:rPr>
      </w:pPr>
      <w:bookmarkStart w:id="28" w:name="_i4flzag3wxpc"/>
      <w:bookmarkEnd w:id="28"/>
      <w:r>
        <w:rPr>
          <w:rFonts w:eastAsia="Sorts Mill Goudy" w:cs="Sorts Mill Goudy" w:ascii="Sorts Mill Goudy" w:hAnsi="Sorts Mill Goudy"/>
          <w:sz w:val="24"/>
          <w:szCs w:val="24"/>
        </w:rPr>
        <w:t>As You Wish</w:t>
      </w:r>
    </w:p>
    <w:p>
      <w:pPr>
        <w:pStyle w:val="Normal1"/>
        <w:rPr/>
      </w:pPr>
      <w:r>
        <w:rPr>
          <w:b/>
        </w:rPr>
        <w:t xml:space="preserve">Cost:  </w:t>
      </w:r>
      <w:r>
        <w:rPr/>
        <w:t xml:space="preserve">XXm; </w:t>
      </w:r>
      <w:r>
        <w:rPr>
          <w:b/>
        </w:rPr>
        <w:t>Mins:</w:t>
      </w:r>
      <w:r>
        <w:rPr/>
        <w:t xml:space="preserve">  Cecelyne 4</w:t>
        <w:br/>
      </w:r>
      <w:r>
        <w:rPr>
          <w:b/>
        </w:rPr>
        <w:t>Type:</w:t>
      </w:r>
      <w:r>
        <w:rPr/>
        <w:t xml:space="preserve"> Simple</w:t>
        <w:br/>
      </w:r>
      <w:r>
        <w:rPr>
          <w:b/>
        </w:rPr>
        <w:t xml:space="preserve">Duration: </w:t>
      </w:r>
      <w:r>
        <w:rPr/>
        <w:t>One Story</w:t>
      </w:r>
    </w:p>
    <w:p>
      <w:pPr>
        <w:pStyle w:val="Normal1"/>
        <w:rPr/>
      </w:pPr>
      <w:r>
        <w:rPr/>
        <w:t>[[Works similar to existing  charm]]</w:t>
      </w:r>
    </w:p>
    <w:p>
      <w:pPr>
        <w:pStyle w:val="Normal1"/>
        <w:rPr/>
      </w:pPr>
      <w:r>
        <w:rPr/>
      </w:r>
    </w:p>
    <w:p>
      <w:pPr>
        <w:pStyle w:val="Heading3"/>
        <w:spacing w:lineRule="auto" w:line="240" w:before="0" w:after="0"/>
        <w:rPr>
          <w:rFonts w:ascii="Sorts Mill Goudy" w:hAnsi="Sorts Mill Goudy" w:eastAsia="Sorts Mill Goudy" w:cs="Sorts Mill Goudy"/>
          <w:sz w:val="24"/>
          <w:szCs w:val="24"/>
        </w:rPr>
      </w:pPr>
      <w:bookmarkStart w:id="29" w:name="_15kwacqwswh5"/>
      <w:bookmarkEnd w:id="29"/>
      <w:r>
        <w:rPr>
          <w:rFonts w:eastAsia="Sorts Mill Goudy" w:cs="Sorts Mill Goudy" w:ascii="Sorts Mill Goudy" w:hAnsi="Sorts Mill Goudy"/>
          <w:sz w:val="24"/>
          <w:szCs w:val="24"/>
        </w:rPr>
        <w:t>The Curse of Truth</w:t>
      </w:r>
    </w:p>
    <w:p>
      <w:pPr>
        <w:pStyle w:val="Normal1"/>
        <w:rPr/>
      </w:pPr>
      <w:r>
        <w:rPr>
          <w:b/>
        </w:rPr>
        <w:t xml:space="preserve">Cost:  </w:t>
      </w:r>
      <w:r>
        <w:rPr/>
        <w:t xml:space="preserve">XXm; </w:t>
      </w:r>
      <w:r>
        <w:rPr>
          <w:b/>
        </w:rPr>
        <w:t>Mins:</w:t>
      </w:r>
      <w:r>
        <w:rPr/>
        <w:t xml:space="preserve">  Cecelyne 5</w:t>
        <w:br/>
      </w:r>
      <w:r>
        <w:rPr>
          <w:b/>
        </w:rPr>
        <w:t>Type:</w:t>
      </w:r>
      <w:r>
        <w:rPr/>
        <w:t xml:space="preserve"> Simple</w:t>
        <w:br/>
      </w:r>
      <w:r>
        <w:rPr>
          <w:b/>
        </w:rPr>
        <w:t xml:space="preserve">Duration: </w:t>
      </w:r>
      <w:r>
        <w:rPr/>
        <w:t>One Scene</w:t>
      </w:r>
    </w:p>
    <w:p>
      <w:pPr>
        <w:pStyle w:val="Normal1"/>
        <w:rPr/>
      </w:pPr>
      <w:r>
        <w:rPr/>
        <w:t>[[The Cursed character must speak all truth]]</w:t>
      </w:r>
      <w:r>
        <w:br w:type="page"/>
      </w:r>
    </w:p>
    <w:p>
      <w:pPr>
        <w:pStyle w:val="Normal1"/>
        <w:rPr/>
      </w:pPr>
      <w:r>
        <w:rPr/>
      </w:r>
    </w:p>
    <w:p>
      <w:pPr>
        <w:sectPr>
          <w:type w:val="continuous"/>
          <w:pgSz w:w="12240" w:h="15840"/>
          <w:pgMar w:left="720" w:right="720" w:header="720" w:top="777" w:footer="0" w:bottom="720" w:gutter="0"/>
          <w:cols w:num="2" w:space="180" w:equalWidth="true" w:sep="false"/>
          <w:formProt w:val="false"/>
          <w:textDirection w:val="lrTb"/>
          <w:docGrid w:type="default" w:linePitch="100" w:charSpace="8192"/>
        </w:sectPr>
      </w:pPr>
    </w:p>
    <w:p>
      <w:pPr>
        <w:pStyle w:val="Heading1"/>
        <w:spacing w:lineRule="auto" w:line="240"/>
        <w:rPr/>
      </w:pPr>
      <w:r>
        <w:rPr/>
      </w:r>
    </w:p>
    <w:sectPr>
      <w:type w:val="continuous"/>
      <w:pgSz w:w="12240" w:h="15840"/>
      <w:pgMar w:left="720" w:right="720" w:header="720" w:top="777" w:footer="0" w:bottom="720" w:gutter="0"/>
      <w:cols w:num="2" w:space="180" w:equalWidth="true" w:sep="false"/>
      <w:formProt w:val="false"/>
      <w:textDirection w:val="lrTb"/>
      <w:docGrid w:type="default" w:linePitch="100" w:charSpace="8192"/>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Cassandra Lone" w:date="2020-10-04T15:22:41Z" w:initials="">
    <w:p>
      <w:r>
        <w:rPr>
          <w:rFonts w:ascii="Liberation Serif" w:hAnsi="Liberation Serif" w:eastAsia="Segoe UI" w:cs="Tahoma"/>
          <w:sz w:val="24"/>
          <w:szCs w:val="24"/>
          <w:lang w:val="en-US" w:eastAsia="en-US" w:bidi="en-US"/>
        </w:rPr>
        <w:t>Maybe it could be phrased coldly absolute logic?</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pectral">
    <w:charset w:val="00"/>
    <w:family w:val="roman"/>
    <w:pitch w:val="variable"/>
  </w:font>
  <w:font w:name="Modern Antiqua">
    <w:charset w:val="00"/>
    <w:family w:val="roman"/>
    <w:pitch w:val="variable"/>
  </w:font>
  <w:font w:name="Liberation Sans">
    <w:altName w:val="Arial"/>
    <w:charset w:val="00"/>
    <w:family w:val="swiss"/>
    <w:pitch w:val="variable"/>
  </w:font>
  <w:font w:name="Arial">
    <w:charset w:val="00"/>
    <w:family w:val="roman"/>
    <w:pitch w:val="variable"/>
  </w:font>
  <w:font w:name="Sorts Mill Goudy">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1"/>
      <w:widowControl/>
      <w:bidi w:val="0"/>
      <w:spacing w:lineRule="auto" w:line="240" w:before="0" w:after="120"/>
      <w:jc w:val="both"/>
      <w:rPr/>
    </w:pPr>
    <w:r>
      <w:rPr/>
    </w:r>
  </w:p>
</w:hdr>
</file>

<file path=word/settings.xml><?xml version="1.0" encoding="utf-8"?>
<w:settings xmlns:w="http://schemas.openxmlformats.org/wordprocessingml/2006/main">
  <w:zoom w:percent="120"/>
  <w:displayBackgroundShape/>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Spectral" w:hAnsi="Spectral" w:eastAsia="Spectral" w:cs="Spectral"/>
        <w:lang w:val="en"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Spectral" w:hAnsi="Spectral" w:eastAsia="Spectral" w:cs="Spectral"/>
      <w:color w:val="auto"/>
      <w:kern w:val="0"/>
      <w:sz w:val="20"/>
      <w:szCs w:val="20"/>
      <w:lang w:val="en" w:eastAsia="zh-CN" w:bidi="hi-IN"/>
    </w:rPr>
  </w:style>
  <w:style w:type="paragraph" w:styleId="Heading1">
    <w:name w:val="Heading 1"/>
    <w:basedOn w:val="Normal1"/>
    <w:next w:val="Normal1"/>
    <w:qFormat/>
    <w:pPr>
      <w:keepNext w:val="true"/>
      <w:keepLines/>
      <w:spacing w:lineRule="auto" w:line="240" w:before="0" w:after="0"/>
    </w:pPr>
    <w:rPr>
      <w:rFonts w:ascii="Modern Antiqua" w:hAnsi="Modern Antiqua" w:eastAsia="Modern Antiqua" w:cs="Modern Antiqua"/>
      <w:b/>
      <w:color w:val="1C4587"/>
      <w:sz w:val="40"/>
      <w:szCs w:val="40"/>
    </w:rPr>
  </w:style>
  <w:style w:type="paragraph" w:styleId="Heading2">
    <w:name w:val="Heading 2"/>
    <w:basedOn w:val="Normal1"/>
    <w:next w:val="Normal1"/>
    <w:qFormat/>
    <w:pPr>
      <w:keepNext w:val="true"/>
      <w:keepLines/>
      <w:spacing w:lineRule="auto" w:line="240" w:before="0" w:after="0"/>
    </w:pPr>
    <w:rPr>
      <w:rFonts w:ascii="Modern Antiqua" w:hAnsi="Modern Antiqua" w:eastAsia="Modern Antiqua" w:cs="Modern Antiqua"/>
      <w:color w:val="0B5394"/>
      <w:sz w:val="32"/>
      <w:szCs w:val="32"/>
    </w:rPr>
  </w:style>
  <w:style w:type="paragraph" w:styleId="Heading3">
    <w:name w:val="Heading 3"/>
    <w:basedOn w:val="Normal1"/>
    <w:next w:val="Normal1"/>
    <w:qFormat/>
    <w:pPr>
      <w:keepNext w:val="true"/>
      <w:keepLines/>
      <w:spacing w:lineRule="auto" w:line="240" w:before="200" w:after="0"/>
    </w:pPr>
    <w:rPr>
      <w:rFonts w:ascii="Modern Antiqua" w:hAnsi="Modern Antiqua" w:eastAsia="Modern Antiqua" w:cs="Modern Antiqua"/>
      <w:color w:val="3D85C6"/>
      <w:sz w:val="24"/>
      <w:szCs w:val="24"/>
    </w:rPr>
  </w:style>
  <w:style w:type="paragraph" w:styleId="Heading4">
    <w:name w:val="Heading 4"/>
    <w:basedOn w:val="Normal1"/>
    <w:next w:val="Normal1"/>
    <w:qFormat/>
    <w:pPr>
      <w:keepNext w:val="true"/>
      <w:keepLines/>
      <w:spacing w:lineRule="auto" w:line="240" w:before="0" w:after="0"/>
    </w:pPr>
    <w:rPr>
      <w:color w:val="1C4587"/>
      <w:sz w:val="24"/>
      <w:szCs w:val="24"/>
    </w:rPr>
  </w:style>
  <w:style w:type="paragraph" w:styleId="Heading5">
    <w:name w:val="Heading 5"/>
    <w:basedOn w:val="Normal1"/>
    <w:next w:val="Normal1"/>
    <w:qFormat/>
    <w:pPr>
      <w:keepNext w:val="true"/>
      <w:keepLines/>
      <w:spacing w:lineRule="auto" w:line="240" w:before="0" w:after="0"/>
    </w:pPr>
    <w:rPr>
      <w:color w:val="666666"/>
      <w:sz w:val="22"/>
      <w:szCs w:val="22"/>
    </w:rPr>
  </w:style>
  <w:style w:type="paragraph" w:styleId="Heading6">
    <w:name w:val="Heading 6"/>
    <w:basedOn w:val="Normal1"/>
    <w:next w:val="Normal1"/>
    <w:qFormat/>
    <w:pPr>
      <w:keepNext w:val="true"/>
      <w:keepLines/>
      <w:spacing w:lineRule="auto" w:line="240" w:before="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LO-normal"/>
    <w:qFormat/>
    <w:pPr>
      <w:widowControl/>
      <w:kinsoku w:val="true"/>
      <w:overflowPunct w:val="true"/>
      <w:autoSpaceDE w:val="true"/>
      <w:bidi w:val="0"/>
      <w:spacing w:lineRule="auto" w:line="240" w:before="0" w:after="120"/>
      <w:jc w:val="both"/>
    </w:pPr>
    <w:rPr>
      <w:rFonts w:ascii="Spectral" w:hAnsi="Spectral" w:eastAsia="Spectral" w:cs="Spectral"/>
      <w:color w:val="auto"/>
      <w:kern w:val="0"/>
      <w:sz w:val="20"/>
      <w:szCs w:val="20"/>
      <w:lang w:val="en" w:eastAsia="zh-CN" w:bidi="hi-IN"/>
    </w:rPr>
  </w:style>
  <w:style w:type="paragraph" w:styleId="Title">
    <w:name w:val="Title"/>
    <w:basedOn w:val="Normal1"/>
    <w:next w:val="Normal1"/>
    <w:qFormat/>
    <w:pPr>
      <w:keepNext w:val="true"/>
      <w:keepLines/>
      <w:spacing w:lineRule="auto" w:line="240" w:before="0" w:after="60"/>
    </w:pPr>
    <w:rPr>
      <w:rFonts w:ascii="Modern Antiqua" w:hAnsi="Modern Antiqua" w:eastAsia="Modern Antiqua" w:cs="Modern Antiqua"/>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Header">
    <w:name w:val="Header"/>
    <w:basedOn w:val="HeaderandFooter"/>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cs.google.com/document/d/1C3q4JN6eVq54VIY2Q3gGDGnvU5dOC4St3XSGUV6Ylzg/edit?usp=sharing" TargetMode="External"/><Relationship Id="rId3" Type="http://schemas.openxmlformats.org/officeDocument/2006/relationships/header" Target="header1.xml"/><Relationship Id="rId4" Type="http://schemas.openxmlformats.org/officeDocument/2006/relationships/comments" Target="comments.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LibreOffice/7.0.2.2$Windows_X86_64 LibreOffice_project/8349ace3c3162073abd90d81fd06dcfb6b36b994</Application>
  <Pages>5</Pages>
  <Words>952</Words>
  <Characters>4876</Characters>
  <CharactersWithSpaces>5776</CharactersWithSpaces>
  <Paragraphs>62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