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5F52" w14:textId="07BC5D70" w:rsidR="00FA235A" w:rsidRDefault="00FA235A" w:rsidP="00FA235A">
      <w:pPr>
        <w:jc w:val="right"/>
        <w:rPr>
          <w:sz w:val="28"/>
          <w:szCs w:val="28"/>
          <w:lang w:val="ro-RO" w:eastAsia="ro-RO" w:bidi="ar-SA"/>
        </w:rPr>
      </w:pPr>
      <w:r>
        <w:rPr>
          <w:sz w:val="28"/>
          <w:szCs w:val="28"/>
          <w:lang w:val="ro-RO" w:eastAsia="ro-RO" w:bidi="ar-SA"/>
        </w:rPr>
        <w:t>Dunarintu Dragos-Gabriel</w:t>
      </w:r>
    </w:p>
    <w:p w14:paraId="5C2F48E2" w14:textId="7CA7CE52" w:rsidR="00FA235A" w:rsidRDefault="00FA235A" w:rsidP="00FA235A">
      <w:pPr>
        <w:jc w:val="right"/>
        <w:rPr>
          <w:sz w:val="28"/>
          <w:szCs w:val="28"/>
          <w:lang w:val="ro-RO" w:eastAsia="ro-RO" w:bidi="ar-SA"/>
        </w:rPr>
      </w:pPr>
      <w:r>
        <w:rPr>
          <w:sz w:val="28"/>
          <w:szCs w:val="28"/>
          <w:lang w:val="ro-RO" w:eastAsia="ro-RO" w:bidi="ar-SA"/>
        </w:rPr>
        <w:t>Grupa IS1.1A</w:t>
      </w:r>
    </w:p>
    <w:p w14:paraId="26772E5C" w14:textId="77777777" w:rsidR="00FA235A" w:rsidRDefault="00FA235A" w:rsidP="00FA235A">
      <w:pPr>
        <w:jc w:val="right"/>
        <w:rPr>
          <w:sz w:val="28"/>
          <w:szCs w:val="28"/>
          <w:lang w:val="ro-RO" w:eastAsia="ro-RO" w:bidi="ar-SA"/>
        </w:rPr>
      </w:pPr>
    </w:p>
    <w:p w14:paraId="69349FE2" w14:textId="77777777" w:rsidR="00FA235A" w:rsidRPr="00FA235A" w:rsidRDefault="00FA235A" w:rsidP="00FA235A">
      <w:pPr>
        <w:jc w:val="right"/>
        <w:rPr>
          <w:sz w:val="28"/>
          <w:szCs w:val="28"/>
          <w:lang w:val="ro-RO" w:eastAsia="ro-RO" w:bidi="ar-SA"/>
        </w:rPr>
      </w:pPr>
    </w:p>
    <w:p w14:paraId="27C54CD4" w14:textId="25D58613" w:rsidR="00FA235A" w:rsidRPr="00FA235A" w:rsidRDefault="00FA235A" w:rsidP="00FA235A">
      <w:pPr>
        <w:jc w:val="center"/>
        <w:rPr>
          <w:b/>
          <w:bCs/>
          <w:sz w:val="36"/>
          <w:szCs w:val="36"/>
          <w:lang w:val="ro-RO" w:eastAsia="ro-RO" w:bidi="ar-SA"/>
        </w:rPr>
      </w:pPr>
      <w:r w:rsidRPr="00FA235A">
        <w:rPr>
          <w:b/>
          <w:bCs/>
          <w:sz w:val="36"/>
          <w:szCs w:val="36"/>
          <w:lang w:val="ro-RO" w:eastAsia="ro-RO" w:bidi="ar-SA"/>
        </w:rPr>
        <w:t>RAPORT TEHNIC</w:t>
      </w:r>
    </w:p>
    <w:p w14:paraId="1B8C80B0" w14:textId="42C557C7" w:rsidR="00FA235A" w:rsidRPr="00FA235A" w:rsidRDefault="00FA235A" w:rsidP="00FA235A">
      <w:pPr>
        <w:jc w:val="center"/>
        <w:rPr>
          <w:sz w:val="32"/>
          <w:szCs w:val="32"/>
          <w:lang w:val="ro-RO" w:eastAsia="ro-RO" w:bidi="ar-SA"/>
        </w:rPr>
      </w:pPr>
      <w:r w:rsidRPr="00FA235A">
        <w:rPr>
          <w:kern w:val="0"/>
          <w:sz w:val="32"/>
          <w:szCs w:val="32"/>
          <w:lang w:val="ro-RO" w:eastAsia="ro-RO" w:bidi="ar-SA"/>
        </w:rPr>
        <w:t>Generarea cifrelor scrise de mână folosind Rețele Generative Adversariale și Conditional GAN</w:t>
      </w:r>
    </w:p>
    <w:p w14:paraId="7831B162" w14:textId="64B8BA54" w:rsidR="00FA235A" w:rsidRPr="00FA235A" w:rsidRDefault="00FA235A" w:rsidP="00FA235A">
      <w:pPr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256EE774" w14:textId="6D54A863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Introducere</w:t>
      </w:r>
    </w:p>
    <w:p w14:paraId="341A3AF5" w14:textId="77777777" w:rsidR="00FA235A" w:rsidRPr="00FA235A" w:rsidRDefault="00FA235A" w:rsidP="00FA235A">
      <w:pPr>
        <w:pStyle w:val="ListParagraph"/>
        <w:rPr>
          <w:b/>
          <w:bCs/>
          <w:sz w:val="32"/>
          <w:szCs w:val="32"/>
          <w:lang w:val="ro-RO" w:eastAsia="ro-RO" w:bidi="ar-SA"/>
        </w:rPr>
      </w:pPr>
    </w:p>
    <w:p w14:paraId="2AB20184" w14:textId="5AD3A000" w:rsidR="00FA235A" w:rsidRPr="00FA235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 </w:t>
      </w:r>
      <w:r w:rsidRPr="00FA235A">
        <w:rPr>
          <w:szCs w:val="24"/>
          <w:lang w:val="ro-RO" w:eastAsia="ro-RO" w:bidi="ar-SA"/>
        </w:rPr>
        <w:t>Generarea automată a cifrelor scrise de mână</w:t>
      </w:r>
      <w:r w:rsidR="00970EEC">
        <w:rPr>
          <w:szCs w:val="24"/>
          <w:lang w:val="ro-RO" w:eastAsia="ro-RO" w:bidi="ar-SA"/>
        </w:rPr>
        <w:t>,</w:t>
      </w:r>
      <w:r w:rsidRPr="00FA235A">
        <w:rPr>
          <w:szCs w:val="24"/>
          <w:lang w:val="ro-RO" w:eastAsia="ro-RO" w:bidi="ar-SA"/>
        </w:rPr>
        <w:t xml:space="preserve"> este o problemă </w:t>
      </w:r>
      <w:r w:rsidR="00970EEC">
        <w:rPr>
          <w:szCs w:val="24"/>
          <w:lang w:val="ro-RO" w:eastAsia="ro-RO" w:bidi="ar-SA"/>
        </w:rPr>
        <w:t>întâlnită</w:t>
      </w:r>
      <w:r w:rsidRPr="00FA235A">
        <w:rPr>
          <w:szCs w:val="24"/>
          <w:lang w:val="ro-RO" w:eastAsia="ro-RO" w:bidi="ar-SA"/>
        </w:rPr>
        <w:t xml:space="preserve"> în domeniul Deep Learning și al </w:t>
      </w:r>
      <w:r w:rsidR="00970EEC">
        <w:rPr>
          <w:szCs w:val="24"/>
          <w:lang w:val="ro-RO" w:eastAsia="ro-RO" w:bidi="ar-SA"/>
        </w:rPr>
        <w:t>inteligentei</w:t>
      </w:r>
      <w:r w:rsidRPr="00FA235A">
        <w:rPr>
          <w:szCs w:val="24"/>
          <w:lang w:val="ro-RO" w:eastAsia="ro-RO" w:bidi="ar-SA"/>
        </w:rPr>
        <w:t xml:space="preserve"> artificiale, fiind utilizată frecvent pentru evaluarea modelelor generative. Această problemă are aplicații directe în augmentarea datelor, testarea sistemelor de recunoaștere optică a caracterelor (OCR) și analiza capacității rețelelor neuronale de a învăța distribuții complexe de date.</w:t>
      </w:r>
    </w:p>
    <w:p w14:paraId="09F0FD86" w14:textId="489AF58D" w:rsidR="00FA235A" w:rsidRPr="00FA235A" w:rsidRDefault="00C11392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 </w:t>
      </w:r>
      <w:r w:rsidR="00970EEC">
        <w:rPr>
          <w:szCs w:val="24"/>
          <w:lang w:val="ro-RO" w:eastAsia="ro-RO" w:bidi="ar-SA"/>
        </w:rPr>
        <w:t>P</w:t>
      </w:r>
      <w:r w:rsidR="00970EEC" w:rsidRPr="00970EEC">
        <w:rPr>
          <w:szCs w:val="24"/>
          <w:lang w:val="ro-RO" w:eastAsia="ro-RO" w:bidi="ar-SA"/>
        </w:rPr>
        <w:t xml:space="preserve">rincipale </w:t>
      </w:r>
      <w:r w:rsidR="00970EEC">
        <w:rPr>
          <w:szCs w:val="24"/>
          <w:lang w:val="ro-RO" w:eastAsia="ro-RO" w:bidi="ar-SA"/>
        </w:rPr>
        <w:t>p</w:t>
      </w:r>
      <w:r w:rsidR="00FA235A" w:rsidRPr="00FA235A">
        <w:rPr>
          <w:szCs w:val="24"/>
          <w:lang w:val="ro-RO" w:eastAsia="ro-RO" w:bidi="ar-SA"/>
        </w:rPr>
        <w:t>rovocări constau în variabilitatea stilurilor de scriere, diferențele de grosime a trăsăturilor și formele neregulate ale cifrelor. Metodele tradiționale nu</w:t>
      </w:r>
      <w:r w:rsidR="00970EEC">
        <w:rPr>
          <w:szCs w:val="24"/>
          <w:lang w:val="ro-RO" w:eastAsia="ro-RO" w:bidi="ar-SA"/>
        </w:rPr>
        <w:t xml:space="preserve"> au capaciatatea de a</w:t>
      </w:r>
      <w:r w:rsidR="00FA235A" w:rsidRPr="00FA235A">
        <w:rPr>
          <w:szCs w:val="24"/>
          <w:lang w:val="ro-RO" w:eastAsia="ro-RO" w:bidi="ar-SA"/>
        </w:rPr>
        <w:t xml:space="preserve"> modela eficient această diversitate. Rețelele Generative Adversariale (GAN), introduse de Goodfellow , oferă un cadru adecvat pentru această problemă, permițând generarea de date noi printr-un proces adversarial.</w:t>
      </w:r>
    </w:p>
    <w:p w14:paraId="7D3AA59D" w14:textId="3AC811DE" w:rsidR="00FA235A" w:rsidRPr="00FA235A" w:rsidRDefault="00C11392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="00FA235A" w:rsidRPr="00FA235A">
        <w:rPr>
          <w:szCs w:val="24"/>
          <w:lang w:val="ro-RO" w:eastAsia="ro-RO" w:bidi="ar-SA"/>
        </w:rPr>
        <w:t>În proiect</w:t>
      </w:r>
      <w:r w:rsidR="000A0D9C">
        <w:rPr>
          <w:szCs w:val="24"/>
          <w:lang w:val="ro-RO" w:eastAsia="ro-RO" w:bidi="ar-SA"/>
        </w:rPr>
        <w:t>ul meu</w:t>
      </w:r>
      <w:r w:rsidR="00FA235A" w:rsidRPr="00FA235A">
        <w:rPr>
          <w:szCs w:val="24"/>
          <w:lang w:val="ro-RO" w:eastAsia="ro-RO" w:bidi="ar-SA"/>
        </w:rPr>
        <w:t xml:space="preserve"> sunt utilizate GAN-uri și Conditional GAN-uri pentru a genera cifre scrise de mână realiste, cu posibilitatea de a controla cifra generată prin condiționare pe etichete.</w:t>
      </w:r>
    </w:p>
    <w:p w14:paraId="4DF0711E" w14:textId="1DD111A4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1C307A1F" w14:textId="3FF48357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Metodologia de Deep Learning</w:t>
      </w:r>
    </w:p>
    <w:p w14:paraId="634A99A0" w14:textId="77777777" w:rsidR="00FA235A" w:rsidRPr="00FA235A" w:rsidRDefault="00FA235A" w:rsidP="00FA235A">
      <w:pPr>
        <w:pStyle w:val="ListParagraph"/>
        <w:rPr>
          <w:b/>
          <w:bCs/>
          <w:sz w:val="32"/>
          <w:szCs w:val="32"/>
          <w:lang w:val="ro-RO" w:eastAsia="ro-RO" w:bidi="ar-SA"/>
        </w:rPr>
      </w:pPr>
    </w:p>
    <w:p w14:paraId="0AC9B229" w14:textId="29C8525F" w:rsidR="00FA235A" w:rsidRPr="00FA235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 </w:t>
      </w:r>
      <w:r w:rsidRPr="00FA235A">
        <w:rPr>
          <w:szCs w:val="24"/>
          <w:lang w:val="ro-RO" w:eastAsia="ro-RO" w:bidi="ar-SA"/>
        </w:rPr>
        <w:t xml:space="preserve">Un GAN este </w:t>
      </w:r>
      <w:r w:rsidR="009777A1">
        <w:rPr>
          <w:szCs w:val="24"/>
          <w:lang w:val="ro-RO" w:eastAsia="ro-RO" w:bidi="ar-SA"/>
        </w:rPr>
        <w:t>compus</w:t>
      </w:r>
      <w:r w:rsidRPr="00FA235A">
        <w:rPr>
          <w:szCs w:val="24"/>
          <w:lang w:val="ro-RO" w:eastAsia="ro-RO" w:bidi="ar-SA"/>
        </w:rPr>
        <w:t xml:space="preserve"> din două rețele neuronale: un generator și un discriminator. Generatorul creează imagini sintetice pornind de la zgomot aleator, iar discriminatorul </w:t>
      </w:r>
      <w:r w:rsidR="00A33514">
        <w:rPr>
          <w:szCs w:val="24"/>
          <w:lang w:val="ro-RO" w:eastAsia="ro-RO" w:bidi="ar-SA"/>
        </w:rPr>
        <w:t>este cel care</w:t>
      </w:r>
      <w:r w:rsidRPr="00FA235A">
        <w:rPr>
          <w:szCs w:val="24"/>
          <w:lang w:val="ro-RO" w:eastAsia="ro-RO" w:bidi="ar-SA"/>
        </w:rPr>
        <w:t xml:space="preserve"> disting</w:t>
      </w:r>
      <w:r w:rsidR="00A33514">
        <w:rPr>
          <w:szCs w:val="24"/>
          <w:lang w:val="ro-RO" w:eastAsia="ro-RO" w:bidi="ar-SA"/>
        </w:rPr>
        <w:t>e</w:t>
      </w:r>
      <w:r w:rsidRPr="00FA235A">
        <w:rPr>
          <w:szCs w:val="24"/>
          <w:lang w:val="ro-RO" w:eastAsia="ro-RO" w:bidi="ar-SA"/>
        </w:rPr>
        <w:t xml:space="preserve"> imaginile reale de cele generate. Cele două rețele sunt antrenate simultan într-un proces competitiv.</w:t>
      </w:r>
    </w:p>
    <w:p w14:paraId="76C47987" w14:textId="2C53C537" w:rsidR="00FA235A" w:rsidRPr="00FA235A" w:rsidRDefault="00C13B30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="00FA235A" w:rsidRPr="00FA235A">
        <w:rPr>
          <w:szCs w:val="24"/>
          <w:lang w:val="ro-RO" w:eastAsia="ro-RO" w:bidi="ar-SA"/>
        </w:rPr>
        <w:t>Pentru îmbunătățirea controlului asupra rezultatelor, a fost implementat un Conditional GAN. În acest caz, atât generatorul, cât și discriminatorul sunt condiționate cu eticheta cifrei, reprezentată sub forma unui vector one-hot.</w:t>
      </w:r>
    </w:p>
    <w:p w14:paraId="6A771771" w14:textId="2C81A41E" w:rsidR="00FA235A" w:rsidRPr="00FA235A" w:rsidRDefault="005D6430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="00FA235A" w:rsidRPr="00FA235A">
        <w:rPr>
          <w:szCs w:val="24"/>
          <w:lang w:val="ro-RO" w:eastAsia="ro-RO" w:bidi="ar-SA"/>
        </w:rPr>
        <w:t xml:space="preserve">Arhitectura este inspirată din DCGAN, folosind </w:t>
      </w:r>
      <w:r w:rsidR="00B12D48">
        <w:rPr>
          <w:szCs w:val="24"/>
          <w:lang w:val="ro-RO" w:eastAsia="ro-RO" w:bidi="ar-SA"/>
        </w:rPr>
        <w:t xml:space="preserve">dense layer </w:t>
      </w:r>
      <w:r w:rsidR="00FA235A" w:rsidRPr="00FA235A">
        <w:rPr>
          <w:szCs w:val="24"/>
          <w:lang w:val="ro-RO" w:eastAsia="ro-RO" w:bidi="ar-SA"/>
        </w:rPr>
        <w:t>, funcții de activare ReLU și LeakyReLU și funcția tanh la ieșirea generatorului.</w:t>
      </w:r>
    </w:p>
    <w:p w14:paraId="75CB3D5D" w14:textId="0AEA48D2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10FE0788" w14:textId="493AAC4A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Proiectarea și implementarea software-ului</w:t>
      </w:r>
    </w:p>
    <w:p w14:paraId="1F3ED9EA" w14:textId="77777777" w:rsidR="00FA235A" w:rsidRPr="00FA235A" w:rsidRDefault="00FA235A" w:rsidP="00FA235A">
      <w:pPr>
        <w:pStyle w:val="ListParagraph"/>
        <w:rPr>
          <w:b/>
          <w:bCs/>
          <w:sz w:val="32"/>
          <w:szCs w:val="32"/>
          <w:lang w:val="ro-RO" w:eastAsia="ro-RO" w:bidi="ar-SA"/>
        </w:rPr>
      </w:pPr>
    </w:p>
    <w:p w14:paraId="7C73B1DD" w14:textId="4822E348" w:rsidR="00FA235A" w:rsidRPr="00FA235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 </w:t>
      </w:r>
      <w:r w:rsidRPr="00FA235A">
        <w:rPr>
          <w:szCs w:val="24"/>
          <w:lang w:val="ro-RO" w:eastAsia="ro-RO" w:bidi="ar-SA"/>
        </w:rPr>
        <w:t xml:space="preserve">Aplicația a fost </w:t>
      </w:r>
      <w:r w:rsidR="00C00480">
        <w:rPr>
          <w:szCs w:val="24"/>
          <w:lang w:val="ro-RO" w:eastAsia="ro-RO" w:bidi="ar-SA"/>
        </w:rPr>
        <w:t>implementata</w:t>
      </w:r>
      <w:r w:rsidRPr="00FA235A">
        <w:rPr>
          <w:szCs w:val="24"/>
          <w:lang w:val="ro-RO" w:eastAsia="ro-RO" w:bidi="ar-SA"/>
        </w:rPr>
        <w:t xml:space="preserve"> în Java, utilizând biblioteca DeepLearning4J. Software-ul </w:t>
      </w:r>
      <w:r w:rsidR="00C00480">
        <w:rPr>
          <w:szCs w:val="24"/>
          <w:lang w:val="ro-RO" w:eastAsia="ro-RO" w:bidi="ar-SA"/>
        </w:rPr>
        <w:t>are o</w:t>
      </w:r>
      <w:r w:rsidRPr="00FA235A">
        <w:rPr>
          <w:szCs w:val="24"/>
          <w:lang w:val="ro-RO" w:eastAsia="ro-RO" w:bidi="ar-SA"/>
        </w:rPr>
        <w:t xml:space="preserve"> structur</w:t>
      </w:r>
      <w:r w:rsidR="00C00480">
        <w:rPr>
          <w:szCs w:val="24"/>
          <w:lang w:val="ro-RO" w:eastAsia="ro-RO" w:bidi="ar-SA"/>
        </w:rPr>
        <w:t>ă</w:t>
      </w:r>
      <w:r w:rsidRPr="00FA235A">
        <w:rPr>
          <w:szCs w:val="24"/>
          <w:lang w:val="ro-RO" w:eastAsia="ro-RO" w:bidi="ar-SA"/>
        </w:rPr>
        <w:t xml:space="preserve"> modular</w:t>
      </w:r>
      <w:r w:rsidR="00C00480">
        <w:rPr>
          <w:szCs w:val="24"/>
          <w:lang w:val="ro-RO" w:eastAsia="ro-RO" w:bidi="ar-SA"/>
        </w:rPr>
        <w:t>ă</w:t>
      </w:r>
      <w:r w:rsidRPr="00FA235A">
        <w:rPr>
          <w:szCs w:val="24"/>
          <w:lang w:val="ro-RO" w:eastAsia="ro-RO" w:bidi="ar-SA"/>
        </w:rPr>
        <w:t xml:space="preserve"> și include componente pentru încărcarea datelor, definirea modelelor, antrenare și vizualizare.</w:t>
      </w:r>
    </w:p>
    <w:p w14:paraId="7D7B53BB" w14:textId="6EBF0764" w:rsidR="00FA235A" w:rsidRPr="00FA235A" w:rsidRDefault="00C00480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  </w:t>
      </w:r>
      <w:r w:rsidR="00FA235A" w:rsidRPr="00FA235A">
        <w:rPr>
          <w:szCs w:val="24"/>
          <w:lang w:val="ro-RO" w:eastAsia="ro-RO" w:bidi="ar-SA"/>
        </w:rPr>
        <w:t>Au fost realizate contribuții originale, precum implementarea Conditional GAN, integrarea etichetelor în procesul de generare și vizualizarea spațiului latent.</w:t>
      </w:r>
    </w:p>
    <w:p w14:paraId="2FFBFDA9" w14:textId="77777777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7C27B396" w14:textId="5DDED179" w:rsid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Setul de date</w:t>
      </w:r>
    </w:p>
    <w:p w14:paraId="365D18B3" w14:textId="77777777" w:rsidR="00FA235A" w:rsidRPr="00FA235A" w:rsidRDefault="00FA235A" w:rsidP="00FA235A">
      <w:pPr>
        <w:pStyle w:val="ListParagraph"/>
        <w:ind w:left="643"/>
        <w:rPr>
          <w:b/>
          <w:bCs/>
          <w:sz w:val="28"/>
          <w:szCs w:val="28"/>
          <w:lang w:val="ro-RO" w:eastAsia="ro-RO" w:bidi="ar-SA"/>
        </w:rPr>
      </w:pPr>
    </w:p>
    <w:p w14:paraId="70A7607D" w14:textId="3BE900F7" w:rsidR="00FA235A" w:rsidRPr="00FA235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Pr="00FA235A">
        <w:rPr>
          <w:szCs w:val="24"/>
          <w:lang w:val="ro-RO" w:eastAsia="ro-RO" w:bidi="ar-SA"/>
        </w:rPr>
        <w:t xml:space="preserve">Setul de date utilizat este MNIST, </w:t>
      </w:r>
      <w:r w:rsidR="00583D5E">
        <w:rPr>
          <w:szCs w:val="24"/>
          <w:lang w:val="ro-RO" w:eastAsia="ro-RO" w:bidi="ar-SA"/>
        </w:rPr>
        <w:t>care a fost preluata din informațiile primite, ele</w:t>
      </w:r>
      <w:r w:rsidRPr="00FA235A">
        <w:rPr>
          <w:szCs w:val="24"/>
          <w:lang w:val="ro-RO" w:eastAsia="ro-RO" w:bidi="ar-SA"/>
        </w:rPr>
        <w:t xml:space="preserve"> conțin 70.000 de imagini ale cifrelor scrise de mână, normalizate și etichetate de la 0 la 9.</w:t>
      </w:r>
    </w:p>
    <w:p w14:paraId="602D94F1" w14:textId="4A3691ED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4FB7D35E" w14:textId="1C302D6C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Experimente și rezultate</w:t>
      </w:r>
    </w:p>
    <w:p w14:paraId="7F87EA30" w14:textId="77777777" w:rsidR="00FA235A" w:rsidRPr="00FA235A" w:rsidRDefault="00FA235A" w:rsidP="00FA235A">
      <w:pPr>
        <w:pStyle w:val="ListParagraph"/>
        <w:ind w:left="643"/>
        <w:rPr>
          <w:b/>
          <w:bCs/>
          <w:sz w:val="32"/>
          <w:szCs w:val="32"/>
          <w:lang w:val="ro-RO" w:eastAsia="ro-RO" w:bidi="ar-SA"/>
        </w:rPr>
      </w:pPr>
    </w:p>
    <w:p w14:paraId="319BBFFB" w14:textId="77777777" w:rsidR="001F22B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Pr="00FA235A">
        <w:rPr>
          <w:szCs w:val="24"/>
          <w:lang w:val="ro-RO" w:eastAsia="ro-RO" w:bidi="ar-SA"/>
        </w:rPr>
        <w:t>Au fost realizate experimente cu GAN standard și Conditional GAN,</w:t>
      </w:r>
      <w:r w:rsidR="00F243CD">
        <w:rPr>
          <w:szCs w:val="24"/>
          <w:lang w:val="ro-RO" w:eastAsia="ro-RO" w:bidi="ar-SA"/>
        </w:rPr>
        <w:t xml:space="preserve"> care au </w:t>
      </w:r>
      <w:r w:rsidRPr="00FA235A">
        <w:rPr>
          <w:szCs w:val="24"/>
          <w:lang w:val="ro-RO" w:eastAsia="ro-RO" w:bidi="ar-SA"/>
        </w:rPr>
        <w:t xml:space="preserve"> test</w:t>
      </w:r>
      <w:r w:rsidR="00F243CD">
        <w:rPr>
          <w:szCs w:val="24"/>
          <w:lang w:val="ro-RO" w:eastAsia="ro-RO" w:bidi="ar-SA"/>
        </w:rPr>
        <w:t>at</w:t>
      </w:r>
      <w:r w:rsidRPr="00FA235A">
        <w:rPr>
          <w:szCs w:val="24"/>
          <w:lang w:val="ro-RO" w:eastAsia="ro-RO" w:bidi="ar-SA"/>
        </w:rPr>
        <w:t xml:space="preserve"> diferite arhitecturi și hiperparametri. </w:t>
      </w:r>
    </w:p>
    <w:p w14:paraId="7CD57BA6" w14:textId="4CBAA742" w:rsidR="00F243CD" w:rsidRPr="00FA235A" w:rsidRDefault="001F22B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="00FA235A" w:rsidRPr="00FA235A">
        <w:rPr>
          <w:szCs w:val="24"/>
          <w:lang w:val="ro-RO" w:eastAsia="ro-RO" w:bidi="ar-SA"/>
        </w:rPr>
        <w:t>Rezultatele arată că cGAN-ul produce cifre mai clare și mai controlabile.</w:t>
      </w:r>
    </w:p>
    <w:p w14:paraId="2E0FDF67" w14:textId="2A890CBD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31FA4571" w14:textId="012853FA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Concluzii</w:t>
      </w:r>
    </w:p>
    <w:p w14:paraId="10E01F95" w14:textId="77777777" w:rsidR="00FA235A" w:rsidRPr="00FA235A" w:rsidRDefault="00FA235A" w:rsidP="00FA235A">
      <w:pPr>
        <w:pStyle w:val="ListParagraph"/>
        <w:ind w:left="643"/>
        <w:rPr>
          <w:b/>
          <w:bCs/>
          <w:sz w:val="28"/>
          <w:szCs w:val="28"/>
          <w:lang w:val="ro-RO" w:eastAsia="ro-RO" w:bidi="ar-SA"/>
        </w:rPr>
      </w:pPr>
    </w:p>
    <w:p w14:paraId="6946BD6A" w14:textId="4AF0091A" w:rsidR="00FA235A" w:rsidRDefault="00FA235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 </w:t>
      </w:r>
      <w:r w:rsidRPr="00FA235A">
        <w:rPr>
          <w:szCs w:val="24"/>
          <w:lang w:val="ro-RO" w:eastAsia="ro-RO" w:bidi="ar-SA"/>
        </w:rPr>
        <w:t xml:space="preserve">Proiectul </w:t>
      </w:r>
      <w:r w:rsidR="00F243CD">
        <w:rPr>
          <w:szCs w:val="24"/>
          <w:lang w:val="ro-RO" w:eastAsia="ro-RO" w:bidi="ar-SA"/>
        </w:rPr>
        <w:t>arată</w:t>
      </w:r>
      <w:r w:rsidRPr="00FA235A">
        <w:rPr>
          <w:szCs w:val="24"/>
          <w:lang w:val="ro-RO" w:eastAsia="ro-RO" w:bidi="ar-SA"/>
        </w:rPr>
        <w:t xml:space="preserve"> eficiența GAN-urilor pentru generarea cifrelor scrise de mână, cu avantaje clare pentru cGAN.</w:t>
      </w:r>
    </w:p>
    <w:p w14:paraId="79D8CEA0" w14:textId="30755FD9" w:rsidR="001F22BA" w:rsidRPr="00FA235A" w:rsidRDefault="001F22BA" w:rsidP="00FA235A">
      <w:pPr>
        <w:rPr>
          <w:szCs w:val="24"/>
          <w:lang w:val="ro-RO" w:eastAsia="ro-RO" w:bidi="ar-SA"/>
        </w:rPr>
      </w:pPr>
      <w:r>
        <w:rPr>
          <w:szCs w:val="24"/>
          <w:lang w:val="ro-RO" w:eastAsia="ro-RO" w:bidi="ar-SA"/>
        </w:rPr>
        <w:t xml:space="preserve">          GAN-ul conditionat este mai bun.</w:t>
      </w:r>
    </w:p>
    <w:p w14:paraId="59DD82A4" w14:textId="66BA67C1" w:rsidR="00FA235A" w:rsidRPr="00FA235A" w:rsidRDefault="00FA235A" w:rsidP="00FA235A">
      <w:pPr>
        <w:rPr>
          <w:szCs w:val="24"/>
          <w:lang w:val="ro-RO" w:eastAsia="ro-RO" w:bidi="ar-SA"/>
        </w:rPr>
      </w:pPr>
    </w:p>
    <w:p w14:paraId="21E9C671" w14:textId="06B562DA" w:rsidR="00FA235A" w:rsidRPr="00FA235A" w:rsidRDefault="00FA235A" w:rsidP="00FA235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 w:eastAsia="ro-RO" w:bidi="ar-SA"/>
        </w:rPr>
      </w:pPr>
      <w:r w:rsidRPr="00FA235A">
        <w:rPr>
          <w:b/>
          <w:bCs/>
          <w:sz w:val="28"/>
          <w:szCs w:val="28"/>
          <w:lang w:val="ro-RO" w:eastAsia="ro-RO" w:bidi="ar-SA"/>
        </w:rPr>
        <w:t>Referințe</w:t>
      </w:r>
    </w:p>
    <w:p w14:paraId="69CC8814" w14:textId="77777777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[1] Generative Adversarial Networks – lucrarea fundamentală</w:t>
      </w:r>
    </w:p>
    <w:p w14:paraId="76CF8CF3" w14:textId="6E3408A1" w:rsidR="008F5318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Goodfellow, I., Pouget-Abadie, J., Mirza, M., Xu, B., Warde-Farley, D., Ozair, S., Courville, A., Bengio, Y.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Generative Adversarial Networks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Advances in Neural Information Processing Systems (NeurIPS), 2014.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hyperlink r:id="rId5" w:history="1">
        <w:r w:rsidR="008F5318" w:rsidRPr="00B348E7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https://arxiv.org/abs/1406.2661</w:t>
        </w:r>
      </w:hyperlink>
    </w:p>
    <w:p w14:paraId="1CDEAE70" w14:textId="5351E858" w:rsidR="0007552F" w:rsidRDefault="0007552F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bookmarkStart w:id="0" w:name="_Hlk217891380"/>
      <w:r>
        <w:rPr>
          <w:color w:val="auto"/>
          <w:kern w:val="0"/>
          <w:szCs w:val="24"/>
          <w:lang w:val="ro-RO" w:eastAsia="ro-RO" w:bidi="ar-SA"/>
          <w14:ligatures w14:val="none"/>
        </w:rPr>
        <w:t>Data ultimei intrari: 08.12.2025</w:t>
      </w:r>
    </w:p>
    <w:bookmarkEnd w:id="0"/>
    <w:p w14:paraId="56F2D8DB" w14:textId="31F19B47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principală pentru:</w:t>
      </w:r>
    </w:p>
    <w:p w14:paraId="3D7625A5" w14:textId="77777777" w:rsidR="00FA235A" w:rsidRPr="00FA235A" w:rsidRDefault="00FA235A" w:rsidP="00FA235A">
      <w:pPr>
        <w:numPr>
          <w:ilvl w:val="0"/>
          <w:numId w:val="10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definiția GAN</w:t>
      </w:r>
    </w:p>
    <w:p w14:paraId="788F0DD8" w14:textId="77777777" w:rsidR="00FA235A" w:rsidRPr="00FA235A" w:rsidRDefault="00FA235A" w:rsidP="00FA235A">
      <w:pPr>
        <w:numPr>
          <w:ilvl w:val="0"/>
          <w:numId w:val="10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conceptul generator–discriminator</w:t>
      </w:r>
    </w:p>
    <w:p w14:paraId="23130EAF" w14:textId="77777777" w:rsidR="00FA235A" w:rsidRPr="00FA235A" w:rsidRDefault="00FA235A" w:rsidP="00FA235A">
      <w:pPr>
        <w:numPr>
          <w:ilvl w:val="0"/>
          <w:numId w:val="10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antrenarea adversarială</w:t>
      </w:r>
    </w:p>
    <w:p w14:paraId="4CA15BE9" w14:textId="77777777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[2] Deep Convolutional GAN (DCGAN)</w:t>
      </w:r>
    </w:p>
    <w:p w14:paraId="0C80D0D1" w14:textId="48310A8B" w:rsidR="00F25FCD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Radford, A., Metz, L., Chintala, S.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Unsupervised Representation Learning with Deep Convolutional Generative Adversarial Networks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International Conference on Learning Representations (ICLR), 2016.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hyperlink r:id="rId6" w:history="1">
        <w:r w:rsidR="00F25FCD" w:rsidRPr="00B348E7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https://arxiv.org/abs/1511.06434</w:t>
        </w:r>
      </w:hyperlink>
    </w:p>
    <w:p w14:paraId="006564F6" w14:textId="02BAD7C8" w:rsidR="0007552F" w:rsidRDefault="0007552F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07552F">
        <w:rPr>
          <w:color w:val="auto"/>
          <w:kern w:val="0"/>
          <w:szCs w:val="24"/>
          <w:lang w:val="ro-RO" w:eastAsia="ro-RO" w:bidi="ar-SA"/>
          <w14:ligatures w14:val="none"/>
        </w:rPr>
        <w:t>Data ultimei intrari: 08.12.2025</w:t>
      </w:r>
    </w:p>
    <w:p w14:paraId="44D8320B" w14:textId="321590EB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3504A9D6" w14:textId="77777777" w:rsidR="00FA235A" w:rsidRPr="00FA235A" w:rsidRDefault="00FA235A" w:rsidP="00FA235A">
      <w:pPr>
        <w:numPr>
          <w:ilvl w:val="0"/>
          <w:numId w:val="11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arhitectura DCGAN</w:t>
      </w:r>
    </w:p>
    <w:p w14:paraId="0EF4486B" w14:textId="77777777" w:rsidR="00FA235A" w:rsidRPr="00FA235A" w:rsidRDefault="00FA235A" w:rsidP="00FA235A">
      <w:pPr>
        <w:numPr>
          <w:ilvl w:val="0"/>
          <w:numId w:val="11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folosirea straturilor convoluționale</w:t>
      </w:r>
    </w:p>
    <w:p w14:paraId="4C8AE3E6" w14:textId="77777777" w:rsidR="00FA235A" w:rsidRDefault="00FA235A" w:rsidP="00FA235A">
      <w:pPr>
        <w:numPr>
          <w:ilvl w:val="0"/>
          <w:numId w:val="11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funcțiile ReLU, LeakyReLU, Tanh</w:t>
      </w:r>
    </w:p>
    <w:p w14:paraId="4D433821" w14:textId="77777777" w:rsidR="0007552F" w:rsidRDefault="0007552F" w:rsidP="0007552F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27D8A2B2" w14:textId="77777777" w:rsidR="0007552F" w:rsidRPr="00FA235A" w:rsidRDefault="0007552F" w:rsidP="0007552F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59515DD0" w14:textId="77777777" w:rsid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[3] Conditional Generative Adversarial Networks</w:t>
      </w:r>
    </w:p>
    <w:p w14:paraId="5AA8C626" w14:textId="760945A9" w:rsidR="00F25FCD" w:rsidRDefault="00FA235A" w:rsidP="00F25FCD">
      <w:pPr>
        <w:spacing w:before="100" w:beforeAutospacing="1" w:after="100" w:afterAutospacing="1"/>
        <w:jc w:val="left"/>
        <w:outlineLvl w:val="1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Mirza, M., Osindero, S.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Conditional Generative Adversarial Nets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arXiv preprint, 2014.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 w:rsidR="00F25FCD" w:rsidRPr="00F25FCD">
        <w:t xml:space="preserve"> </w:t>
      </w:r>
      <w:hyperlink r:id="rId7" w:history="1">
        <w:r w:rsidR="00F25FCD" w:rsidRPr="00B348E7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https://arxiv.org/abs/1411.1784</w:t>
        </w:r>
      </w:hyperlink>
    </w:p>
    <w:p w14:paraId="6C3F2FF9" w14:textId="22D57992" w:rsidR="0007552F" w:rsidRDefault="0007552F" w:rsidP="00F25FCD">
      <w:pPr>
        <w:spacing w:before="100" w:beforeAutospacing="1" w:after="100" w:afterAutospacing="1"/>
        <w:jc w:val="left"/>
        <w:outlineLvl w:val="1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07552F">
        <w:rPr>
          <w:color w:val="auto"/>
          <w:kern w:val="0"/>
          <w:szCs w:val="24"/>
          <w:lang w:val="ro-RO" w:eastAsia="ro-RO" w:bidi="ar-SA"/>
          <w14:ligatures w14:val="none"/>
        </w:rPr>
        <w:t>Data ultimei intrari: 0</w:t>
      </w:r>
      <w:r>
        <w:rPr>
          <w:color w:val="auto"/>
          <w:kern w:val="0"/>
          <w:szCs w:val="24"/>
          <w:lang w:val="ro-RO" w:eastAsia="ro-RO" w:bidi="ar-SA"/>
          <w14:ligatures w14:val="none"/>
        </w:rPr>
        <w:t>9</w:t>
      </w:r>
      <w:r w:rsidRPr="0007552F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67737E4B" w14:textId="3CE65B09" w:rsidR="00FA235A" w:rsidRPr="00FA235A" w:rsidRDefault="00FA235A" w:rsidP="00F25FCD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54C0E5B3" w14:textId="77777777" w:rsidR="00FA235A" w:rsidRPr="00FA235A" w:rsidRDefault="00FA235A" w:rsidP="00FA235A">
      <w:pPr>
        <w:numPr>
          <w:ilvl w:val="0"/>
          <w:numId w:val="12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Conditional GAN (cGAN)</w:t>
      </w:r>
    </w:p>
    <w:p w14:paraId="0738F7CC" w14:textId="77777777" w:rsidR="00FA235A" w:rsidRPr="00FA235A" w:rsidRDefault="00FA235A" w:rsidP="00FA235A">
      <w:pPr>
        <w:numPr>
          <w:ilvl w:val="0"/>
          <w:numId w:val="12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condiționarea pe etichete</w:t>
      </w:r>
    </w:p>
    <w:p w14:paraId="2F86F293" w14:textId="77777777" w:rsidR="00FA235A" w:rsidRPr="00FA235A" w:rsidRDefault="00FA235A" w:rsidP="00FA235A">
      <w:pPr>
        <w:numPr>
          <w:ilvl w:val="0"/>
          <w:numId w:val="12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vectori one-hot</w:t>
      </w:r>
    </w:p>
    <w:p w14:paraId="22BD6718" w14:textId="77777777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[4] MNIST – Database of Handwritten Digits</w:t>
      </w:r>
    </w:p>
    <w:p w14:paraId="2B3CBC14" w14:textId="77777777" w:rsidR="00221D10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LeCun, Y., Cortes, C., Burges, C.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The MNIST Database of Handwritten Digits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UCI Machine Learning Repository.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</w:t>
      </w:r>
      <w:r w:rsidR="00221D10">
        <w:rPr>
          <w:color w:val="auto"/>
          <w:kern w:val="0"/>
          <w:szCs w:val="24"/>
          <w:lang w:val="ro-RO" w:eastAsia="ro-RO" w:bidi="ar-SA"/>
          <w14:ligatures w14:val="none"/>
        </w:rPr>
        <w:t xml:space="preserve">: </w:t>
      </w:r>
      <w:hyperlink r:id="rId8" w:history="1">
        <w:r w:rsidR="00221D10" w:rsidRPr="00FA235A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https://archive.ics.uci.edu/dataset/683/mnist+database+of+handwritten+digits</w:t>
        </w:r>
      </w:hyperlink>
    </w:p>
    <w:p w14:paraId="05E35C05" w14:textId="208410EF" w:rsidR="0086388E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r w:rsidR="0086388E" w:rsidRPr="0086388E">
        <w:rPr>
          <w:color w:val="auto"/>
          <w:kern w:val="0"/>
          <w:szCs w:val="24"/>
          <w:lang w:val="ro-RO" w:eastAsia="ro-RO" w:bidi="ar-SA"/>
          <w14:ligatures w14:val="none"/>
        </w:rPr>
        <w:t>Data ultimei intrari: 0</w:t>
      </w:r>
      <w:r w:rsidR="0086388E">
        <w:rPr>
          <w:color w:val="auto"/>
          <w:kern w:val="0"/>
          <w:szCs w:val="24"/>
          <w:lang w:val="ro-RO" w:eastAsia="ro-RO" w:bidi="ar-SA"/>
          <w14:ligatures w14:val="none"/>
        </w:rPr>
        <w:t>9</w:t>
      </w:r>
      <w:r w:rsidR="0086388E" w:rsidRPr="0086388E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550AD128" w14:textId="61A80562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1B06C85F" w14:textId="77777777" w:rsidR="00FA235A" w:rsidRPr="00FA235A" w:rsidRDefault="00FA235A" w:rsidP="00FA235A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descrierea setului de date</w:t>
      </w:r>
    </w:p>
    <w:p w14:paraId="6E419A02" w14:textId="77777777" w:rsidR="00FA235A" w:rsidRPr="00FA235A" w:rsidRDefault="00FA235A" w:rsidP="00FA235A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dimensiunea imaginilor</w:t>
      </w:r>
    </w:p>
    <w:p w14:paraId="65BE3317" w14:textId="77777777" w:rsidR="00FA235A" w:rsidRPr="00FA235A" w:rsidRDefault="00FA235A" w:rsidP="00FA235A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clasele 0–9</w:t>
      </w:r>
    </w:p>
    <w:p w14:paraId="72EAAB10" w14:textId="77777777" w:rsidR="008F5318" w:rsidRDefault="008F5318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</w:p>
    <w:p w14:paraId="36C930E3" w14:textId="3BDB9B89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[5] Tutorial introductiv GAN (cod de bază, inspirație)</w:t>
      </w:r>
    </w:p>
    <w:p w14:paraId="5F65501A" w14:textId="54BEAD28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Atienza, R.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GAN by Example using Keras on TensorFlow Backend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, 2017.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 w:rsidR="00221D10"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hyperlink r:id="rId9" w:history="1">
        <w:r w:rsidR="00221D10" w:rsidRPr="00FA235A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https://medium.com/data-science/gan-by-example-using-keras-on-tensorflow-backend-1a6d515a60d0</w:t>
        </w:r>
      </w:hyperlink>
    </w:p>
    <w:p w14:paraId="37840055" w14:textId="402E27FB" w:rsidR="00644277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r w:rsidR="00644277" w:rsidRPr="00644277">
        <w:rPr>
          <w:color w:val="auto"/>
          <w:kern w:val="0"/>
          <w:szCs w:val="24"/>
          <w:lang w:val="ro-RO" w:eastAsia="ro-RO" w:bidi="ar-SA"/>
          <w14:ligatures w14:val="none"/>
        </w:rPr>
        <w:t xml:space="preserve">Data ultimei intrari: </w:t>
      </w:r>
      <w:r w:rsidR="00644277">
        <w:rPr>
          <w:color w:val="auto"/>
          <w:kern w:val="0"/>
          <w:szCs w:val="24"/>
          <w:lang w:val="ro-RO" w:eastAsia="ro-RO" w:bidi="ar-SA"/>
          <w14:ligatures w14:val="none"/>
        </w:rPr>
        <w:t>15</w:t>
      </w:r>
      <w:r w:rsidR="00644277" w:rsidRPr="00644277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4CBED4E7" w14:textId="14EF32FE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4FFA8B7E" w14:textId="77777777" w:rsidR="00FA235A" w:rsidRPr="00FA235A" w:rsidRDefault="00FA235A" w:rsidP="00FA235A">
      <w:pPr>
        <w:numPr>
          <w:ilvl w:val="0"/>
          <w:numId w:val="14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fluxul standard de antrenare GAN</w:t>
      </w:r>
    </w:p>
    <w:p w14:paraId="2543FA07" w14:textId="64B1318B" w:rsidR="008F5318" w:rsidRDefault="00FA235A" w:rsidP="00B12D48">
      <w:pPr>
        <w:numPr>
          <w:ilvl w:val="0"/>
          <w:numId w:val="14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structurarea generatorului și discriminatorului</w:t>
      </w:r>
    </w:p>
    <w:p w14:paraId="6A55EBC9" w14:textId="77777777" w:rsidR="00B12D48" w:rsidRDefault="00B12D48" w:rsidP="00B12D48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09BB664E" w14:textId="77777777" w:rsidR="00644277" w:rsidRPr="00B12D48" w:rsidRDefault="00644277" w:rsidP="00B12D48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644100F8" w14:textId="23378DB4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[6] DeepLearning4J – Framework utilizat</w:t>
      </w:r>
    </w:p>
    <w:p w14:paraId="245AD79E" w14:textId="77777777" w:rsidR="008F5318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Eclipse Foundation.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DeepLearning4J Documentation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 w:rsidR="008F5318"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hyperlink r:id="rId10" w:history="1">
        <w:r w:rsidR="008F5318" w:rsidRPr="00FA235A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https://deeplearning4j.konduit.ai/</w:t>
        </w:r>
      </w:hyperlink>
    </w:p>
    <w:p w14:paraId="09E0D42F" w14:textId="2356C87C" w:rsidR="00644277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 xml:space="preserve"> </w:t>
      </w:r>
      <w:r w:rsidR="00644277" w:rsidRPr="00644277">
        <w:rPr>
          <w:color w:val="auto"/>
          <w:kern w:val="0"/>
          <w:szCs w:val="24"/>
          <w:lang w:val="ro-RO" w:eastAsia="ro-RO" w:bidi="ar-SA"/>
          <w14:ligatures w14:val="none"/>
        </w:rPr>
        <w:t xml:space="preserve">Data ultimei intrari: </w:t>
      </w:r>
      <w:r w:rsidR="00644277">
        <w:rPr>
          <w:color w:val="auto"/>
          <w:kern w:val="0"/>
          <w:szCs w:val="24"/>
          <w:lang w:val="ro-RO" w:eastAsia="ro-RO" w:bidi="ar-SA"/>
          <w14:ligatures w14:val="none"/>
        </w:rPr>
        <w:t>15</w:t>
      </w:r>
      <w:r w:rsidR="00644277" w:rsidRPr="00644277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1EE1E1F6" w14:textId="45C0A0AD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5AA65EA0" w14:textId="77777777" w:rsidR="00FA235A" w:rsidRPr="00FA235A" w:rsidRDefault="00FA235A" w:rsidP="00FA235A">
      <w:pPr>
        <w:numPr>
          <w:ilvl w:val="0"/>
          <w:numId w:val="15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implementarea rețelelor neuronale în Java</w:t>
      </w:r>
    </w:p>
    <w:p w14:paraId="3B890C2C" w14:textId="77777777" w:rsidR="00FA235A" w:rsidRPr="00FA235A" w:rsidRDefault="00FA235A" w:rsidP="00FA235A">
      <w:pPr>
        <w:numPr>
          <w:ilvl w:val="0"/>
          <w:numId w:val="15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antrenarea modelelor DL</w:t>
      </w:r>
    </w:p>
    <w:p w14:paraId="13A4CAFB" w14:textId="77777777" w:rsidR="00FA235A" w:rsidRPr="00FA235A" w:rsidRDefault="00FA235A" w:rsidP="00FA235A">
      <w:pPr>
        <w:numPr>
          <w:ilvl w:val="0"/>
          <w:numId w:val="15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integrarea cu ND4J</w:t>
      </w:r>
    </w:p>
    <w:p w14:paraId="340BAE3D" w14:textId="1D53FFFF" w:rsidR="00FA235A" w:rsidRPr="00FA235A" w:rsidRDefault="00FA235A" w:rsidP="00FA235A">
      <w:pPr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</w:p>
    <w:p w14:paraId="3F2836B2" w14:textId="77777777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[7] MNIST Iterator – DL4J (documentație oficială)</w:t>
      </w:r>
    </w:p>
    <w:p w14:paraId="51B0C8E9" w14:textId="7541A401" w:rsidR="00F25FCD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Eclipse DL4J Team.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MnistDataSetIterator – Javadoc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 w:rsidR="00F25FCD" w:rsidRPr="00F25FCD">
        <w:t xml:space="preserve"> </w:t>
      </w:r>
      <w:hyperlink r:id="rId11" w:history="1">
        <w:r w:rsidR="00F25FCD" w:rsidRPr="00B348E7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https://javadoc.io/doc/org.deeplearning4j/deeplearning4j-datasets/latest/org/deeplearning4j/datasets/iterator/impl/MnistDataSetIterator.html</w:t>
        </w:r>
      </w:hyperlink>
    </w:p>
    <w:p w14:paraId="412A69EC" w14:textId="1B89D1DD" w:rsidR="00A65BB0" w:rsidRDefault="00A65BB0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A65BB0">
        <w:rPr>
          <w:color w:val="auto"/>
          <w:kern w:val="0"/>
          <w:szCs w:val="24"/>
          <w:lang w:val="ro-RO" w:eastAsia="ro-RO" w:bidi="ar-SA"/>
          <w14:ligatures w14:val="none"/>
        </w:rPr>
        <w:t xml:space="preserve">Data ultimei intrari: </w:t>
      </w:r>
      <w:r>
        <w:rPr>
          <w:color w:val="auto"/>
          <w:kern w:val="0"/>
          <w:szCs w:val="24"/>
          <w:lang w:val="ro-RO" w:eastAsia="ro-RO" w:bidi="ar-SA"/>
          <w14:ligatures w14:val="none"/>
        </w:rPr>
        <w:t>16</w:t>
      </w:r>
      <w:r w:rsidRPr="00A65BB0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68B044EF" w14:textId="2ACE233B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pentru:</w:t>
      </w:r>
    </w:p>
    <w:p w14:paraId="4D5186E6" w14:textId="77777777" w:rsidR="00FA235A" w:rsidRPr="00FA235A" w:rsidRDefault="00FA235A" w:rsidP="00FA235A">
      <w:pPr>
        <w:numPr>
          <w:ilvl w:val="0"/>
          <w:numId w:val="16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încărcarea MNIST în Java</w:t>
      </w:r>
    </w:p>
    <w:p w14:paraId="4BB10BFB" w14:textId="77777777" w:rsidR="00FA235A" w:rsidRPr="00FA235A" w:rsidRDefault="00FA235A" w:rsidP="00FA235A">
      <w:pPr>
        <w:numPr>
          <w:ilvl w:val="0"/>
          <w:numId w:val="16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reproducibilitatea experimentelor</w:t>
      </w:r>
    </w:p>
    <w:p w14:paraId="53EB21CE" w14:textId="77777777" w:rsidR="00FA235A" w:rsidRPr="00FA235A" w:rsidRDefault="00FA235A" w:rsidP="00FA235A">
      <w:pPr>
        <w:spacing w:before="100" w:beforeAutospacing="1" w:after="100" w:afterAutospacing="1"/>
        <w:jc w:val="left"/>
        <w:outlineLvl w:val="1"/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</w:pPr>
      <w:r w:rsidRPr="00FA235A">
        <w:rPr>
          <w:b/>
          <w:bCs/>
          <w:color w:val="auto"/>
          <w:kern w:val="0"/>
          <w:sz w:val="28"/>
          <w:szCs w:val="28"/>
          <w:lang w:val="ro-RO" w:eastAsia="ro-RO" w:bidi="ar-SA"/>
          <w14:ligatures w14:val="none"/>
        </w:rPr>
        <w:t>[8] Vizualizarea spațiului latent – concepte generale</w:t>
      </w:r>
    </w:p>
    <w:p w14:paraId="578C9D1D" w14:textId="1F64AC35" w:rsidR="00F25FCD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Bengio, Y., Courville, A., Vincent, P.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</w:r>
      <w:r w:rsidRPr="00FA235A">
        <w:rPr>
          <w:b/>
          <w:bCs/>
          <w:color w:val="auto"/>
          <w:kern w:val="0"/>
          <w:szCs w:val="24"/>
          <w:lang w:val="ro-RO" w:eastAsia="ro-RO" w:bidi="ar-SA"/>
          <w14:ligatures w14:val="none"/>
        </w:rPr>
        <w:t>Representation Learning: A Review and New Perspectives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IEEE Transactions on Pattern Analysis and Machine Intelligence, 2013.</w:t>
      </w: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br/>
        <w:t>Disponibil la:</w:t>
      </w:r>
      <w:r w:rsidR="00F25FCD" w:rsidRPr="00F25FCD">
        <w:t xml:space="preserve"> </w:t>
      </w:r>
      <w:hyperlink r:id="rId12" w:history="1">
        <w:r w:rsidR="00F25FCD" w:rsidRPr="00B348E7">
          <w:rPr>
            <w:rStyle w:val="Hyperlink"/>
            <w:kern w:val="0"/>
            <w:szCs w:val="24"/>
            <w:lang w:val="ro-RO" w:eastAsia="ro-RO" w:bidi="ar-SA"/>
            <w14:ligatures w14:val="none"/>
          </w:rPr>
          <w:t>https://arxiv.org/abs/1206.5538</w:t>
        </w:r>
      </w:hyperlink>
    </w:p>
    <w:p w14:paraId="18EEE721" w14:textId="2E258FDE" w:rsidR="00A65BB0" w:rsidRDefault="00A65BB0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A65BB0">
        <w:rPr>
          <w:color w:val="auto"/>
          <w:kern w:val="0"/>
          <w:szCs w:val="24"/>
          <w:lang w:val="ro-RO" w:eastAsia="ro-RO" w:bidi="ar-SA"/>
          <w14:ligatures w14:val="none"/>
        </w:rPr>
        <w:t xml:space="preserve">Data ultimei intrari: </w:t>
      </w:r>
      <w:r>
        <w:rPr>
          <w:color w:val="auto"/>
          <w:kern w:val="0"/>
          <w:szCs w:val="24"/>
          <w:lang w:val="ro-RO" w:eastAsia="ro-RO" w:bidi="ar-SA"/>
          <w14:ligatures w14:val="none"/>
        </w:rPr>
        <w:t>16</w:t>
      </w:r>
      <w:r w:rsidRPr="00A65BB0">
        <w:rPr>
          <w:color w:val="auto"/>
          <w:kern w:val="0"/>
          <w:szCs w:val="24"/>
          <w:lang w:val="ro-RO" w:eastAsia="ro-RO" w:bidi="ar-SA"/>
          <w14:ligatures w14:val="none"/>
        </w:rPr>
        <w:t>.12.2025</w:t>
      </w:r>
    </w:p>
    <w:p w14:paraId="1343C926" w14:textId="1144D6BE" w:rsidR="00FA235A" w:rsidRPr="00FA235A" w:rsidRDefault="00FA235A" w:rsidP="00FA235A">
      <w:p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Sursa conceptuală pentru:</w:t>
      </w:r>
    </w:p>
    <w:p w14:paraId="2A8879DE" w14:textId="77777777" w:rsidR="00FA235A" w:rsidRPr="00FA235A" w:rsidRDefault="00FA235A" w:rsidP="00FA235A">
      <w:pPr>
        <w:numPr>
          <w:ilvl w:val="0"/>
          <w:numId w:val="17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interpretarea spațiului latent</w:t>
      </w:r>
    </w:p>
    <w:p w14:paraId="50B802ED" w14:textId="77777777" w:rsidR="00FA235A" w:rsidRPr="00FA235A" w:rsidRDefault="00FA235A" w:rsidP="00FA235A">
      <w:pPr>
        <w:numPr>
          <w:ilvl w:val="0"/>
          <w:numId w:val="17"/>
        </w:numPr>
        <w:spacing w:before="100" w:beforeAutospacing="1" w:after="100" w:afterAutospacing="1"/>
        <w:jc w:val="left"/>
        <w:rPr>
          <w:color w:val="auto"/>
          <w:kern w:val="0"/>
          <w:szCs w:val="24"/>
          <w:lang w:val="ro-RO" w:eastAsia="ro-RO" w:bidi="ar-SA"/>
          <w14:ligatures w14:val="none"/>
        </w:rPr>
      </w:pPr>
      <w:r w:rsidRPr="00FA235A">
        <w:rPr>
          <w:color w:val="auto"/>
          <w:kern w:val="0"/>
          <w:szCs w:val="24"/>
          <w:lang w:val="ro-RO" w:eastAsia="ro-RO" w:bidi="ar-SA"/>
          <w14:ligatures w14:val="none"/>
        </w:rPr>
        <w:t>interpolarea în reprezentări învățate</w:t>
      </w:r>
    </w:p>
    <w:p w14:paraId="2DD6061D" w14:textId="77777777" w:rsidR="00FA235A" w:rsidRPr="00FA235A" w:rsidRDefault="00FA235A" w:rsidP="00FA235A">
      <w:pPr>
        <w:pStyle w:val="ListParagraph"/>
        <w:ind w:left="643"/>
        <w:rPr>
          <w:b/>
          <w:bCs/>
          <w:sz w:val="28"/>
          <w:szCs w:val="28"/>
          <w:lang w:val="ro-RO" w:eastAsia="ro-RO" w:bidi="ar-SA"/>
        </w:rPr>
      </w:pPr>
    </w:p>
    <w:p w14:paraId="755E5B23" w14:textId="77777777" w:rsidR="00057B5F" w:rsidRDefault="00057B5F" w:rsidP="00FA235A"/>
    <w:sectPr w:rsidR="00057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7BB"/>
    <w:multiLevelType w:val="multilevel"/>
    <w:tmpl w:val="42D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AF8"/>
    <w:multiLevelType w:val="multilevel"/>
    <w:tmpl w:val="943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30F49"/>
    <w:multiLevelType w:val="multilevel"/>
    <w:tmpl w:val="075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543E"/>
    <w:multiLevelType w:val="multilevel"/>
    <w:tmpl w:val="25B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6DB5"/>
    <w:multiLevelType w:val="multilevel"/>
    <w:tmpl w:val="2C5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3BE5"/>
    <w:multiLevelType w:val="hybridMultilevel"/>
    <w:tmpl w:val="FAE820D8"/>
    <w:lvl w:ilvl="0" w:tplc="0418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63A91"/>
    <w:multiLevelType w:val="multilevel"/>
    <w:tmpl w:val="122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0774A"/>
    <w:multiLevelType w:val="multilevel"/>
    <w:tmpl w:val="62E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C0653"/>
    <w:multiLevelType w:val="multilevel"/>
    <w:tmpl w:val="A8B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07F85"/>
    <w:multiLevelType w:val="multilevel"/>
    <w:tmpl w:val="B41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60AED"/>
    <w:multiLevelType w:val="multilevel"/>
    <w:tmpl w:val="D22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7579E"/>
    <w:multiLevelType w:val="multilevel"/>
    <w:tmpl w:val="FB9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10F49"/>
    <w:multiLevelType w:val="multilevel"/>
    <w:tmpl w:val="2A3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8132B"/>
    <w:multiLevelType w:val="multilevel"/>
    <w:tmpl w:val="2EE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1335D"/>
    <w:multiLevelType w:val="multilevel"/>
    <w:tmpl w:val="7EF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B508A"/>
    <w:multiLevelType w:val="multilevel"/>
    <w:tmpl w:val="047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07A99"/>
    <w:multiLevelType w:val="multilevel"/>
    <w:tmpl w:val="0F1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060364">
    <w:abstractNumId w:val="0"/>
  </w:num>
  <w:num w:numId="2" w16cid:durableId="599140861">
    <w:abstractNumId w:val="3"/>
  </w:num>
  <w:num w:numId="3" w16cid:durableId="526867115">
    <w:abstractNumId w:val="1"/>
  </w:num>
  <w:num w:numId="4" w16cid:durableId="1104422298">
    <w:abstractNumId w:val="2"/>
  </w:num>
  <w:num w:numId="5" w16cid:durableId="2083330048">
    <w:abstractNumId w:val="9"/>
  </w:num>
  <w:num w:numId="6" w16cid:durableId="417605606">
    <w:abstractNumId w:val="14"/>
  </w:num>
  <w:num w:numId="7" w16cid:durableId="2060590578">
    <w:abstractNumId w:val="10"/>
  </w:num>
  <w:num w:numId="8" w16cid:durableId="920990174">
    <w:abstractNumId w:val="15"/>
  </w:num>
  <w:num w:numId="9" w16cid:durableId="1663005466">
    <w:abstractNumId w:val="5"/>
  </w:num>
  <w:num w:numId="10" w16cid:durableId="909967951">
    <w:abstractNumId w:val="6"/>
  </w:num>
  <w:num w:numId="11" w16cid:durableId="1559705955">
    <w:abstractNumId w:val="8"/>
  </w:num>
  <w:num w:numId="12" w16cid:durableId="144469978">
    <w:abstractNumId w:val="7"/>
  </w:num>
  <w:num w:numId="13" w16cid:durableId="177620788">
    <w:abstractNumId w:val="11"/>
  </w:num>
  <w:num w:numId="14" w16cid:durableId="1939485259">
    <w:abstractNumId w:val="13"/>
  </w:num>
  <w:num w:numId="15" w16cid:durableId="1669555333">
    <w:abstractNumId w:val="4"/>
  </w:num>
  <w:num w:numId="16" w16cid:durableId="994449771">
    <w:abstractNumId w:val="16"/>
  </w:num>
  <w:num w:numId="17" w16cid:durableId="879590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5A"/>
    <w:rsid w:val="00051A50"/>
    <w:rsid w:val="00057B5F"/>
    <w:rsid w:val="0007552F"/>
    <w:rsid w:val="000A0D9C"/>
    <w:rsid w:val="000F06EA"/>
    <w:rsid w:val="0010554B"/>
    <w:rsid w:val="001F22BA"/>
    <w:rsid w:val="00221D10"/>
    <w:rsid w:val="002D5589"/>
    <w:rsid w:val="004451E1"/>
    <w:rsid w:val="004739D8"/>
    <w:rsid w:val="00583D5E"/>
    <w:rsid w:val="00585C17"/>
    <w:rsid w:val="00586DAF"/>
    <w:rsid w:val="005A3BE6"/>
    <w:rsid w:val="005D6430"/>
    <w:rsid w:val="006370FF"/>
    <w:rsid w:val="00644277"/>
    <w:rsid w:val="007D1967"/>
    <w:rsid w:val="00834A94"/>
    <w:rsid w:val="0086388E"/>
    <w:rsid w:val="008F5318"/>
    <w:rsid w:val="00963056"/>
    <w:rsid w:val="00970EEC"/>
    <w:rsid w:val="00971D61"/>
    <w:rsid w:val="009777A1"/>
    <w:rsid w:val="009D788A"/>
    <w:rsid w:val="00A33514"/>
    <w:rsid w:val="00A65BB0"/>
    <w:rsid w:val="00B12D48"/>
    <w:rsid w:val="00BA54F8"/>
    <w:rsid w:val="00BB2DC6"/>
    <w:rsid w:val="00BC1951"/>
    <w:rsid w:val="00C00480"/>
    <w:rsid w:val="00C11392"/>
    <w:rsid w:val="00C13B30"/>
    <w:rsid w:val="00C93235"/>
    <w:rsid w:val="00C94B41"/>
    <w:rsid w:val="00CF5CBD"/>
    <w:rsid w:val="00E154E8"/>
    <w:rsid w:val="00EF0B9A"/>
    <w:rsid w:val="00F243CD"/>
    <w:rsid w:val="00F25FCD"/>
    <w:rsid w:val="00FA235A"/>
    <w:rsid w:val="00FB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83DB"/>
  <w15:chartTrackingRefBased/>
  <w15:docId w15:val="{25323569-0B7B-4D93-9B4A-66419406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50"/>
    <w:pPr>
      <w:spacing w:after="0" w:line="240" w:lineRule="auto"/>
      <w:jc w:val="both"/>
    </w:pPr>
    <w:rPr>
      <w:rFonts w:ascii="Times New Roman" w:hAnsi="Times New Roman" w:cs="Times New Roman"/>
      <w:color w:val="000000"/>
      <w:sz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5A"/>
    <w:rPr>
      <w:rFonts w:eastAsiaTheme="majorEastAsia" w:cstheme="majorBidi"/>
      <w:color w:val="0F4761" w:themeColor="accent1" w:themeShade="BF"/>
      <w:sz w:val="28"/>
      <w:szCs w:val="28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5A"/>
    <w:rPr>
      <w:rFonts w:eastAsiaTheme="majorEastAsia" w:cstheme="majorBidi"/>
      <w:i/>
      <w:iCs/>
      <w:color w:val="0F4761" w:themeColor="accent1" w:themeShade="BF"/>
      <w:sz w:val="24"/>
      <w:lang w:val="en-US"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5A"/>
    <w:rPr>
      <w:rFonts w:eastAsiaTheme="majorEastAsia" w:cstheme="majorBidi"/>
      <w:color w:val="0F4761" w:themeColor="accent1" w:themeShade="BF"/>
      <w:sz w:val="24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5A"/>
    <w:rPr>
      <w:rFonts w:eastAsiaTheme="majorEastAsia" w:cstheme="majorBidi"/>
      <w:i/>
      <w:iCs/>
      <w:color w:val="595959" w:themeColor="text1" w:themeTint="A6"/>
      <w:sz w:val="24"/>
      <w:lang w:val="en-US"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5A"/>
    <w:rPr>
      <w:rFonts w:eastAsiaTheme="majorEastAsia" w:cstheme="majorBidi"/>
      <w:color w:val="595959" w:themeColor="text1" w:themeTint="A6"/>
      <w:sz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5A"/>
    <w:rPr>
      <w:rFonts w:eastAsiaTheme="majorEastAsia" w:cstheme="majorBidi"/>
      <w:i/>
      <w:iCs/>
      <w:color w:val="272727" w:themeColor="text1" w:themeTint="D8"/>
      <w:sz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5A"/>
    <w:rPr>
      <w:rFonts w:eastAsiaTheme="majorEastAsia" w:cstheme="majorBidi"/>
      <w:color w:val="272727" w:themeColor="text1" w:themeTint="D8"/>
      <w:sz w:val="24"/>
      <w:lang w:val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FA235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5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5A"/>
    <w:rPr>
      <w:rFonts w:eastAsiaTheme="majorEastAsia" w:cstheme="majorBidi"/>
      <w:color w:val="595959" w:themeColor="text1" w:themeTint="A6"/>
      <w:spacing w:val="15"/>
      <w:sz w:val="28"/>
      <w:szCs w:val="28"/>
      <w:lang w:val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FA2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5A"/>
    <w:rPr>
      <w:rFonts w:ascii="Times New Roman" w:hAnsi="Times New Roman" w:cs="Times New Roman"/>
      <w:i/>
      <w:iCs/>
      <w:color w:val="404040" w:themeColor="text1" w:themeTint="BF"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FA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5A"/>
    <w:rPr>
      <w:rFonts w:ascii="Times New Roman" w:hAnsi="Times New Roman" w:cs="Times New Roman"/>
      <w:i/>
      <w:iCs/>
      <w:color w:val="0F4761" w:themeColor="accent1" w:themeShade="BF"/>
      <w:sz w:val="24"/>
      <w:lang w:val="en-US" w:bidi="en-US"/>
    </w:rPr>
  </w:style>
  <w:style w:type="character" w:styleId="IntenseReference">
    <w:name w:val="Intense Reference"/>
    <w:basedOn w:val="DefaultParagraphFont"/>
    <w:uiPriority w:val="32"/>
    <w:qFormat/>
    <w:rsid w:val="00FA2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683/mnist+database+of+handwritten+digi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1411.1784" TargetMode="External"/><Relationship Id="rId12" Type="http://schemas.openxmlformats.org/officeDocument/2006/relationships/hyperlink" Target="https://arxiv.org/abs/1206.55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511.06434" TargetMode="External"/><Relationship Id="rId11" Type="http://schemas.openxmlformats.org/officeDocument/2006/relationships/hyperlink" Target="https://javadoc.io/doc/org.deeplearning4j/deeplearning4j-datasets/latest/org/deeplearning4j/datasets/iterator/impl/MnistDataSetIterator.html" TargetMode="External"/><Relationship Id="rId5" Type="http://schemas.openxmlformats.org/officeDocument/2006/relationships/hyperlink" Target="https://arxiv.org/abs/1406.2661" TargetMode="External"/><Relationship Id="rId10" Type="http://schemas.openxmlformats.org/officeDocument/2006/relationships/hyperlink" Target="https://deeplearning4j.kondui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data-science/gan-by-example-using-keras-on-tensorflow-backend-1a6d515a60d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783</Words>
  <Characters>5720</Characters>
  <Application>Microsoft Office Word</Application>
  <DocSecurity>0</DocSecurity>
  <Lines>168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Gabriel Dunarintu</dc:creator>
  <cp:keywords/>
  <dc:description/>
  <cp:lastModifiedBy>Dragos Gabriel Dunarintu</cp:lastModifiedBy>
  <cp:revision>26</cp:revision>
  <dcterms:created xsi:type="dcterms:W3CDTF">2025-12-29T05:24:00Z</dcterms:created>
  <dcterms:modified xsi:type="dcterms:W3CDTF">2026-01-05T14:11:00Z</dcterms:modified>
</cp:coreProperties>
</file>