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Repository: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https://github.com/DragosMoldovanu/PLCD-Lab2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Scans the source file, tokenizes it and distributes the tokens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Input file must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Tokens will be distributed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that separates a composed token into its base tokens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Base tokens will be distributed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a token and identifies whether it is a keyword, an identifier or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the corresponding token of the correct time is put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processString(token)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string delimiters to PIF and dumps the entire content of the string as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the string is placed as a single constant into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processChar(token)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the char delimiters to PIF and checks char vailidity before adding it to PIF and 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contains one single character, it will be added to PIF and ST as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scanInteger(token)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the string represents a constant integer and adds it to PIF and ST if 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true/false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fulfills the requirements, it is added to PIF and ST as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scanBoolean(token)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the string represents a constant boolean and adds it to PIF and ST if 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true/false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fulfills the requirements, it is added to PIF and ST as a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scanIdentifier(token)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the string represents an identifier and adds it to PIF and ST if 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token -&gt;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true/false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Pre: token contains no empty spaces and no delimiters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 if the string fulfills the requirements, it is added to PIF and ST as an identifier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ragosMoldovanu/PLCD-Lab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