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29819130" w14:textId="6CF5A3FE" w:rsidR="00870484" w:rsidRPr="00870484" w:rsidRDefault="00870484" w:rsidP="008A4091">
      <w:pPr>
        <w:ind w:right="-187" w:firstLine="720"/>
        <w:jc w:val="center"/>
        <w:rPr>
          <w:rFonts w:cs="Times New Roman"/>
          <w:color w:val="000000"/>
          <w:szCs w:val="28"/>
          <w:lang w:val="ru-RU"/>
        </w:rPr>
      </w:pPr>
      <w:r w:rsidRPr="00870484">
        <w:rPr>
          <w:rFonts w:cs="Times New Roman"/>
          <w:color w:val="000000"/>
          <w:szCs w:val="28"/>
          <w:lang w:val="ru-RU"/>
        </w:rPr>
        <w:t xml:space="preserve">МИНИСТЕРСТВО </w:t>
      </w:r>
      <w:r w:rsidR="00C23097">
        <w:rPr>
          <w:rFonts w:cs="Times New Roman"/>
          <w:color w:val="000000"/>
          <w:szCs w:val="28"/>
          <w:lang w:val="ru-RU"/>
        </w:rPr>
        <w:t>ОБРАЗОВАНИЯ</w:t>
      </w:r>
      <w:r w:rsidRPr="00870484">
        <w:rPr>
          <w:rFonts w:cs="Times New Roman"/>
          <w:color w:val="000000"/>
          <w:szCs w:val="28"/>
          <w:lang w:val="ru-RU"/>
        </w:rPr>
        <w:t xml:space="preserve"> РЕСПУБЛИКИ БЕЛАРУСЬ</w:t>
      </w:r>
    </w:p>
    <w:p w14:paraId="5BF974FF" w14:textId="77777777" w:rsidR="00C23097" w:rsidRDefault="00C23097" w:rsidP="00C23097">
      <w:pPr>
        <w:ind w:right="-187" w:firstLine="720"/>
        <w:jc w:val="center"/>
        <w:rPr>
          <w:rFonts w:cs="Times New Roman"/>
          <w:color w:val="000000"/>
          <w:szCs w:val="28"/>
          <w:lang w:val="ru-RU"/>
        </w:rPr>
      </w:pPr>
      <w:r w:rsidRPr="00C23097">
        <w:rPr>
          <w:rFonts w:cs="Times New Roman"/>
          <w:color w:val="000000"/>
          <w:szCs w:val="28"/>
          <w:lang w:val="ru-RU"/>
        </w:rPr>
        <w:t xml:space="preserve">Учреждение образования </w:t>
      </w:r>
    </w:p>
    <w:p w14:paraId="3F8E2321" w14:textId="12DA4E45" w:rsidR="008A4091" w:rsidRPr="00C23097" w:rsidRDefault="00C23097" w:rsidP="00C23097">
      <w:pPr>
        <w:ind w:right="-187" w:firstLine="720"/>
        <w:jc w:val="center"/>
        <w:rPr>
          <w:rFonts w:cs="Times New Roman"/>
          <w:lang w:val="ru-RU"/>
        </w:rPr>
      </w:pPr>
      <w:r w:rsidRPr="00C23097">
        <w:rPr>
          <w:rFonts w:cs="Times New Roman"/>
          <w:color w:val="000000"/>
          <w:szCs w:val="28"/>
          <w:lang w:val="ru-RU"/>
        </w:rPr>
        <w:t>«</w:t>
      </w:r>
      <w:r w:rsidR="008A4091" w:rsidRPr="00D845E7">
        <w:rPr>
          <w:rFonts w:cs="Times New Roman"/>
          <w:color w:val="000000"/>
          <w:szCs w:val="28"/>
          <w:lang w:val="ru-RU"/>
        </w:rPr>
        <w:t>БЕЛОРУССКИЙ ГОСУДАРСТВЕННЫЙ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8A4091" w:rsidRPr="00D845E7">
        <w:rPr>
          <w:rFonts w:cs="Times New Roman"/>
          <w:color w:val="000000"/>
          <w:szCs w:val="28"/>
          <w:lang w:val="ru-RU"/>
        </w:rPr>
        <w:t>УНИВЕРСИТЕТ ИНФОРМАТИКИ И РАДИОЭЛЕКТРОНИКИ</w:t>
      </w:r>
      <w:r w:rsidRPr="00C23097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ru-RU"/>
        </w:rPr>
        <w:t>»</w:t>
      </w:r>
    </w:p>
    <w:p w14:paraId="4AE67198" w14:textId="68C9E76C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</w:t>
      </w:r>
      <w:r w:rsidR="00E93396">
        <w:rPr>
          <w:rFonts w:cs="Times New Roman"/>
          <w:color w:val="000000"/>
          <w:szCs w:val="28"/>
          <w:lang w:val="ru-RU"/>
        </w:rPr>
        <w:t xml:space="preserve"> защиты информации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5D8891A2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4F1BB8">
        <w:rPr>
          <w:rFonts w:cs="Times New Roman"/>
          <w:color w:val="000000"/>
          <w:szCs w:val="28"/>
          <w:lang w:val="ru-RU"/>
        </w:rPr>
        <w:t>Основы защиты информации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4F1BB8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2B02BD" w:rsidRDefault="008A4091" w:rsidP="008A4091">
      <w:pPr>
        <w:spacing w:after="240"/>
        <w:rPr>
          <w:rFonts w:eastAsia="Times New Roman" w:cs="Times New Roman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3BDEB144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000A1F60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Pr="00BA2591">
        <w:rPr>
          <w:rFonts w:cs="Times New Roman"/>
          <w:color w:val="000000"/>
          <w:szCs w:val="28"/>
          <w:lang w:val="ru-RU"/>
        </w:rPr>
        <w:t>:</w:t>
      </w:r>
      <w:r w:rsidR="00067AC5">
        <w:rPr>
          <w:rFonts w:cs="Times New Roman"/>
          <w:color w:val="000000"/>
          <w:szCs w:val="28"/>
          <w:lang w:val="ru-RU"/>
        </w:rPr>
        <w:t xml:space="preserve"> Некрашевич Ирина Геннадьевна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34FA38A4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4D9F12A3" w14:textId="4675FDD9" w:rsidR="00123AE4" w:rsidRDefault="00123AE4" w:rsidP="00352CA5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</w:p>
    <w:sdt>
      <w:sdtPr>
        <w:rPr>
          <w:lang w:val="ru-RU"/>
        </w:rPr>
        <w:id w:val="-17655999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6A9ACFDA" w14:textId="3C9F6E94" w:rsidR="00123AE4" w:rsidRDefault="00123AE4">
          <w:pPr>
            <w:pStyle w:val="ad"/>
          </w:pPr>
          <w:r>
            <w:rPr>
              <w:lang w:val="ru-RU"/>
            </w:rPr>
            <w:t>Оглавление</w:t>
          </w:r>
        </w:p>
        <w:p w14:paraId="67ABCEA9" w14:textId="58A2AD29" w:rsidR="003A48EC" w:rsidRDefault="00123AE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7394" w:history="1">
            <w:r w:rsidR="003A48EC" w:rsidRPr="00E63FEA">
              <w:rPr>
                <w:rStyle w:val="a6"/>
                <w:b/>
                <w:bCs/>
                <w:noProof/>
                <w:lang w:val="ru-RU"/>
              </w:rPr>
              <w:t>Введение</w:t>
            </w:r>
            <w:r w:rsidR="003A48EC">
              <w:rPr>
                <w:noProof/>
                <w:webHidden/>
              </w:rPr>
              <w:tab/>
            </w:r>
            <w:r w:rsidR="003A48EC">
              <w:rPr>
                <w:noProof/>
                <w:webHidden/>
              </w:rPr>
              <w:fldChar w:fldCharType="begin"/>
            </w:r>
            <w:r w:rsidR="003A48EC">
              <w:rPr>
                <w:noProof/>
                <w:webHidden/>
              </w:rPr>
              <w:instrText xml:space="preserve"> PAGEREF _Toc84757394 \h </w:instrText>
            </w:r>
            <w:r w:rsidR="003A48EC">
              <w:rPr>
                <w:noProof/>
                <w:webHidden/>
              </w:rPr>
            </w:r>
            <w:r w:rsidR="003A48EC"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3</w:t>
            </w:r>
            <w:r w:rsidR="003A48EC">
              <w:rPr>
                <w:noProof/>
                <w:webHidden/>
              </w:rPr>
              <w:fldChar w:fldCharType="end"/>
            </w:r>
          </w:hyperlink>
        </w:p>
        <w:p w14:paraId="452428B3" w14:textId="38012419" w:rsidR="003A48EC" w:rsidRDefault="003A48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395" w:history="1">
            <w:r w:rsidRPr="00E63FEA">
              <w:rPr>
                <w:rStyle w:val="a6"/>
                <w:b/>
                <w:bCs/>
                <w:noProof/>
                <w:lang w:val="ru-RU"/>
              </w:rPr>
              <w:t>Угрозы информационной безопасности. Основные цели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25CF" w14:textId="0F58586A" w:rsidR="003A48EC" w:rsidRDefault="003A48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396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Классификация угроз безопасности по виду, происхождению, источникам и характеру возникновения.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3451" w14:textId="2229F5A6" w:rsidR="003A48EC" w:rsidRDefault="003A48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397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Обеспечение доступности, конфиденциальности и целостности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D128" w14:textId="26C8680D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398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Доступность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BB2F" w14:textId="1D461F87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399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Конфиденциальность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B0C6" w14:textId="3E02EE78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0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Целостность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6656" w14:textId="72DB0B0C" w:rsidR="003A48EC" w:rsidRDefault="003A48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1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Защита информации от случайных видов угроз.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B2E0" w14:textId="3BB72721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2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Классификация защит: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4013" w14:textId="47BA1C0F" w:rsidR="003A48EC" w:rsidRDefault="003A48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3" w:history="1">
            <w:r w:rsidRPr="00E63FEA">
              <w:rPr>
                <w:rStyle w:val="a6"/>
                <w:b/>
                <w:bCs/>
                <w:noProof/>
                <w:lang w:val="ru-RU"/>
              </w:rPr>
              <w:t>Политика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E6C1" w14:textId="49BCB20E" w:rsidR="003A48EC" w:rsidRDefault="003A48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4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Назначение и цель политики ИБ.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4963" w14:textId="28B791CF" w:rsidR="003A48EC" w:rsidRDefault="003A48E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5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Содержание, структура, этапы разработки политики ИБ.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B8C" w14:textId="264C9B17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6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Содержание и структура политики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48DE" w14:textId="1B33E005" w:rsidR="003A48EC" w:rsidRDefault="003A48E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7" w:history="1">
            <w:r w:rsidRPr="00E63FEA">
              <w:rPr>
                <w:rStyle w:val="a6"/>
                <w:rFonts w:ascii="Segoe UI" w:hAnsi="Segoe UI" w:cs="Segoe UI"/>
                <w:b/>
                <w:bCs/>
                <w:noProof/>
                <w:shd w:val="clear" w:color="auto" w:fill="FFFFFF"/>
                <w:lang w:val="ru-RU"/>
              </w:rPr>
              <w:t>Этапы разаработки политики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52C7" w14:textId="36E56D62" w:rsidR="003A48EC" w:rsidRDefault="003A48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8" w:history="1">
            <w:r w:rsidRPr="00E63FEA">
              <w:rPr>
                <w:rStyle w:val="a6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65E0" w14:textId="587AA172" w:rsidR="003A48EC" w:rsidRDefault="003A48E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84757409" w:history="1">
            <w:r w:rsidRPr="00E63FEA">
              <w:rPr>
                <w:rStyle w:val="a6"/>
                <w:b/>
                <w:bCs/>
                <w:noProof/>
                <w:lang w:val="ru-RU"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E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D9D4" w14:textId="7D310415" w:rsidR="00123AE4" w:rsidRPr="001134C2" w:rsidRDefault="00123AE4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308D14C" w14:textId="0ADE3412" w:rsidR="001134C2" w:rsidRDefault="001134C2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C22BCE5" w14:textId="06DBCCFD" w:rsidR="00F178F1" w:rsidRDefault="005F4D5C" w:rsidP="00647CF0">
      <w:pPr>
        <w:pStyle w:val="1"/>
        <w:rPr>
          <w:b/>
          <w:bCs/>
          <w:sz w:val="36"/>
          <w:szCs w:val="36"/>
          <w:lang w:val="ru-RU"/>
        </w:rPr>
      </w:pPr>
      <w:bookmarkStart w:id="0" w:name="_Toc84757394"/>
      <w:r>
        <w:rPr>
          <w:b/>
          <w:bCs/>
          <w:sz w:val="36"/>
          <w:szCs w:val="36"/>
          <w:lang w:val="ru-RU"/>
        </w:rPr>
        <w:lastRenderedPageBreak/>
        <w:t>Введение</w:t>
      </w:r>
      <w:bookmarkEnd w:id="0"/>
    </w:p>
    <w:p w14:paraId="3953B0B2" w14:textId="286D95E5" w:rsidR="005F4D5C" w:rsidRDefault="00CE3471" w:rsidP="005F4D5C">
      <w:pPr>
        <w:rPr>
          <w:lang w:val="ru-RU"/>
        </w:rPr>
      </w:pPr>
      <w:r>
        <w:rPr>
          <w:lang w:val="ru-RU"/>
        </w:rPr>
        <w:t xml:space="preserve">Цель </w:t>
      </w:r>
      <w:r w:rsidR="002D05E2">
        <w:rPr>
          <w:lang w:val="ru-RU"/>
        </w:rPr>
        <w:t xml:space="preserve">и задачи исследования – вводное ознакомление и описание </w:t>
      </w:r>
      <w:r w:rsidR="00647615">
        <w:rPr>
          <w:lang w:val="ru-RU"/>
        </w:rPr>
        <w:t>ключевых концепций ИБ, краткое описание современных комплексов по защите от случайных угроз</w:t>
      </w:r>
      <w:r w:rsidR="00B441BD">
        <w:rPr>
          <w:lang w:val="ru-RU"/>
        </w:rPr>
        <w:t xml:space="preserve">, а также разработка и описание </w:t>
      </w:r>
      <w:r w:rsidR="00FF6F53">
        <w:rPr>
          <w:lang w:val="ru-RU"/>
        </w:rPr>
        <w:t>возможной политики ИБ некой организации.</w:t>
      </w:r>
    </w:p>
    <w:p w14:paraId="0F1C49DC" w14:textId="270A5590" w:rsidR="00EC2EBB" w:rsidRDefault="00261F55" w:rsidP="005F4D5C">
      <w:pPr>
        <w:rPr>
          <w:lang w:val="ru-RU"/>
        </w:rPr>
      </w:pPr>
      <w:r>
        <w:rPr>
          <w:lang w:val="ru-RU"/>
        </w:rPr>
        <w:t xml:space="preserve">Исследование получилось достаточно актуальным, претендующим на </w:t>
      </w:r>
      <w:r w:rsidR="005470F3">
        <w:rPr>
          <w:lang w:val="ru-RU"/>
        </w:rPr>
        <w:t>теоретическое ознакомление с угрозами и возможной политикой организации по защите от оных.</w:t>
      </w:r>
      <w:r w:rsidR="00162B6C">
        <w:rPr>
          <w:lang w:val="ru-RU"/>
        </w:rPr>
        <w:t xml:space="preserve"> </w:t>
      </w:r>
      <w:r w:rsidR="00C719AF">
        <w:rPr>
          <w:lang w:val="ru-RU"/>
        </w:rPr>
        <w:t>По степени разработанности скорее поверхностный обзор</w:t>
      </w:r>
      <w:r w:rsidR="004238C5">
        <w:rPr>
          <w:lang w:val="ru-RU"/>
        </w:rPr>
        <w:t xml:space="preserve"> ввиду ширины </w:t>
      </w:r>
      <w:r w:rsidR="00A64BA4">
        <w:rPr>
          <w:lang w:val="ru-RU"/>
        </w:rPr>
        <w:t>тем. Основным источником является сеть интернет</w:t>
      </w:r>
    </w:p>
    <w:p w14:paraId="52814D94" w14:textId="77777777" w:rsidR="00EC2EBB" w:rsidRDefault="00EC2EB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C69EF34" w14:textId="77777777" w:rsidR="00261F55" w:rsidRPr="005F4D5C" w:rsidRDefault="00261F55" w:rsidP="005F4D5C">
      <w:pPr>
        <w:rPr>
          <w:lang w:val="ru-RU"/>
        </w:rPr>
      </w:pPr>
    </w:p>
    <w:p w14:paraId="3B3DA049" w14:textId="264625BE" w:rsidR="00647CF0" w:rsidRDefault="00647CF0" w:rsidP="00647CF0">
      <w:pPr>
        <w:pStyle w:val="1"/>
        <w:rPr>
          <w:b/>
          <w:bCs/>
          <w:sz w:val="36"/>
          <w:szCs w:val="36"/>
          <w:lang w:val="ru-RU"/>
        </w:rPr>
      </w:pPr>
      <w:bookmarkStart w:id="1" w:name="_Toc84757395"/>
      <w:r w:rsidRPr="00647CF0">
        <w:rPr>
          <w:b/>
          <w:bCs/>
          <w:sz w:val="36"/>
          <w:szCs w:val="36"/>
          <w:lang w:val="ru-RU"/>
        </w:rPr>
        <w:t>Угрозы информационной безопасности. Основные цели информационной безопасности</w:t>
      </w:r>
      <w:bookmarkEnd w:id="1"/>
    </w:p>
    <w:p w14:paraId="260EF325" w14:textId="249B367D" w:rsidR="003953F0" w:rsidRDefault="00AD172B" w:rsidP="008F1EC8">
      <w:pPr>
        <w:pStyle w:val="2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2" w:name="_Toc84757396"/>
      <w:r w:rsidRPr="00757912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Классификация угроз безопасности по виду, происхождению, источникам и характеру возникновения. Примеры</w:t>
      </w:r>
      <w:bookmarkEnd w:id="2"/>
    </w:p>
    <w:p w14:paraId="71861C8B" w14:textId="1702050F" w:rsidR="00A72557" w:rsidRDefault="00E35F46" w:rsidP="00A72557">
      <w:pPr>
        <w:rPr>
          <w:lang w:val="ru-RU"/>
        </w:rPr>
      </w:pPr>
      <w:r>
        <w:rPr>
          <w:lang w:val="ru-RU"/>
        </w:rPr>
        <w:t>Упрощенная</w:t>
      </w:r>
      <w:r w:rsidR="002770C2">
        <w:rPr>
          <w:lang w:val="ru-RU"/>
        </w:rPr>
        <w:t xml:space="preserve"> классификация </w:t>
      </w:r>
      <w:r w:rsidR="00BB4D47">
        <w:rPr>
          <w:lang w:val="ru-RU"/>
        </w:rPr>
        <w:t>угроз выглядит следующим образом:</w:t>
      </w:r>
    </w:p>
    <w:p w14:paraId="24CA9C09" w14:textId="77777777" w:rsidR="001744A3" w:rsidRDefault="001744A3" w:rsidP="001744A3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 свойству, против которого они направлены:</w:t>
      </w:r>
    </w:p>
    <w:p w14:paraId="0BD0D66C" w14:textId="34BE641D" w:rsidR="001744A3" w:rsidRDefault="001744A3" w:rsidP="001744A3">
      <w:pPr>
        <w:pStyle w:val="a5"/>
        <w:numPr>
          <w:ilvl w:val="1"/>
          <w:numId w:val="2"/>
        </w:numPr>
        <w:rPr>
          <w:lang w:val="ru-RU"/>
        </w:rPr>
      </w:pPr>
      <w:r w:rsidRPr="001744A3">
        <w:rPr>
          <w:lang w:val="ru-RU"/>
        </w:rPr>
        <w:t>физической и логической целостности</w:t>
      </w:r>
      <w:r w:rsidR="00DF6495">
        <w:rPr>
          <w:lang w:val="ru-RU"/>
        </w:rPr>
        <w:t xml:space="preserve">, </w:t>
      </w:r>
      <w:r w:rsidRPr="001744A3">
        <w:rPr>
          <w:lang w:val="ru-RU"/>
        </w:rPr>
        <w:t>уничтожение или искажение информации</w:t>
      </w:r>
      <w:r w:rsidR="00DF6495">
        <w:rPr>
          <w:lang w:val="ru-RU"/>
        </w:rPr>
        <w:t xml:space="preserve"> (вирус-шифровальщик</w:t>
      </w:r>
      <w:r w:rsidR="00C12327" w:rsidRPr="00C12327">
        <w:rPr>
          <w:lang w:val="ru-RU"/>
        </w:rPr>
        <w:t>;</w:t>
      </w:r>
      <w:r w:rsidR="00DF6495">
        <w:rPr>
          <w:lang w:val="ru-RU"/>
        </w:rPr>
        <w:t xml:space="preserve"> вирус, дающий </w:t>
      </w:r>
      <w:r w:rsidR="00D441C1">
        <w:rPr>
          <w:lang w:val="ru-RU"/>
        </w:rPr>
        <w:t xml:space="preserve">чрезмерное </w:t>
      </w:r>
      <w:r w:rsidR="00DF6495">
        <w:rPr>
          <w:lang w:val="ru-RU"/>
        </w:rPr>
        <w:t>напряжение в плату</w:t>
      </w:r>
      <w:r w:rsidR="00D441C1" w:rsidRPr="00D441C1">
        <w:rPr>
          <w:lang w:val="ru-RU"/>
        </w:rPr>
        <w:t>;</w:t>
      </w:r>
      <w:r w:rsidR="00CD2C71">
        <w:rPr>
          <w:lang w:val="ru-RU"/>
        </w:rPr>
        <w:t xml:space="preserve"> физическое </w:t>
      </w:r>
      <w:r w:rsidR="00C5047B">
        <w:rPr>
          <w:lang w:val="ru-RU"/>
        </w:rPr>
        <w:t>воздействие на хранилище</w:t>
      </w:r>
      <w:r w:rsidR="00DF6495">
        <w:rPr>
          <w:lang w:val="ru-RU"/>
        </w:rPr>
        <w:t>)</w:t>
      </w:r>
      <w:r w:rsidR="00A632D7">
        <w:rPr>
          <w:lang w:val="ru-RU"/>
        </w:rPr>
        <w:t>;</w:t>
      </w:r>
    </w:p>
    <w:p w14:paraId="65BE95D8" w14:textId="00091DE9" w:rsidR="001744A3" w:rsidRDefault="001744A3" w:rsidP="001744A3">
      <w:pPr>
        <w:pStyle w:val="a5"/>
        <w:numPr>
          <w:ilvl w:val="1"/>
          <w:numId w:val="2"/>
        </w:numPr>
        <w:rPr>
          <w:lang w:val="ru-RU"/>
        </w:rPr>
      </w:pPr>
      <w:r w:rsidRPr="001744A3">
        <w:rPr>
          <w:lang w:val="ru-RU"/>
        </w:rPr>
        <w:t>конфиденциальности информации</w:t>
      </w:r>
      <w:r w:rsidR="00C5047B">
        <w:rPr>
          <w:lang w:val="ru-RU"/>
        </w:rPr>
        <w:t xml:space="preserve"> </w:t>
      </w:r>
      <w:r w:rsidR="00E20F5E">
        <w:rPr>
          <w:lang w:val="ru-RU"/>
        </w:rPr>
        <w:t>(раскрытие, передача третьим лицам, конкурентам)</w:t>
      </w:r>
      <w:r w:rsidRPr="001744A3">
        <w:rPr>
          <w:lang w:val="ru-RU"/>
        </w:rPr>
        <w:t xml:space="preserve">; </w:t>
      </w:r>
    </w:p>
    <w:p w14:paraId="5B876A8A" w14:textId="7A2DD22F" w:rsidR="001744A3" w:rsidRDefault="001744A3" w:rsidP="001744A3">
      <w:pPr>
        <w:pStyle w:val="a5"/>
        <w:numPr>
          <w:ilvl w:val="1"/>
          <w:numId w:val="2"/>
        </w:numPr>
        <w:rPr>
          <w:lang w:val="ru-RU"/>
        </w:rPr>
      </w:pPr>
      <w:r w:rsidRPr="001744A3">
        <w:rPr>
          <w:lang w:val="ru-RU"/>
        </w:rPr>
        <w:t>доступности</w:t>
      </w:r>
      <w:r w:rsidR="00E20F5E">
        <w:rPr>
          <w:lang w:val="ru-RU"/>
        </w:rPr>
        <w:t xml:space="preserve">, </w:t>
      </w:r>
      <w:r w:rsidRPr="001744A3">
        <w:rPr>
          <w:lang w:val="ru-RU"/>
        </w:rPr>
        <w:t>работоспособности</w:t>
      </w:r>
      <w:r w:rsidR="00C5047B">
        <w:rPr>
          <w:lang w:val="ru-RU"/>
        </w:rPr>
        <w:t xml:space="preserve"> </w:t>
      </w:r>
      <w:r w:rsidR="00E20F5E">
        <w:rPr>
          <w:lang w:val="ru-RU"/>
        </w:rPr>
        <w:t>(</w:t>
      </w:r>
      <w:proofErr w:type="spellStart"/>
      <w:r w:rsidR="00C5047B">
        <w:t>ddos</w:t>
      </w:r>
      <w:proofErr w:type="spellEnd"/>
      <w:r w:rsidR="00C5047B" w:rsidRPr="003E7385">
        <w:rPr>
          <w:lang w:val="ru-RU"/>
        </w:rPr>
        <w:t>-</w:t>
      </w:r>
      <w:r w:rsidR="00C5047B">
        <w:rPr>
          <w:lang w:val="ru-RU"/>
        </w:rPr>
        <w:t>атака</w:t>
      </w:r>
      <w:r w:rsidR="008E461F">
        <w:rPr>
          <w:lang w:val="ru-RU"/>
        </w:rPr>
        <w:t xml:space="preserve">, блокировка </w:t>
      </w:r>
      <w:r w:rsidR="003E7385">
        <w:rPr>
          <w:lang w:val="ru-RU"/>
        </w:rPr>
        <w:t>на узлах</w:t>
      </w:r>
      <w:r w:rsidR="00E20F5E">
        <w:rPr>
          <w:lang w:val="ru-RU"/>
        </w:rPr>
        <w:t>)</w:t>
      </w:r>
      <w:r w:rsidRPr="001744A3">
        <w:rPr>
          <w:lang w:val="ru-RU"/>
        </w:rPr>
        <w:t xml:space="preserve">; </w:t>
      </w:r>
    </w:p>
    <w:p w14:paraId="750F1FA0" w14:textId="41CAA2A5" w:rsidR="001744A3" w:rsidRDefault="001744A3" w:rsidP="001744A3">
      <w:pPr>
        <w:pStyle w:val="a5"/>
        <w:numPr>
          <w:ilvl w:val="1"/>
          <w:numId w:val="2"/>
        </w:numPr>
        <w:rPr>
          <w:lang w:val="ru-RU"/>
        </w:rPr>
      </w:pPr>
      <w:r w:rsidRPr="001744A3">
        <w:rPr>
          <w:lang w:val="ru-RU"/>
        </w:rPr>
        <w:t>праву собственности.</w:t>
      </w:r>
    </w:p>
    <w:p w14:paraId="4310C9B3" w14:textId="5A4FE3FB" w:rsidR="001744A3" w:rsidRDefault="00A632D7" w:rsidP="0003794A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 происхождению:</w:t>
      </w:r>
    </w:p>
    <w:p w14:paraId="36E237D6" w14:textId="2B538376" w:rsidR="00A632D7" w:rsidRDefault="00A632D7" w:rsidP="00A632D7">
      <w:pPr>
        <w:pStyle w:val="a5"/>
        <w:numPr>
          <w:ilvl w:val="1"/>
          <w:numId w:val="2"/>
        </w:numPr>
        <w:rPr>
          <w:lang w:val="ru-RU"/>
        </w:rPr>
      </w:pPr>
      <w:r w:rsidRPr="00A632D7">
        <w:rPr>
          <w:lang w:val="ru-RU"/>
        </w:rPr>
        <w:t xml:space="preserve">случайные (отказы, сбои, ошибки, стихийные явления); </w:t>
      </w:r>
    </w:p>
    <w:p w14:paraId="45EA0493" w14:textId="6185504D" w:rsidR="00A632D7" w:rsidRDefault="00A632D7" w:rsidP="00A632D7">
      <w:pPr>
        <w:pStyle w:val="a5"/>
        <w:numPr>
          <w:ilvl w:val="1"/>
          <w:numId w:val="2"/>
        </w:numPr>
        <w:rPr>
          <w:lang w:val="ru-RU"/>
        </w:rPr>
      </w:pPr>
      <w:r w:rsidRPr="00A632D7">
        <w:rPr>
          <w:lang w:val="ru-RU"/>
        </w:rPr>
        <w:t>преднамеренные (злоумышленные действия людей).</w:t>
      </w:r>
    </w:p>
    <w:p w14:paraId="5EA9EF37" w14:textId="4EB40E89" w:rsidR="001744A3" w:rsidRDefault="00A632D7" w:rsidP="00466CC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 </w:t>
      </w:r>
      <w:r w:rsidR="00114FD9">
        <w:rPr>
          <w:lang w:val="ru-RU"/>
        </w:rPr>
        <w:t>И</w:t>
      </w:r>
      <w:r>
        <w:rPr>
          <w:lang w:val="ru-RU"/>
        </w:rPr>
        <w:t>сточникам</w:t>
      </w:r>
      <w:r w:rsidRPr="00466CC7">
        <w:rPr>
          <w:lang w:val="ru-RU"/>
        </w:rPr>
        <w:t>:</w:t>
      </w:r>
    </w:p>
    <w:p w14:paraId="159ED603" w14:textId="77777777" w:rsidR="00466CC7" w:rsidRDefault="00466CC7" w:rsidP="00466CC7">
      <w:pPr>
        <w:pStyle w:val="a5"/>
        <w:numPr>
          <w:ilvl w:val="1"/>
          <w:numId w:val="2"/>
        </w:numPr>
        <w:rPr>
          <w:lang w:val="ru-RU"/>
        </w:rPr>
      </w:pPr>
      <w:r w:rsidRPr="00B13FC1">
        <w:rPr>
          <w:lang w:val="ru-RU"/>
        </w:rPr>
        <w:t xml:space="preserve">люди (персонал, посторонние); </w:t>
      </w:r>
    </w:p>
    <w:p w14:paraId="0984EBC3" w14:textId="77777777" w:rsidR="00466CC7" w:rsidRDefault="00466CC7" w:rsidP="00466CC7">
      <w:pPr>
        <w:pStyle w:val="a5"/>
        <w:numPr>
          <w:ilvl w:val="1"/>
          <w:numId w:val="2"/>
        </w:numPr>
        <w:rPr>
          <w:lang w:val="ru-RU"/>
        </w:rPr>
      </w:pPr>
      <w:r w:rsidRPr="00B13FC1">
        <w:rPr>
          <w:lang w:val="ru-RU"/>
        </w:rPr>
        <w:t xml:space="preserve">технические устройства; </w:t>
      </w:r>
    </w:p>
    <w:p w14:paraId="4B5553EF" w14:textId="77777777" w:rsidR="00466CC7" w:rsidRDefault="00466CC7" w:rsidP="00466CC7">
      <w:pPr>
        <w:pStyle w:val="a5"/>
        <w:numPr>
          <w:ilvl w:val="1"/>
          <w:numId w:val="2"/>
        </w:numPr>
        <w:rPr>
          <w:lang w:val="ru-RU"/>
        </w:rPr>
      </w:pPr>
      <w:r w:rsidRPr="00B13FC1">
        <w:rPr>
          <w:lang w:val="ru-RU"/>
        </w:rPr>
        <w:t xml:space="preserve">модели, алгоритмы, программы; </w:t>
      </w:r>
    </w:p>
    <w:p w14:paraId="2381C53A" w14:textId="77777777" w:rsidR="00466CC7" w:rsidRDefault="00466CC7" w:rsidP="00466CC7">
      <w:pPr>
        <w:pStyle w:val="a5"/>
        <w:numPr>
          <w:ilvl w:val="1"/>
          <w:numId w:val="2"/>
        </w:numPr>
        <w:rPr>
          <w:lang w:val="ru-RU"/>
        </w:rPr>
      </w:pPr>
      <w:r w:rsidRPr="00B13FC1">
        <w:rPr>
          <w:lang w:val="ru-RU"/>
        </w:rPr>
        <w:t>внешняя среда (состояние атмосферы, побочные шумы, сигналы и наводки).</w:t>
      </w:r>
    </w:p>
    <w:p w14:paraId="6C9E7296" w14:textId="0DA2108E" w:rsidR="00466CC7" w:rsidRDefault="00466CC7" w:rsidP="00466CC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="00125ABF">
        <w:rPr>
          <w:lang w:val="ru-RU"/>
        </w:rPr>
        <w:t>о характеру</w:t>
      </w:r>
    </w:p>
    <w:p w14:paraId="1D61D0AF" w14:textId="443E302A" w:rsidR="00125ABF" w:rsidRPr="00125ABF" w:rsidRDefault="00DD6A13" w:rsidP="00125ABF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е</w:t>
      </w:r>
      <w:r w:rsidR="00125ABF">
        <w:rPr>
          <w:lang w:val="ru-RU"/>
        </w:rPr>
        <w:t>стественные (</w:t>
      </w:r>
      <w:r w:rsidR="00125ABF" w:rsidRPr="00125ABF">
        <w:rPr>
          <w:lang w:val="ru-RU"/>
        </w:rPr>
        <w:t>стихийные бедствия;</w:t>
      </w:r>
      <w:r w:rsidR="00125ABF">
        <w:rPr>
          <w:lang w:val="ru-RU"/>
        </w:rPr>
        <w:t xml:space="preserve"> </w:t>
      </w:r>
      <w:r w:rsidR="00125ABF" w:rsidRPr="00125ABF">
        <w:rPr>
          <w:lang w:val="ru-RU"/>
        </w:rPr>
        <w:t>пожары;</w:t>
      </w:r>
      <w:r w:rsidR="00125ABF">
        <w:rPr>
          <w:lang w:val="ru-RU"/>
        </w:rPr>
        <w:t xml:space="preserve"> т</w:t>
      </w:r>
      <w:r w:rsidR="00125ABF" w:rsidRPr="00125ABF">
        <w:rPr>
          <w:lang w:val="ru-RU"/>
        </w:rPr>
        <w:t>ехногенные аварии)</w:t>
      </w:r>
    </w:p>
    <w:p w14:paraId="3E4B6C7D" w14:textId="77777777" w:rsidR="001A4037" w:rsidRDefault="00DD6A13" w:rsidP="00654CC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и</w:t>
      </w:r>
      <w:r w:rsidR="00C12327" w:rsidRPr="00C12327">
        <w:rPr>
          <w:lang w:val="ru-RU"/>
        </w:rPr>
        <w:t>скусственные</w:t>
      </w:r>
      <w:r w:rsidR="00125ABF" w:rsidRPr="00C12327">
        <w:rPr>
          <w:lang w:val="ru-RU"/>
        </w:rPr>
        <w:t xml:space="preserve"> (</w:t>
      </w:r>
      <w:r w:rsidR="00C12327" w:rsidRPr="00C12327">
        <w:rPr>
          <w:lang w:val="ru-RU"/>
        </w:rPr>
        <w:t xml:space="preserve">- несанкционированный доступ к информации; перехват информации; хакерские атаки и </w:t>
      </w:r>
      <w:proofErr w:type="gramStart"/>
      <w:r w:rsidR="00C12327" w:rsidRPr="00C12327">
        <w:rPr>
          <w:lang w:val="ru-RU"/>
        </w:rPr>
        <w:t>т.д.</w:t>
      </w:r>
      <w:proofErr w:type="gramEnd"/>
      <w:r w:rsidR="00125ABF" w:rsidRPr="00C12327">
        <w:rPr>
          <w:lang w:val="ru-RU"/>
        </w:rPr>
        <w:t>)</w:t>
      </w:r>
    </w:p>
    <w:p w14:paraId="5278EC39" w14:textId="77777777" w:rsidR="001A4037" w:rsidRDefault="001A4037" w:rsidP="001A4037">
      <w:pPr>
        <w:pStyle w:val="a5"/>
        <w:ind w:left="1440"/>
        <w:rPr>
          <w:lang w:val="ru-RU"/>
        </w:rPr>
      </w:pPr>
    </w:p>
    <w:p w14:paraId="215641D5" w14:textId="1FBB5B1B" w:rsidR="00654CC4" w:rsidRDefault="00D770D1" w:rsidP="001A4037">
      <w:pPr>
        <w:pStyle w:val="a5"/>
        <w:ind w:left="0"/>
        <w:rPr>
          <w:lang w:val="ru-RU"/>
        </w:rPr>
      </w:pPr>
      <w:r w:rsidRPr="001A4037">
        <w:rPr>
          <w:lang w:val="ru-RU"/>
        </w:rPr>
        <w:t xml:space="preserve">Допустим </w:t>
      </w:r>
      <w:r w:rsidR="001C36D6" w:rsidRPr="001A4037">
        <w:rPr>
          <w:lang w:val="ru-RU"/>
        </w:rPr>
        <w:t xml:space="preserve">существует практика ежемесячного сброса пароля, которая происходит автоматически. И некий </w:t>
      </w:r>
      <w:r w:rsidR="00137DA4">
        <w:rPr>
          <w:lang w:val="ru-RU"/>
        </w:rPr>
        <w:t>сотрудник, чтобы не запоминать его, ежемес</w:t>
      </w:r>
      <w:r w:rsidR="000B7F37">
        <w:rPr>
          <w:lang w:val="ru-RU"/>
        </w:rPr>
        <w:t>я</w:t>
      </w:r>
      <w:r w:rsidR="00137DA4">
        <w:rPr>
          <w:lang w:val="ru-RU"/>
        </w:rPr>
        <w:t xml:space="preserve">чно меняет его на один и тот же. В дополнение к этому с ним же </w:t>
      </w:r>
      <w:r w:rsidR="005407C3">
        <w:rPr>
          <w:lang w:val="ru-RU"/>
        </w:rPr>
        <w:t>регистрируется</w:t>
      </w:r>
      <w:r w:rsidR="00137DA4">
        <w:rPr>
          <w:lang w:val="ru-RU"/>
        </w:rPr>
        <w:t xml:space="preserve"> на сторонних ресурсах</w:t>
      </w:r>
      <w:r w:rsidR="005407C3">
        <w:rPr>
          <w:lang w:val="ru-RU"/>
        </w:rPr>
        <w:t>. С одного из ресурсов про</w:t>
      </w:r>
      <w:r w:rsidR="00CD7446">
        <w:rPr>
          <w:lang w:val="ru-RU"/>
        </w:rPr>
        <w:t>ис</w:t>
      </w:r>
      <w:r w:rsidR="005407C3">
        <w:rPr>
          <w:lang w:val="ru-RU"/>
        </w:rPr>
        <w:t xml:space="preserve">ходит утечка пар </w:t>
      </w:r>
      <w:r w:rsidR="005407C3">
        <w:t>email</w:t>
      </w:r>
      <w:r w:rsidR="005407C3" w:rsidRPr="005407C3">
        <w:rPr>
          <w:lang w:val="ru-RU"/>
        </w:rPr>
        <w:t>-</w:t>
      </w:r>
      <w:r w:rsidR="005407C3">
        <w:rPr>
          <w:lang w:val="ru-RU"/>
        </w:rPr>
        <w:t xml:space="preserve">пароль. </w:t>
      </w:r>
      <w:r w:rsidR="005C41A0">
        <w:rPr>
          <w:lang w:val="ru-RU"/>
        </w:rPr>
        <w:t xml:space="preserve">И злоумышленники получают доступ к внутренним ресурсам компании. Тогда реализовавшаяся утечка информации классифицируется </w:t>
      </w:r>
      <w:r w:rsidR="00A2158D">
        <w:rPr>
          <w:lang w:val="ru-RU"/>
        </w:rPr>
        <w:t>так:</w:t>
      </w:r>
    </w:p>
    <w:p w14:paraId="2D7AE163" w14:textId="2289480F" w:rsidR="005C41A0" w:rsidRDefault="00007FA0" w:rsidP="005C41A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 свойству угроза конфиденциальности</w:t>
      </w:r>
    </w:p>
    <w:p w14:paraId="079E3C7F" w14:textId="59BAEC93" w:rsidR="00007FA0" w:rsidRDefault="00007FA0" w:rsidP="005C41A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происхождению </w:t>
      </w:r>
      <w:r w:rsidR="00F620E1">
        <w:rPr>
          <w:lang w:val="ru-RU"/>
        </w:rPr>
        <w:t>преднамеренн</w:t>
      </w:r>
      <w:r w:rsidR="00A2158D">
        <w:rPr>
          <w:lang w:val="ru-RU"/>
        </w:rPr>
        <w:t>ая</w:t>
      </w:r>
    </w:p>
    <w:p w14:paraId="7B944282" w14:textId="5918AFB5" w:rsidR="00F620E1" w:rsidRDefault="00F620E1" w:rsidP="005C41A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источникам </w:t>
      </w:r>
      <w:r w:rsidR="00A2158D">
        <w:rPr>
          <w:lang w:val="ru-RU"/>
        </w:rPr>
        <w:t>человеческая</w:t>
      </w:r>
    </w:p>
    <w:p w14:paraId="5DC87C6A" w14:textId="1A668B17" w:rsidR="00F620E1" w:rsidRPr="005C41A0" w:rsidRDefault="00F620E1" w:rsidP="005C41A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характеру </w:t>
      </w:r>
      <w:proofErr w:type="spellStart"/>
      <w:r>
        <w:rPr>
          <w:lang w:val="ru-RU"/>
        </w:rPr>
        <w:t>искуственн</w:t>
      </w:r>
      <w:r w:rsidR="00576340">
        <w:rPr>
          <w:lang w:val="ru-RU"/>
        </w:rPr>
        <w:t>ая</w:t>
      </w:r>
      <w:proofErr w:type="spellEnd"/>
      <w:r>
        <w:rPr>
          <w:lang w:val="ru-RU"/>
        </w:rPr>
        <w:t xml:space="preserve">. С оговоркой, что </w:t>
      </w:r>
      <w:r w:rsidR="00576340">
        <w:rPr>
          <w:lang w:val="ru-RU"/>
        </w:rPr>
        <w:t>если взять небрежность сотрудника и допустимость одинакового пароля за константу</w:t>
      </w:r>
      <w:r w:rsidR="00A77B1A">
        <w:rPr>
          <w:lang w:val="ru-RU"/>
        </w:rPr>
        <w:t xml:space="preserve">, то </w:t>
      </w:r>
      <w:r w:rsidR="00A77B1A">
        <w:rPr>
          <w:lang w:val="ru-RU"/>
        </w:rPr>
        <w:lastRenderedPageBreak/>
        <w:t>подобная угроза когда-нибудь точно должна была произойти. То есть в некоторой степени по характеру – естественная.</w:t>
      </w:r>
    </w:p>
    <w:p w14:paraId="0EB7CE1B" w14:textId="4C8EDB4A" w:rsidR="00A5285F" w:rsidRDefault="00AD172B" w:rsidP="00BB2CD0">
      <w:pPr>
        <w:pStyle w:val="2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3" w:name="_Toc84757397"/>
      <w:r w:rsidRPr="00757912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Обеспечение доступности, конфиденциальности и целостности информации.</w:t>
      </w:r>
      <w:bookmarkEnd w:id="3"/>
    </w:p>
    <w:p w14:paraId="1F7F7157" w14:textId="2CC3FA7C" w:rsidR="00BB2CD0" w:rsidRDefault="00BB2CD0" w:rsidP="00BB2CD0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4" w:name="_Toc84757398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Доступность</w:t>
      </w:r>
      <w:bookmarkEnd w:id="4"/>
    </w:p>
    <w:p w14:paraId="756D4262" w14:textId="236D6920" w:rsidR="00CF7397" w:rsidRPr="00CF7397" w:rsidRDefault="00CF7397" w:rsidP="00CF7397">
      <w:pPr>
        <w:rPr>
          <w:lang w:val="ru-RU"/>
        </w:rPr>
      </w:pPr>
      <w:r>
        <w:rPr>
          <w:lang w:val="ru-RU"/>
        </w:rPr>
        <w:t>Что же есть доступность?</w:t>
      </w:r>
    </w:p>
    <w:p w14:paraId="07C3EEBE" w14:textId="77777777" w:rsidR="00CF7397" w:rsidRDefault="00CF7397" w:rsidP="00BB2CD0">
      <w:pPr>
        <w:rPr>
          <w:lang w:val="ru-RU"/>
        </w:rPr>
      </w:pPr>
      <w:r>
        <w:rPr>
          <w:lang w:val="ru-RU"/>
        </w:rPr>
        <w:t>Можно сказать, что</w:t>
      </w:r>
      <w:r w:rsidR="00DB49F8" w:rsidRPr="00DB49F8">
        <w:rPr>
          <w:lang w:val="ru-RU"/>
        </w:rPr>
        <w:t xml:space="preserve"> информация должна быть доступна авторизованным лицам, когда это необходимо. Основными факторами, влияющими на доступность информационных систем, являются </w:t>
      </w:r>
      <w:proofErr w:type="spellStart"/>
      <w:r w:rsidR="00DB49F8" w:rsidRPr="00DB49F8">
        <w:rPr>
          <w:lang w:val="ru-RU"/>
        </w:rPr>
        <w:t>DoS</w:t>
      </w:r>
      <w:proofErr w:type="spellEnd"/>
      <w:r w:rsidR="00DB49F8" w:rsidRPr="00DB49F8">
        <w:rPr>
          <w:lang w:val="ru-RU"/>
        </w:rPr>
        <w:t>-атаки</w:t>
      </w:r>
      <w:r w:rsidR="00DB49F8">
        <w:rPr>
          <w:lang w:val="ru-RU"/>
        </w:rPr>
        <w:t xml:space="preserve">, </w:t>
      </w:r>
      <w:r w:rsidR="00DB49F8" w:rsidRPr="00DB49F8">
        <w:rPr>
          <w:lang w:val="ru-RU"/>
        </w:rPr>
        <w:t>атаки программ-вымогателей, саботаж. Кроме того, источником угроз доступности являются непреднамеренные человеческие ошибки по оплошности или из-за недостаточной профессиональной подготовки: случайное удаление файлов или записей в базах данных, ошибочные настройки систем; отказ в обслуживании в результате превышения допустимой мощности или недостатка ресурсов оборудования, либо аварий сетей связи; неудачно проведённое обновление аппаратного или программного обеспечения; отключение систем из-за аварий энергоснабжения. Существенную роль в нарушении доступности играют также природные катастрофы</w:t>
      </w:r>
      <w:r w:rsidR="00DB49F8">
        <w:rPr>
          <w:lang w:val="ru-RU"/>
        </w:rPr>
        <w:t>, перечисленные ранее</w:t>
      </w:r>
      <w:r w:rsidR="00DB49F8" w:rsidRPr="00DB49F8">
        <w:rPr>
          <w:lang w:val="ru-RU"/>
        </w:rPr>
        <w:t xml:space="preserve">. </w:t>
      </w:r>
    </w:p>
    <w:p w14:paraId="729AA8A4" w14:textId="25CABB4F" w:rsidR="001128F6" w:rsidRDefault="00DB49F8" w:rsidP="00BB2CD0">
      <w:pPr>
        <w:rPr>
          <w:lang w:val="ru-RU"/>
        </w:rPr>
      </w:pPr>
      <w:r w:rsidRPr="00DB49F8">
        <w:rPr>
          <w:lang w:val="ru-RU"/>
        </w:rPr>
        <w:t xml:space="preserve">Во всех случаях конечный пользователь теряет доступ к информации, необходимой для его деятельности, возникает вынужденный простой. Критичность системы для пользователя и её важность для выживания организации в целом определяют степень воздействия времени простоя. Недостаточные меры безопасности увеличивают риск поражения вредоносными программами, уничтожения данных, проникновения </w:t>
      </w:r>
      <w:proofErr w:type="gramStart"/>
      <w:r w:rsidRPr="00DB49F8">
        <w:rPr>
          <w:lang w:val="ru-RU"/>
        </w:rPr>
        <w:t>из-вне</w:t>
      </w:r>
      <w:proofErr w:type="gramEnd"/>
      <w:r w:rsidRPr="00DB49F8">
        <w:rPr>
          <w:lang w:val="ru-RU"/>
        </w:rPr>
        <w:t xml:space="preserve"> или </w:t>
      </w:r>
      <w:proofErr w:type="spellStart"/>
      <w:r w:rsidRPr="00DB49F8">
        <w:rPr>
          <w:lang w:val="ru-RU"/>
        </w:rPr>
        <w:t>DoS</w:t>
      </w:r>
      <w:proofErr w:type="spellEnd"/>
      <w:r w:rsidRPr="00DB49F8">
        <w:rPr>
          <w:lang w:val="ru-RU"/>
        </w:rPr>
        <w:t>-атак. Подобные инциденты могут сделать системы недоступными для обычных пользователей</w:t>
      </w:r>
      <w:r w:rsidR="001128F6">
        <w:rPr>
          <w:lang w:val="ru-RU"/>
        </w:rPr>
        <w:br/>
      </w:r>
      <w:r w:rsidR="001128F6">
        <w:rPr>
          <w:lang w:val="ru-RU"/>
        </w:rPr>
        <w:br/>
        <w:t>Как обеспечить доступность информации?</w:t>
      </w:r>
    </w:p>
    <w:p w14:paraId="2FD7DD6D" w14:textId="4B444B80" w:rsidR="001128F6" w:rsidRPr="001128F6" w:rsidRDefault="001128F6" w:rsidP="00BB2CD0">
      <w:pPr>
        <w:rPr>
          <w:lang w:val="ru-RU"/>
        </w:rPr>
      </w:pPr>
      <w:r w:rsidRPr="001128F6">
        <w:rPr>
          <w:lang w:val="ru-RU"/>
        </w:rPr>
        <w:t>Для обеспечения доступности информации в информационной системе необходимо использовать отказоустойчивые технические средства, выполнять резервирование технических средств, программного обеспечения и каналов передачи данных, а также резервное копирование критически важной информации.</w:t>
      </w:r>
      <w:r w:rsidR="004D6A20">
        <w:rPr>
          <w:lang w:val="ru-RU"/>
        </w:rPr>
        <w:t xml:space="preserve"> Также стоит упомянуть системы бесперебойного питания, резервирова</w:t>
      </w:r>
      <w:r w:rsidR="004C36BB">
        <w:rPr>
          <w:lang w:val="ru-RU"/>
        </w:rPr>
        <w:t>ние и дублирование мощностей, планы непрерывности бизнес-процессов.</w:t>
      </w:r>
    </w:p>
    <w:p w14:paraId="21B0D1E2" w14:textId="16115401" w:rsidR="00BB2CD0" w:rsidRDefault="00BB2CD0" w:rsidP="00BB2CD0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5" w:name="_Toc84757399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Конфиденциальность</w:t>
      </w:r>
      <w:bookmarkEnd w:id="5"/>
    </w:p>
    <w:p w14:paraId="31D0706C" w14:textId="042C4F3C" w:rsidR="004C36BB" w:rsidRDefault="00094022" w:rsidP="004C36BB">
      <w:pPr>
        <w:rPr>
          <w:lang w:val="ru-RU"/>
        </w:rPr>
      </w:pPr>
      <w:r>
        <w:rPr>
          <w:lang w:val="ru-RU"/>
        </w:rPr>
        <w:t xml:space="preserve">Её можно определить как </w:t>
      </w:r>
      <w:r w:rsidRPr="00094022">
        <w:rPr>
          <w:lang w:val="ru-RU"/>
        </w:rPr>
        <w:t>свойство безопасности информации, при котором доступ к ней осуществляют только субъекты доступа, имеющие на него право</w:t>
      </w:r>
      <w:r>
        <w:rPr>
          <w:lang w:val="ru-RU"/>
        </w:rPr>
        <w:t>.</w:t>
      </w:r>
      <w:r w:rsidR="00720CB9">
        <w:rPr>
          <w:lang w:val="ru-RU"/>
        </w:rPr>
        <w:br/>
      </w:r>
    </w:p>
    <w:p w14:paraId="5B60D11E" w14:textId="13C0908A" w:rsidR="00094022" w:rsidRPr="00094022" w:rsidRDefault="00720CB9" w:rsidP="004C36BB">
      <w:pPr>
        <w:rPr>
          <w:lang w:val="ru-RU"/>
        </w:rPr>
      </w:pPr>
      <w:r w:rsidRPr="00720CB9">
        <w:rPr>
          <w:lang w:val="ru-RU"/>
        </w:rPr>
        <w:t>Конфиденциальность информации достигается предоставлением к ней доступа c наименьшими привилегиями исходя из принципа минимальной необходимой осведомлённости</w:t>
      </w:r>
      <w:r>
        <w:rPr>
          <w:lang w:val="ru-RU"/>
        </w:rPr>
        <w:t xml:space="preserve">. </w:t>
      </w:r>
      <w:r w:rsidRPr="00720CB9">
        <w:rPr>
          <w:lang w:val="ru-RU"/>
        </w:rPr>
        <w:t xml:space="preserve">Иными словами, авторизованное лицо должно иметь доступ </w:t>
      </w:r>
      <w:r w:rsidRPr="00720CB9">
        <w:rPr>
          <w:lang w:val="ru-RU"/>
        </w:rPr>
        <w:lastRenderedPageBreak/>
        <w:t xml:space="preserve">только к той информации, которая ему необходима для исполнения своих должностных обязанностей. </w:t>
      </w:r>
      <w:r w:rsidR="00C74122">
        <w:rPr>
          <w:lang w:val="ru-RU"/>
        </w:rPr>
        <w:t>П</w:t>
      </w:r>
      <w:r w:rsidRPr="00720CB9">
        <w:rPr>
          <w:lang w:val="ru-RU"/>
        </w:rPr>
        <w:t>реступления против неприкосновенности частной жизни, такие, как кража личности, являются нарушениями конфиденциальности. Одной из важнейших мер обеспечения конфиденциальности является классификация информации, которая позволяет отнести её к строго конфиденциальной, или предназначенной для публичного, либо внутреннего пользования. Шифрование информации — характерный пример одного из средств обеспечения конфиденциальности</w:t>
      </w:r>
    </w:p>
    <w:p w14:paraId="40F1A36E" w14:textId="5D75CB75" w:rsidR="00BB2CD0" w:rsidRDefault="00BB2CD0" w:rsidP="00BB2CD0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6" w:name="_Toc84757400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Целостность</w:t>
      </w:r>
      <w:bookmarkEnd w:id="6"/>
    </w:p>
    <w:p w14:paraId="3A4D144B" w14:textId="2F71E1F3" w:rsidR="00211BA1" w:rsidRPr="00211BA1" w:rsidRDefault="00211BA1" w:rsidP="00211BA1">
      <w:pPr>
        <w:rPr>
          <w:lang w:val="ru-RU"/>
        </w:rPr>
      </w:pPr>
      <w:r w:rsidRPr="00211BA1">
        <w:rPr>
          <w:lang w:val="ru-RU"/>
        </w:rPr>
        <w:t>Чёткое осуществление операций или принятие верных решений в организации возможно лишь на основе достоверных данных, хранящихся в файлах, базах данных или системах, либо транслируемых по компьютерным сетям. Иными словами, информация должна быть защищена от намеренного, несанкционированного или случайного изменения по сравнению с исходным состоянием, а также от каких-либо искажений в процессе хранения, передачи или обработки. Однако её целостности угрожают компьютерные вирусы и логические бомбы, ошибки программирования и вредоносные изменения программного кода, подмена данных, неавторизованный доступ, бэкдоры и тому подобное. Помимо преднамеренных действий, во многих случаях неавторизованные изменения важной информации возникают в результате технических сбоев или человеческих ошибок по оплошности или из-за недостаточной профессиональной подготовки. Например, к нарушению целостности ведут: случайное удаление файлов, ввод ошибочных значений, изменение настроек, выполнение некорректных команд, причём, как рядовыми пользователями, так и системными администраторами.</w:t>
      </w:r>
    </w:p>
    <w:p w14:paraId="3A104954" w14:textId="77777777" w:rsidR="00211BA1" w:rsidRPr="00211BA1" w:rsidRDefault="00211BA1" w:rsidP="00211BA1">
      <w:pPr>
        <w:rPr>
          <w:lang w:val="ru-RU"/>
        </w:rPr>
      </w:pPr>
    </w:p>
    <w:p w14:paraId="0B0B32BB" w14:textId="1DD9EB51" w:rsidR="00C74122" w:rsidRPr="00C74122" w:rsidRDefault="00211BA1" w:rsidP="00211BA1">
      <w:pPr>
        <w:rPr>
          <w:lang w:val="ru-RU"/>
        </w:rPr>
      </w:pPr>
      <w:r w:rsidRPr="00211BA1">
        <w:rPr>
          <w:lang w:val="ru-RU"/>
        </w:rPr>
        <w:t>Для защиты целостности информации необходимо применение множества разнообразных мер контроля и управления изменениями информации и обрабатывающих её систем. Типичным примером таких мер является ограничение круга лиц с правами на изменения лишь теми, кому такой доступ необходим для выполнения служебных обязанностей. При этом следует соблюдать принцип разграничения полномочий[</w:t>
      </w:r>
      <w:proofErr w:type="spellStart"/>
      <w:r w:rsidRPr="00211BA1">
        <w:rPr>
          <w:lang w:val="ru-RU"/>
        </w:rPr>
        <w:t>en</w:t>
      </w:r>
      <w:proofErr w:type="spellEnd"/>
      <w:r w:rsidRPr="00211BA1">
        <w:rPr>
          <w:lang w:val="ru-RU"/>
        </w:rPr>
        <w:t>], согласно которому изменения в данные или информационную систему вносит одно лицо, а подтверждает их или отклоняет — другое. Кроме того, любые изменения в ходе жизненного цикла информационных системы должны быть согласованны, протестированы на предмет обеспечения информационной целостности и внесены в систему только корректно сформированными транзакциями. Обновления программного обеспечения необходимо производить с соблюдением мер безопасности. Любые действия, влекущие изменения, должны быть обязательно протоколированы</w:t>
      </w:r>
    </w:p>
    <w:p w14:paraId="2F556675" w14:textId="77777777" w:rsidR="00C05CFB" w:rsidRPr="00757912" w:rsidRDefault="00C05CFB" w:rsidP="00C05CFB">
      <w:pPr>
        <w:rPr>
          <w:b/>
          <w:bCs/>
          <w:szCs w:val="28"/>
          <w:lang w:val="ru-RU"/>
        </w:rPr>
      </w:pPr>
    </w:p>
    <w:p w14:paraId="03F3BF1D" w14:textId="4AA1E836" w:rsidR="00AD172B" w:rsidRDefault="00AD172B" w:rsidP="00BA6C64">
      <w:pPr>
        <w:pStyle w:val="2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7" w:name="_Toc84757401"/>
      <w:r w:rsidRPr="00757912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lastRenderedPageBreak/>
        <w:t>Защита информации от случайных видов угроз.</w:t>
      </w:r>
      <w:bookmarkEnd w:id="7"/>
    </w:p>
    <w:p w14:paraId="4056497E" w14:textId="4D66D501" w:rsidR="0003692A" w:rsidRDefault="0003692A" w:rsidP="00E369F0">
      <w:pPr>
        <w:rPr>
          <w:lang w:val="ru-RU"/>
        </w:rPr>
      </w:pPr>
      <w:r w:rsidRPr="00D75C2D">
        <w:rPr>
          <w:lang w:val="ru-RU"/>
        </w:rPr>
        <w:t xml:space="preserve">Обучение сотрудников компании основным понятиям информационной безопасности и принципам работы различных вредоносных программ поможет избежать случайных утечек данных, исключить случайную установку потенциально опасного программного обеспечения на компьютер. Также в качестве меры предосторожности от потери информации следует делать резервные копии. Для того чтобы следить за деятельностью сотрудников на рабочих местах и иметь возможность обнаружить злоумышленника, следует использовать DLP-системы. </w:t>
      </w:r>
      <w:r w:rsidR="00E369F0">
        <w:rPr>
          <w:lang w:val="ru-RU"/>
        </w:rPr>
        <w:br/>
      </w:r>
      <w:r w:rsidR="00E369F0" w:rsidRPr="00E369F0">
        <w:rPr>
          <w:lang w:val="ru-RU"/>
        </w:rPr>
        <w:t>Организовать информационную безопасность помогут специализированные программы, разработанные на основе современных технологий</w:t>
      </w:r>
    </w:p>
    <w:p w14:paraId="7D06714F" w14:textId="77777777" w:rsidR="00E369F0" w:rsidRPr="0003692A" w:rsidRDefault="00E369F0" w:rsidP="00E369F0">
      <w:pPr>
        <w:rPr>
          <w:lang w:val="ru-RU"/>
        </w:rPr>
      </w:pPr>
    </w:p>
    <w:p w14:paraId="2E75F1F6" w14:textId="23D2B814" w:rsidR="00757A60" w:rsidRDefault="0003692A" w:rsidP="00757A60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8" w:name="_Toc84757402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Классификация защит:</w:t>
      </w:r>
      <w:bookmarkEnd w:id="8"/>
    </w:p>
    <w:p w14:paraId="7D61B6F6" w14:textId="0FEBD25C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от нежелательного контента (антивирус, антиспам, веб-фильтры, анти-шпионы); </w:t>
      </w:r>
    </w:p>
    <w:p w14:paraId="64F1D834" w14:textId="17923658" w:rsidR="00E369F0" w:rsidRPr="00FF4B6D" w:rsidRDefault="00616569" w:rsidP="00E369F0">
      <w:pPr>
        <w:rPr>
          <w:lang w:val="ru-RU"/>
        </w:rPr>
      </w:pPr>
      <w:r>
        <w:rPr>
          <w:lang w:val="ru-RU"/>
        </w:rPr>
        <w:t>С точки зрения пользователя на рабочей машине должны быть предустановлен</w:t>
      </w:r>
      <w:r w:rsidR="00FF4B6D">
        <w:rPr>
          <w:lang w:val="ru-RU"/>
        </w:rPr>
        <w:t>о вышеуказанное ПО. С доступом или без него к правам администратора и возможностью</w:t>
      </w:r>
      <w:r w:rsidR="00FF4B6D" w:rsidRPr="00FF4B6D">
        <w:rPr>
          <w:lang w:val="ru-RU"/>
        </w:rPr>
        <w:t>/</w:t>
      </w:r>
      <w:r w:rsidR="00FF4B6D">
        <w:rPr>
          <w:lang w:val="ru-RU"/>
        </w:rPr>
        <w:t>невозможностью удаления такого ПО</w:t>
      </w:r>
      <w:r w:rsidR="001251B6">
        <w:rPr>
          <w:lang w:val="ru-RU"/>
        </w:rPr>
        <w:t xml:space="preserve"> в зависимости от квалификации специалиста.</w:t>
      </w:r>
    </w:p>
    <w:p w14:paraId="28B4F221" w14:textId="5284EB93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сетевые экраны и системы обнаружения вторжений (IPS</w:t>
      </w:r>
      <w:r w:rsidR="00CF334C" w:rsidRPr="00CF334C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/</w:t>
      </w:r>
      <w:r w:rsidR="00CF334C">
        <w:rPr>
          <w:rFonts w:ascii="Segoe UI" w:hAnsi="Segoe UI" w:cs="Segoe UI"/>
          <w:b/>
          <w:bCs/>
          <w:color w:val="373A3C"/>
          <w:szCs w:val="28"/>
          <w:shd w:val="clear" w:color="auto" w:fill="FFFFFF"/>
        </w:rPr>
        <w:t>IDS</w:t>
      </w: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); </w:t>
      </w:r>
    </w:p>
    <w:p w14:paraId="01D5A81B" w14:textId="77777777" w:rsidR="00026CA7" w:rsidRPr="00026CA7" w:rsidRDefault="00026CA7" w:rsidP="00026CA7">
      <w:r w:rsidRPr="00026CA7">
        <w:rPr>
          <w:lang w:val="ru-RU"/>
        </w:rPr>
        <w:t>Отличия</w:t>
      </w:r>
      <w:r w:rsidRPr="00026CA7">
        <w:t xml:space="preserve"> IPS </w:t>
      </w:r>
      <w:r w:rsidRPr="00026CA7">
        <w:rPr>
          <w:lang w:val="ru-RU"/>
        </w:rPr>
        <w:t>и</w:t>
      </w:r>
      <w:r w:rsidRPr="00026CA7">
        <w:t xml:space="preserve"> IDS </w:t>
      </w:r>
      <w:r w:rsidRPr="00026CA7">
        <w:rPr>
          <w:lang w:val="ru-RU"/>
        </w:rPr>
        <w:t>систем</w:t>
      </w:r>
    </w:p>
    <w:p w14:paraId="72500D31" w14:textId="09EE43FE" w:rsidR="00026CA7" w:rsidRPr="00026CA7" w:rsidRDefault="00026CA7" w:rsidP="00026CA7">
      <w:pPr>
        <w:rPr>
          <w:lang w:val="ru-RU"/>
        </w:rPr>
      </w:pPr>
      <w:r w:rsidRPr="00026CA7">
        <w:t xml:space="preserve">IPS — Intrusion Prevention System, </w:t>
      </w:r>
      <w:r w:rsidRPr="00026CA7">
        <w:rPr>
          <w:lang w:val="ru-RU"/>
        </w:rPr>
        <w:t>а</w:t>
      </w:r>
      <w:r w:rsidRPr="00026CA7">
        <w:t xml:space="preserve"> IDS — Intrusion Detection System. </w:t>
      </w:r>
      <w:r w:rsidRPr="00026CA7">
        <w:rPr>
          <w:lang w:val="ru-RU"/>
        </w:rPr>
        <w:t>Это означает, что системы IPS отвечают за предупреждение и устранение атак, а IDS — за их обнаружение.</w:t>
      </w:r>
    </w:p>
    <w:p w14:paraId="04170146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IDS не меняет сетевые пакеты и не предпринимает самостоятельных действий. А IPS наоборот предотвращает доставку пакета с подозрительным содержимым. Эта система запрещает сетевой трафик при обнаружении угроз. В IDS системе человек или другая система анализирует результаты мониторинга и определяет дальнейшие действия. Также, IPS имеет возможность менять содержание атаки и удалять инфицированный компонент. IPS, в каком-то смысле, расширение технологии IDS и обладает дополнительными возможностями для предотвращения атак при их выявлении. Каждая IPS содержит модуль IDS.</w:t>
      </w:r>
    </w:p>
    <w:p w14:paraId="01988046" w14:textId="77777777" w:rsidR="00026CA7" w:rsidRPr="00026CA7" w:rsidRDefault="00026CA7" w:rsidP="00026CA7">
      <w:pPr>
        <w:rPr>
          <w:lang w:val="ru-RU"/>
        </w:rPr>
      </w:pPr>
    </w:p>
    <w:p w14:paraId="527DA67D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Таким образом, главное отличие IPS от IDS системы в том, что IPS — это система управления, а IDS — система мониторинга.</w:t>
      </w:r>
    </w:p>
    <w:p w14:paraId="3968F7EE" w14:textId="77777777" w:rsidR="00026CA7" w:rsidRPr="00026CA7" w:rsidRDefault="00026CA7" w:rsidP="00026CA7">
      <w:pPr>
        <w:rPr>
          <w:lang w:val="ru-RU"/>
        </w:rPr>
      </w:pPr>
    </w:p>
    <w:p w14:paraId="0AFC47B2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Что выбрать?</w:t>
      </w:r>
    </w:p>
    <w:p w14:paraId="0B57302A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Выбор системы с точки зрения компании зависит от:</w:t>
      </w:r>
    </w:p>
    <w:p w14:paraId="2ADF6D16" w14:textId="77777777" w:rsidR="00026CA7" w:rsidRPr="00026CA7" w:rsidRDefault="00026CA7" w:rsidP="00026CA7">
      <w:pPr>
        <w:rPr>
          <w:lang w:val="ru-RU"/>
        </w:rPr>
      </w:pPr>
    </w:p>
    <w:p w14:paraId="5868B6D0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требуемого уровня защиты сети;</w:t>
      </w:r>
    </w:p>
    <w:p w14:paraId="443A30E4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сферы деятельности компании;</w:t>
      </w:r>
    </w:p>
    <w:p w14:paraId="077260D1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lastRenderedPageBreak/>
        <w:t>подготовки специалистов;</w:t>
      </w:r>
    </w:p>
    <w:p w14:paraId="49F8D810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бюджета организации.</w:t>
      </w:r>
    </w:p>
    <w:p w14:paraId="6A85C91C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Первое, на что стоит обратить внимание — масштаб систем: работает только с конкретным хостом или трафиком всей сети. Второй момент — позиционирование продукта. IPS и IDS могут быть как отдельными системами, так и частью программного обеспечения или аппаратного устройства.</w:t>
      </w:r>
    </w:p>
    <w:p w14:paraId="29811535" w14:textId="77777777" w:rsidR="00026CA7" w:rsidRPr="00026CA7" w:rsidRDefault="00026CA7" w:rsidP="00026CA7">
      <w:pPr>
        <w:rPr>
          <w:lang w:val="ru-RU"/>
        </w:rPr>
      </w:pPr>
    </w:p>
    <w:p w14:paraId="58176A85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>Стоит отметить, что IPS систему необходимо регулярно настраивать под организацию и сеть, чтобы избежать сбоев и ложных срабатываний. Иначе, можно пропустить атаки и повредить сервисы компании. В случае с IDS системой, важным фактором будет удобство интерфейса для специалиста, который будет использовать систему. При использовании IDS нужно учитывать, что они с трудом работают в сетях с большим трафиком. 50 тысяч пакетов в секунду в 100 Мбит сети — это предел данной системы.</w:t>
      </w:r>
    </w:p>
    <w:p w14:paraId="155E491C" w14:textId="77777777" w:rsidR="00026CA7" w:rsidRPr="00026CA7" w:rsidRDefault="00026CA7" w:rsidP="00026CA7">
      <w:pPr>
        <w:rPr>
          <w:lang w:val="ru-RU"/>
        </w:rPr>
      </w:pPr>
    </w:p>
    <w:p w14:paraId="5D277403" w14:textId="77777777" w:rsidR="00026CA7" w:rsidRPr="00026CA7" w:rsidRDefault="00026CA7" w:rsidP="00026CA7">
      <w:pPr>
        <w:rPr>
          <w:lang w:val="ru-RU"/>
        </w:rPr>
      </w:pPr>
      <w:r w:rsidRPr="00026CA7">
        <w:rPr>
          <w:lang w:val="ru-RU"/>
        </w:rPr>
        <w:t xml:space="preserve">Наиболее эффективным способом защиты корпоративных сетей будет совместное применение IPS и IDS систем. Это UTM-системы (Unified </w:t>
      </w:r>
      <w:proofErr w:type="spellStart"/>
      <w:r w:rsidRPr="00026CA7">
        <w:rPr>
          <w:lang w:val="ru-RU"/>
        </w:rPr>
        <w:t>Threat</w:t>
      </w:r>
      <w:proofErr w:type="spellEnd"/>
      <w:r w:rsidRPr="00026CA7">
        <w:rPr>
          <w:lang w:val="ru-RU"/>
        </w:rPr>
        <w:t xml:space="preserve"> Management). Они являются комбинацией технологий IPS и IDS и предоставляют полный набор функций в одном устройстве. Таким образом, сокращая расходы на ресурсы. Важно обратить внимание на надежность системы от отказов.</w:t>
      </w:r>
    </w:p>
    <w:p w14:paraId="4D9A83CF" w14:textId="77777777" w:rsidR="00026CA7" w:rsidRPr="00026CA7" w:rsidRDefault="00026CA7" w:rsidP="00026CA7">
      <w:pPr>
        <w:rPr>
          <w:lang w:val="ru-RU"/>
        </w:rPr>
      </w:pPr>
    </w:p>
    <w:p w14:paraId="504E354D" w14:textId="3BBF8B8B" w:rsidR="00CF334C" w:rsidRPr="00026CA7" w:rsidRDefault="00026CA7" w:rsidP="00026CA7">
      <w:r w:rsidRPr="00026CA7">
        <w:t xml:space="preserve">Traffic Inspector Next Generation </w:t>
      </w:r>
      <w:r w:rsidRPr="00026CA7">
        <w:rPr>
          <w:lang w:val="ru-RU"/>
        </w:rPr>
        <w:t>объединила</w:t>
      </w:r>
      <w:r w:rsidRPr="00026CA7">
        <w:t xml:space="preserve"> </w:t>
      </w:r>
      <w:r w:rsidRPr="00026CA7">
        <w:rPr>
          <w:lang w:val="ru-RU"/>
        </w:rPr>
        <w:t>в</w:t>
      </w:r>
      <w:r w:rsidRPr="00026CA7">
        <w:t xml:space="preserve"> </w:t>
      </w:r>
      <w:r w:rsidRPr="00026CA7">
        <w:rPr>
          <w:lang w:val="ru-RU"/>
        </w:rPr>
        <w:t>себе</w:t>
      </w:r>
      <w:r w:rsidRPr="00026CA7">
        <w:t xml:space="preserve"> IDS/IPS </w:t>
      </w:r>
      <w:r w:rsidRPr="00026CA7">
        <w:rPr>
          <w:lang w:val="ru-RU"/>
        </w:rPr>
        <w:t>технологии</w:t>
      </w:r>
      <w:r w:rsidRPr="00026CA7">
        <w:t>.</w:t>
      </w:r>
    </w:p>
    <w:p w14:paraId="086349C8" w14:textId="77777777" w:rsidR="001251B6" w:rsidRPr="00026CA7" w:rsidRDefault="001251B6" w:rsidP="001251B6"/>
    <w:p w14:paraId="40B9B215" w14:textId="20CBAF27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управление учетными данными (IDM)</w:t>
      </w:r>
      <w:r w:rsidR="00AC48A4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 или </w:t>
      </w:r>
      <w:r w:rsidR="00AC48A4">
        <w:rPr>
          <w:rFonts w:ascii="Segoe UI" w:hAnsi="Segoe UI" w:cs="Segoe UI"/>
          <w:b/>
          <w:bCs/>
          <w:color w:val="373A3C"/>
          <w:szCs w:val="28"/>
          <w:shd w:val="clear" w:color="auto" w:fill="FFFFFF"/>
        </w:rPr>
        <w:t>Identity</w:t>
      </w:r>
      <w:r w:rsidR="00AC48A4" w:rsidRPr="00AC48A4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 </w:t>
      </w:r>
      <w:r w:rsidR="00AC48A4">
        <w:rPr>
          <w:rFonts w:ascii="Segoe UI" w:hAnsi="Segoe UI" w:cs="Segoe UI"/>
          <w:b/>
          <w:bCs/>
          <w:color w:val="373A3C"/>
          <w:szCs w:val="28"/>
          <w:shd w:val="clear" w:color="auto" w:fill="FFFFFF"/>
        </w:rPr>
        <w:t>management</w:t>
      </w: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; </w:t>
      </w:r>
    </w:p>
    <w:p w14:paraId="410B3C17" w14:textId="32ADD1AF" w:rsidR="00AC48A4" w:rsidRPr="00D0596F" w:rsidRDefault="00D0596F" w:rsidP="00AC48A4">
      <w:pPr>
        <w:rPr>
          <w:u w:val="single"/>
          <w:lang w:val="ru-RU"/>
        </w:rPr>
      </w:pPr>
      <w:r w:rsidRPr="00D0596F">
        <w:rPr>
          <w:lang w:val="ru-RU"/>
        </w:rPr>
        <w:t xml:space="preserve">комплекс подходов, практик, технологий и специальных программных средств для управления учётными данными пользователей, системами контроля и управления доступом (СКУД), с целью повышения безопасности и производительности информационных систем при одновременном снижении затрат, оптимизации времени простоя и сокращения количества повторяющихся </w:t>
      </w:r>
      <w:r w:rsidRPr="00D0596F">
        <w:rPr>
          <w:u w:val="single"/>
          <w:lang w:val="ru-RU"/>
        </w:rPr>
        <w:t>задач.</w:t>
      </w:r>
    </w:p>
    <w:p w14:paraId="2EF19E28" w14:textId="0B8F54DC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контроль привилегированных пользователей (P</w:t>
      </w:r>
      <w:r w:rsidR="00BD05A8">
        <w:rPr>
          <w:rFonts w:ascii="Segoe UI" w:hAnsi="Segoe UI" w:cs="Segoe UI"/>
          <w:b/>
          <w:bCs/>
          <w:color w:val="373A3C"/>
          <w:szCs w:val="28"/>
          <w:shd w:val="clear" w:color="auto" w:fill="FFFFFF"/>
        </w:rPr>
        <w:t>A</w:t>
      </w: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M); </w:t>
      </w:r>
    </w:p>
    <w:p w14:paraId="6F03DA1F" w14:textId="77777777" w:rsidR="00282630" w:rsidRDefault="00D62527" w:rsidP="00D62527">
      <w:pPr>
        <w:rPr>
          <w:lang w:val="ru-RU"/>
        </w:rPr>
      </w:pPr>
      <w:r w:rsidRPr="00D62527">
        <w:rPr>
          <w:lang w:val="ru-RU"/>
        </w:rPr>
        <w:t xml:space="preserve">Контроль действий привилегированных пользователей достигается за счёт идентификации сессий, требующих расширенного набора прав, и авторизации их инициаторов через специальный защищённый шлюз. В дальнейшем PAM-решение регистрирует все действия привилегированных клиентов, а также анализирует их поведение по ряду параметров. Сейчас для реализации этой функции всё чаще применяют искусственный интеллект и методы машинного обучения. В случае некорректных действий со стороны привилегированной учётной записи система может отправить уведомление ответственному лицу, ограничить набор прав или полностью разорвать соединение. </w:t>
      </w:r>
    </w:p>
    <w:p w14:paraId="365149BD" w14:textId="77777777" w:rsidR="00282630" w:rsidRDefault="00282630" w:rsidP="00D62527">
      <w:pPr>
        <w:rPr>
          <w:lang w:val="ru-RU"/>
        </w:rPr>
      </w:pPr>
    </w:p>
    <w:p w14:paraId="331E1DA7" w14:textId="77777777" w:rsidR="00282630" w:rsidRDefault="00D62527" w:rsidP="00D62527">
      <w:pPr>
        <w:rPr>
          <w:lang w:val="ru-RU"/>
        </w:rPr>
      </w:pPr>
      <w:r w:rsidRPr="00D62527">
        <w:rPr>
          <w:lang w:val="ru-RU"/>
        </w:rPr>
        <w:lastRenderedPageBreak/>
        <w:t xml:space="preserve">Ещё несколько лет назад большинство PAM-продуктов представляло собой одну из подсистем комплексных решений для управления процессом идентификации пользователей — </w:t>
      </w:r>
      <w:proofErr w:type="spellStart"/>
      <w:r w:rsidRPr="00D62527">
        <w:rPr>
          <w:lang w:val="ru-RU"/>
        </w:rPr>
        <w:t>Identity</w:t>
      </w:r>
      <w:proofErr w:type="spellEnd"/>
      <w:r w:rsidRPr="00D62527">
        <w:rPr>
          <w:lang w:val="ru-RU"/>
        </w:rPr>
        <w:t xml:space="preserve"> </w:t>
      </w:r>
      <w:proofErr w:type="spellStart"/>
      <w:r w:rsidRPr="00D62527">
        <w:rPr>
          <w:lang w:val="ru-RU"/>
        </w:rPr>
        <w:t>and</w:t>
      </w:r>
      <w:proofErr w:type="spellEnd"/>
      <w:r w:rsidRPr="00D62527">
        <w:rPr>
          <w:lang w:val="ru-RU"/>
        </w:rPr>
        <w:t xml:space="preserve"> Access Management (IAM). Такой идеологии до сих пор придерживаются многие крупные игроки, старающиеся закрыть максимум потребностей потенциальных клиентов. Например, у One </w:t>
      </w:r>
      <w:proofErr w:type="spellStart"/>
      <w:r w:rsidRPr="00D62527">
        <w:rPr>
          <w:lang w:val="ru-RU"/>
        </w:rPr>
        <w:t>Identity</w:t>
      </w:r>
      <w:proofErr w:type="spellEnd"/>
      <w:r w:rsidRPr="00D62527">
        <w:rPr>
          <w:lang w:val="ru-RU"/>
        </w:rPr>
        <w:t xml:space="preserve"> есть отдельное PAM-решение с возможностью интеграции между IDM и PAM. В результате на выходе клиенты могут получить «комбайн» PAG (</w:t>
      </w:r>
      <w:proofErr w:type="spellStart"/>
      <w:r w:rsidRPr="00D62527">
        <w:rPr>
          <w:lang w:val="ru-RU"/>
        </w:rPr>
        <w:t>Privileged</w:t>
      </w:r>
      <w:proofErr w:type="spellEnd"/>
      <w:r w:rsidRPr="00D62527">
        <w:rPr>
          <w:lang w:val="ru-RU"/>
        </w:rPr>
        <w:t xml:space="preserve"> Access </w:t>
      </w:r>
      <w:proofErr w:type="spellStart"/>
      <w:r w:rsidRPr="00D62527">
        <w:rPr>
          <w:lang w:val="ru-RU"/>
        </w:rPr>
        <w:t>Governance</w:t>
      </w:r>
      <w:proofErr w:type="spellEnd"/>
      <w:r w:rsidRPr="00D62527">
        <w:rPr>
          <w:lang w:val="ru-RU"/>
        </w:rPr>
        <w:t xml:space="preserve">). </w:t>
      </w:r>
    </w:p>
    <w:p w14:paraId="17B1F797" w14:textId="77777777" w:rsidR="00282630" w:rsidRDefault="00282630" w:rsidP="00D62527">
      <w:pPr>
        <w:rPr>
          <w:lang w:val="ru-RU"/>
        </w:rPr>
      </w:pPr>
    </w:p>
    <w:p w14:paraId="75E0BEC6" w14:textId="25646636" w:rsidR="00D62527" w:rsidRPr="00D62527" w:rsidRDefault="00D62527" w:rsidP="00D62527">
      <w:pPr>
        <w:rPr>
          <w:lang w:val="ru-RU"/>
        </w:rPr>
      </w:pPr>
      <w:r w:rsidRPr="00D62527">
        <w:rPr>
          <w:lang w:val="ru-RU"/>
        </w:rPr>
        <w:t xml:space="preserve">Но наблюдается и обратный процесс — продукты, ранее сфокусированные на решении относительно узкой задачи контроля привилегированных пользователей, приобретают всё больше функций, ранее им несвойственных. Помимо мониторинга сессий многие PAM-системы обеспечивают защищённое хранение паролей и </w:t>
      </w:r>
      <w:proofErr w:type="spellStart"/>
      <w:r w:rsidRPr="00D62527">
        <w:rPr>
          <w:lang w:val="ru-RU"/>
        </w:rPr>
        <w:t>криптоключей</w:t>
      </w:r>
      <w:proofErr w:type="spellEnd"/>
      <w:r w:rsidRPr="00D62527">
        <w:rPr>
          <w:lang w:val="ru-RU"/>
        </w:rPr>
        <w:t xml:space="preserve">, интеграцию с SIEM-продуктами, фильтрами безопасности и CRM-системами. Некоторые разработки способны выступать в качестве надстройки для других решений, обеспечивая двухфакторную аутентификацию и управление </w:t>
      </w:r>
      <w:proofErr w:type="spellStart"/>
      <w:r w:rsidRPr="00D62527">
        <w:rPr>
          <w:lang w:val="ru-RU"/>
        </w:rPr>
        <w:t>DevOps</w:t>
      </w:r>
      <w:proofErr w:type="spellEnd"/>
      <w:r w:rsidRPr="00D62527">
        <w:rPr>
          <w:lang w:val="ru-RU"/>
        </w:rPr>
        <w:t>-средами.</w:t>
      </w:r>
    </w:p>
    <w:p w14:paraId="064D25CC" w14:textId="4782DAC7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от </w:t>
      </w:r>
      <w:proofErr w:type="spellStart"/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DoS</w:t>
      </w:r>
      <w:proofErr w:type="spellEnd"/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; </w:t>
      </w:r>
    </w:p>
    <w:p w14:paraId="6112B040" w14:textId="77777777" w:rsidR="00E6433E" w:rsidRPr="00E6433E" w:rsidRDefault="00E6433E" w:rsidP="00E6433E">
      <w:pPr>
        <w:rPr>
          <w:lang w:val="ru-RU"/>
        </w:rPr>
      </w:pPr>
      <w:r w:rsidRPr="00E6433E">
        <w:rPr>
          <w:lang w:val="ru-RU"/>
        </w:rPr>
        <w:t xml:space="preserve">Полностью защититься от </w:t>
      </w:r>
      <w:proofErr w:type="spellStart"/>
      <w:r w:rsidRPr="00E6433E">
        <w:rPr>
          <w:lang w:val="ru-RU"/>
        </w:rPr>
        <w:t>DDoS</w:t>
      </w:r>
      <w:proofErr w:type="spellEnd"/>
      <w:r w:rsidRPr="00E6433E">
        <w:rPr>
          <w:lang w:val="ru-RU"/>
        </w:rPr>
        <w:t>-атак на сегодняшний день невозможно, так как совершенно надёжных систем не существует. Здесь также большую роль играет человеческий фактор, потому что любая ошибка системного администратора, неправильно настроившего маршрутизатор, может привести к весьма плачевным последствиям. Однако, несмотря на всё это, на настоящий момент существует масса как аппаратно-программных средств защиты, так и организационных методов противостояния.</w:t>
      </w:r>
    </w:p>
    <w:p w14:paraId="25007D44" w14:textId="77777777" w:rsidR="00E6433E" w:rsidRPr="00E6433E" w:rsidRDefault="00E6433E" w:rsidP="00E6433E">
      <w:pPr>
        <w:rPr>
          <w:lang w:val="ru-RU"/>
        </w:rPr>
      </w:pPr>
    </w:p>
    <w:p w14:paraId="4D13E54A" w14:textId="68E055A8" w:rsidR="00E6433E" w:rsidRDefault="00E6433E" w:rsidP="00E6433E">
      <w:pPr>
        <w:rPr>
          <w:lang w:val="ru-RU"/>
        </w:rPr>
      </w:pPr>
      <w:r w:rsidRPr="00E6433E">
        <w:rPr>
          <w:lang w:val="ru-RU"/>
        </w:rPr>
        <w:t xml:space="preserve">Меры противодействия </w:t>
      </w:r>
      <w:proofErr w:type="spellStart"/>
      <w:r w:rsidRPr="00E6433E">
        <w:rPr>
          <w:lang w:val="ru-RU"/>
        </w:rPr>
        <w:t>DDoS</w:t>
      </w:r>
      <w:proofErr w:type="spellEnd"/>
      <w:r w:rsidRPr="00E6433E">
        <w:rPr>
          <w:lang w:val="ru-RU"/>
        </w:rPr>
        <w:t>-атакам можно разделить на пассивные и активные, а также на превентивные и реакционные. Ниже приведён краткий перечень основных методов.</w:t>
      </w:r>
    </w:p>
    <w:p w14:paraId="0142F5D0" w14:textId="77777777" w:rsidR="0095284E" w:rsidRPr="00156664" w:rsidRDefault="0095284E" w:rsidP="00E6433E">
      <w:pPr>
        <w:rPr>
          <w:lang w:val="ru-RU"/>
        </w:rPr>
      </w:pPr>
    </w:p>
    <w:p w14:paraId="7B61C501" w14:textId="21E1116F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Предотвращение. Профилактика причин, побуждающих тех или иных лиц организовывать и предпринять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 xml:space="preserve">-атаки. (Очень часто кибератаки вообще являются следствиями личных обид, политических, религиозных и иных разногласий, провоцирующего поведения жертвы и т. п.). Нужно вовремя устранить причины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>-атак, после этого сделать выводы, чтобы избежать таких атак в будущем.</w:t>
      </w:r>
    </w:p>
    <w:p w14:paraId="52668340" w14:textId="77777777" w:rsidR="0095284E" w:rsidRPr="0095284E" w:rsidRDefault="0095284E" w:rsidP="0095284E">
      <w:pPr>
        <w:rPr>
          <w:lang w:val="ru-RU"/>
        </w:rPr>
      </w:pPr>
    </w:p>
    <w:p w14:paraId="70CFC367" w14:textId="41C6035E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Ответные меры. Применяя технические и правовые меры, нужно как можно активнее воздействовать на источник и организатора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>-атаки. В настоящее время даже существуют специальные фирмы, которые помогают найти не только человека, который провел атаку, но даже и самого организатора.</w:t>
      </w:r>
    </w:p>
    <w:p w14:paraId="647C142C" w14:textId="77777777" w:rsidR="0095284E" w:rsidRPr="0095284E" w:rsidRDefault="0095284E" w:rsidP="0095284E">
      <w:pPr>
        <w:rPr>
          <w:lang w:val="ru-RU"/>
        </w:rPr>
      </w:pPr>
    </w:p>
    <w:p w14:paraId="6D8832FD" w14:textId="071ED2D3" w:rsidR="0095284E" w:rsidRDefault="0095284E" w:rsidP="0095284E">
      <w:pPr>
        <w:rPr>
          <w:lang w:val="ru-RU"/>
        </w:rPr>
      </w:pPr>
      <w:r w:rsidRPr="0095284E">
        <w:rPr>
          <w:lang w:val="ru-RU"/>
        </w:rPr>
        <w:lastRenderedPageBreak/>
        <w:t xml:space="preserve">Программное обеспечение. На рынке современного программного и аппаратного обеспечения существует и такое, которое способно защитить малый и средний бизнес от слабых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>-атак. Эти средства обычно представляют собой небольшой сервер.</w:t>
      </w:r>
    </w:p>
    <w:p w14:paraId="448A9F46" w14:textId="77777777" w:rsidR="0095284E" w:rsidRPr="0095284E" w:rsidRDefault="0095284E" w:rsidP="0095284E">
      <w:pPr>
        <w:rPr>
          <w:lang w:val="ru-RU"/>
        </w:rPr>
      </w:pPr>
    </w:p>
    <w:p w14:paraId="1D18F565" w14:textId="213148AF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Фильтрация и </w:t>
      </w:r>
      <w:proofErr w:type="spellStart"/>
      <w:r w:rsidRPr="0095284E">
        <w:rPr>
          <w:lang w:val="ru-RU"/>
        </w:rPr>
        <w:t>блэкхолинг</w:t>
      </w:r>
      <w:proofErr w:type="spellEnd"/>
      <w:r w:rsidRPr="0095284E">
        <w:rPr>
          <w:lang w:val="ru-RU"/>
        </w:rPr>
        <w:t>. Блокирование трафика, исходящего от атакующих машин. Эффективность этих методов снижается по мере приближения к объекту атаки и повышается по мере приближения к атакующей машине. В этом случае фильтрация может быть двух видов: использование межсетевых экранов и списков ACL. Использование межсетевых экранов блокирует конкретный поток трафика, но не позволяет отделить «хороший» трафик от «плохого». ACL списки фильтруют второстепенные протоколы и не затрагивают протоколы TCP. Это не замедляет скорость работы сервера, но бесполезно в том случае, если злоумышленник использует первостепенные запросы.</w:t>
      </w:r>
    </w:p>
    <w:p w14:paraId="3519DF31" w14:textId="77777777" w:rsidR="0095284E" w:rsidRPr="0095284E" w:rsidRDefault="0095284E" w:rsidP="0095284E">
      <w:pPr>
        <w:rPr>
          <w:lang w:val="ru-RU"/>
        </w:rPr>
      </w:pPr>
    </w:p>
    <w:p w14:paraId="618AE34E" w14:textId="3C9438C3" w:rsidR="0095284E" w:rsidRDefault="0095284E" w:rsidP="0095284E">
      <w:pPr>
        <w:rPr>
          <w:lang w:val="ru-RU"/>
        </w:rPr>
      </w:pPr>
      <w:r w:rsidRPr="0095284E">
        <w:rPr>
          <w:lang w:val="ru-RU"/>
        </w:rPr>
        <w:t>Обратный DDOS — перенаправление трафика, используемого для атаки, на атакующего. При достаточной мощности атакуемого сервера позволяет не только успешно отразить атаку, но и вывести из строя сервер атакующего.</w:t>
      </w:r>
    </w:p>
    <w:p w14:paraId="1D526224" w14:textId="77777777" w:rsidR="0095284E" w:rsidRPr="0095284E" w:rsidRDefault="0095284E" w:rsidP="0095284E">
      <w:pPr>
        <w:rPr>
          <w:lang w:val="ru-RU"/>
        </w:rPr>
      </w:pPr>
    </w:p>
    <w:p w14:paraId="283F0958" w14:textId="7C8BB59F" w:rsidR="0095284E" w:rsidRDefault="0095284E" w:rsidP="0095284E">
      <w:pPr>
        <w:rPr>
          <w:lang w:val="ru-RU"/>
        </w:rPr>
      </w:pPr>
      <w:r w:rsidRPr="0095284E">
        <w:rPr>
          <w:lang w:val="ru-RU"/>
        </w:rPr>
        <w:t>Устранение уязвимостей. Не работает против флуд-атак, для которых «уязвимостью» является конечность тех или иных системных ресурсов. Данная мера нацелена на устранение ошибок в системах и службах.</w:t>
      </w:r>
    </w:p>
    <w:p w14:paraId="16C39DF5" w14:textId="77777777" w:rsidR="0095284E" w:rsidRPr="0095284E" w:rsidRDefault="0095284E" w:rsidP="0095284E">
      <w:pPr>
        <w:rPr>
          <w:lang w:val="ru-RU"/>
        </w:rPr>
      </w:pPr>
    </w:p>
    <w:p w14:paraId="15563EED" w14:textId="698F89F5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Наращивание ресурсов. Абсолютной защиты, естественно, не дает, но является хорошим фоном для применения других видов защиты от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>-атак.</w:t>
      </w:r>
    </w:p>
    <w:p w14:paraId="42AC608F" w14:textId="77777777" w:rsidR="0095284E" w:rsidRPr="0095284E" w:rsidRDefault="0095284E" w:rsidP="0095284E">
      <w:pPr>
        <w:rPr>
          <w:lang w:val="ru-RU"/>
        </w:rPr>
      </w:pPr>
    </w:p>
    <w:p w14:paraId="28B8C84A" w14:textId="6A011EA5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Рассредоточение. Построение распределённых и дублирование систем, которые не прекратят обслуживать пользователей, даже если некоторые их элементы станут недоступны из-за </w:t>
      </w:r>
      <w:proofErr w:type="spellStart"/>
      <w:r w:rsidRPr="0095284E">
        <w:rPr>
          <w:lang w:val="ru-RU"/>
        </w:rPr>
        <w:t>DoS</w:t>
      </w:r>
      <w:proofErr w:type="spellEnd"/>
      <w:r w:rsidRPr="0095284E">
        <w:rPr>
          <w:lang w:val="ru-RU"/>
        </w:rPr>
        <w:t>-атаки.</w:t>
      </w:r>
    </w:p>
    <w:p w14:paraId="480191D5" w14:textId="77777777" w:rsidR="0095284E" w:rsidRPr="0095284E" w:rsidRDefault="0095284E" w:rsidP="0095284E">
      <w:pPr>
        <w:rPr>
          <w:lang w:val="ru-RU"/>
        </w:rPr>
      </w:pPr>
    </w:p>
    <w:p w14:paraId="53E88F94" w14:textId="7F4475D0" w:rsidR="0095284E" w:rsidRDefault="0095284E" w:rsidP="0095284E">
      <w:pPr>
        <w:rPr>
          <w:lang w:val="ru-RU"/>
        </w:rPr>
      </w:pPr>
      <w:r w:rsidRPr="0095284E">
        <w:rPr>
          <w:lang w:val="ru-RU"/>
        </w:rPr>
        <w:t>Уклонение. Увод непосредственной цели атаки (доменного имени или IP-адреса) подальше от других ресурсов, которые часто также подвергаются воздействию вместе с непосредственной целью атаки.</w:t>
      </w:r>
    </w:p>
    <w:p w14:paraId="006899D0" w14:textId="77777777" w:rsidR="0095284E" w:rsidRPr="0095284E" w:rsidRDefault="0095284E" w:rsidP="0095284E">
      <w:pPr>
        <w:rPr>
          <w:lang w:val="ru-RU"/>
        </w:rPr>
      </w:pPr>
    </w:p>
    <w:p w14:paraId="1BD912A9" w14:textId="1F028568" w:rsidR="0095284E" w:rsidRDefault="0095284E" w:rsidP="0095284E">
      <w:pPr>
        <w:rPr>
          <w:lang w:val="ru-RU"/>
        </w:rPr>
      </w:pPr>
      <w:r w:rsidRPr="0095284E">
        <w:rPr>
          <w:lang w:val="ru-RU"/>
        </w:rPr>
        <w:t>Активные ответные меры. Воздействие на источники, организатора или центр управления атакой, как техногенными, так и организационно-правовыми средствами.</w:t>
      </w:r>
    </w:p>
    <w:p w14:paraId="3EC4AA4B" w14:textId="77777777" w:rsidR="000B36B3" w:rsidRPr="0095284E" w:rsidRDefault="000B36B3" w:rsidP="0095284E">
      <w:pPr>
        <w:rPr>
          <w:lang w:val="ru-RU"/>
        </w:rPr>
      </w:pPr>
    </w:p>
    <w:p w14:paraId="71AD9477" w14:textId="19C5CBFA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Использование оборудования для отражения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 xml:space="preserve">-атак. Например, </w:t>
      </w:r>
      <w:proofErr w:type="spellStart"/>
      <w:r w:rsidRPr="0095284E">
        <w:rPr>
          <w:lang w:val="ru-RU"/>
        </w:rPr>
        <w:t>DefensePro</w:t>
      </w:r>
      <w:proofErr w:type="spellEnd"/>
      <w:r w:rsidRPr="0095284E">
        <w:rPr>
          <w:lang w:val="ru-RU"/>
        </w:rPr>
        <w:t>® (</w:t>
      </w:r>
      <w:proofErr w:type="spellStart"/>
      <w:r w:rsidRPr="0095284E">
        <w:rPr>
          <w:lang w:val="ru-RU"/>
        </w:rPr>
        <w:t>Radware</w:t>
      </w:r>
      <w:proofErr w:type="spellEnd"/>
      <w:r w:rsidRPr="0095284E">
        <w:rPr>
          <w:lang w:val="ru-RU"/>
        </w:rPr>
        <w:t xml:space="preserve">), </w:t>
      </w:r>
      <w:proofErr w:type="spellStart"/>
      <w:r w:rsidRPr="0095284E">
        <w:rPr>
          <w:lang w:val="ru-RU"/>
        </w:rPr>
        <w:t>SecureSphere</w:t>
      </w:r>
      <w:proofErr w:type="spellEnd"/>
      <w:r w:rsidRPr="0095284E">
        <w:rPr>
          <w:lang w:val="ru-RU"/>
        </w:rPr>
        <w:t>® (</w:t>
      </w:r>
      <w:proofErr w:type="spellStart"/>
      <w:r w:rsidRPr="0095284E">
        <w:rPr>
          <w:lang w:val="ru-RU"/>
        </w:rPr>
        <w:t>Imperva</w:t>
      </w:r>
      <w:proofErr w:type="spellEnd"/>
      <w:r w:rsidRPr="0095284E">
        <w:rPr>
          <w:lang w:val="ru-RU"/>
        </w:rPr>
        <w:t xml:space="preserve">), Периметр (МФИ Софт), </w:t>
      </w:r>
      <w:proofErr w:type="spellStart"/>
      <w:r w:rsidRPr="0095284E">
        <w:rPr>
          <w:lang w:val="ru-RU"/>
        </w:rPr>
        <w:t>Arbor</w:t>
      </w:r>
      <w:proofErr w:type="spellEnd"/>
      <w:r w:rsidRPr="0095284E">
        <w:rPr>
          <w:lang w:val="ru-RU"/>
        </w:rPr>
        <w:t xml:space="preserve"> </w:t>
      </w:r>
      <w:proofErr w:type="spellStart"/>
      <w:r w:rsidRPr="0095284E">
        <w:rPr>
          <w:lang w:val="ru-RU"/>
        </w:rPr>
        <w:t>Peakflow</w:t>
      </w:r>
      <w:proofErr w:type="spellEnd"/>
      <w:r w:rsidRPr="0095284E">
        <w:rPr>
          <w:lang w:val="ru-RU"/>
        </w:rPr>
        <w:t xml:space="preserve">®, </w:t>
      </w:r>
      <w:proofErr w:type="spellStart"/>
      <w:r w:rsidRPr="0095284E">
        <w:rPr>
          <w:lang w:val="ru-RU"/>
        </w:rPr>
        <w:t>Riorey</w:t>
      </w:r>
      <w:proofErr w:type="spellEnd"/>
      <w:r w:rsidRPr="0095284E">
        <w:rPr>
          <w:lang w:val="ru-RU"/>
        </w:rPr>
        <w:t xml:space="preserve">, </w:t>
      </w:r>
      <w:proofErr w:type="spellStart"/>
      <w:r w:rsidRPr="0095284E">
        <w:rPr>
          <w:lang w:val="ru-RU"/>
        </w:rPr>
        <w:t>Impletec</w:t>
      </w:r>
      <w:proofErr w:type="spellEnd"/>
      <w:r w:rsidRPr="0095284E">
        <w:rPr>
          <w:lang w:val="ru-RU"/>
        </w:rPr>
        <w:t xml:space="preserve"> </w:t>
      </w:r>
      <w:proofErr w:type="spellStart"/>
      <w:r w:rsidRPr="0095284E">
        <w:rPr>
          <w:lang w:val="ru-RU"/>
        </w:rPr>
        <w:t>iCore</w:t>
      </w:r>
      <w:proofErr w:type="spellEnd"/>
      <w:r w:rsidRPr="0095284E">
        <w:rPr>
          <w:lang w:val="ru-RU"/>
        </w:rPr>
        <w:t xml:space="preserve"> и от других производителей. Устройства </w:t>
      </w:r>
      <w:r w:rsidRPr="0095284E">
        <w:rPr>
          <w:lang w:val="ru-RU"/>
        </w:rPr>
        <w:lastRenderedPageBreak/>
        <w:t>развёртываются перед серверами и маршрутизаторами, фильтруя входящий трафик.</w:t>
      </w:r>
    </w:p>
    <w:p w14:paraId="542EE94C" w14:textId="77777777" w:rsidR="000B36B3" w:rsidRPr="0095284E" w:rsidRDefault="000B36B3" w:rsidP="0095284E">
      <w:pPr>
        <w:rPr>
          <w:lang w:val="ru-RU"/>
        </w:rPr>
      </w:pPr>
    </w:p>
    <w:p w14:paraId="2B25867A" w14:textId="26B8DA48" w:rsidR="0095284E" w:rsidRDefault="0095284E" w:rsidP="0095284E">
      <w:pPr>
        <w:rPr>
          <w:lang w:val="ru-RU"/>
        </w:rPr>
      </w:pPr>
      <w:r w:rsidRPr="0095284E">
        <w:rPr>
          <w:lang w:val="ru-RU"/>
        </w:rPr>
        <w:t xml:space="preserve">Приобретение сервиса по защите от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>-атак. Актуально в случае превышения флудом пропускной способности сетевого канала.</w:t>
      </w:r>
    </w:p>
    <w:p w14:paraId="1C9AD58C" w14:textId="77777777" w:rsidR="000B36B3" w:rsidRPr="0095284E" w:rsidRDefault="000B36B3" w:rsidP="0095284E">
      <w:pPr>
        <w:rPr>
          <w:lang w:val="ru-RU"/>
        </w:rPr>
      </w:pPr>
    </w:p>
    <w:p w14:paraId="55291B1A" w14:textId="3B264CF7" w:rsidR="00156664" w:rsidRPr="00156664" w:rsidRDefault="0095284E" w:rsidP="0095284E">
      <w:pPr>
        <w:rPr>
          <w:lang w:val="ru-RU"/>
        </w:rPr>
      </w:pPr>
      <w:r w:rsidRPr="0095284E">
        <w:rPr>
          <w:lang w:val="ru-RU"/>
        </w:rPr>
        <w:t xml:space="preserve">Также компания Google готова предоставлять свои ресурсы для отображения контента вашего сайта в том случае, если сайт находится под </w:t>
      </w:r>
      <w:proofErr w:type="spellStart"/>
      <w:r w:rsidRPr="0095284E">
        <w:rPr>
          <w:lang w:val="ru-RU"/>
        </w:rPr>
        <w:t>DDoS</w:t>
      </w:r>
      <w:proofErr w:type="spellEnd"/>
      <w:r w:rsidRPr="0095284E">
        <w:rPr>
          <w:lang w:val="ru-RU"/>
        </w:rPr>
        <w:t xml:space="preserve">-атакой. На данный момент сервис Project </w:t>
      </w:r>
      <w:proofErr w:type="spellStart"/>
      <w:r w:rsidRPr="0095284E">
        <w:rPr>
          <w:lang w:val="ru-RU"/>
        </w:rPr>
        <w:t>Shield</w:t>
      </w:r>
      <w:proofErr w:type="spellEnd"/>
      <w:r w:rsidRPr="0095284E">
        <w:rPr>
          <w:lang w:val="ru-RU"/>
        </w:rPr>
        <w:t xml:space="preserve"> находится на стадии тестирования, но туда могут быть приняты сайты некоторых тематик. Цель проекта — защитить свободу слова.</w:t>
      </w:r>
    </w:p>
    <w:p w14:paraId="58AFBE9A" w14:textId="34536E51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веб-приложений (WAF); </w:t>
      </w:r>
    </w:p>
    <w:p w14:paraId="398731C0" w14:textId="32965D7D" w:rsidR="008045FD" w:rsidRPr="008045FD" w:rsidRDefault="000E4148" w:rsidP="008045FD">
      <w:pPr>
        <w:rPr>
          <w:lang w:val="ru-RU"/>
        </w:rPr>
      </w:pPr>
      <w:proofErr w:type="spellStart"/>
      <w:r>
        <w:rPr>
          <w:lang w:val="ru-RU"/>
        </w:rPr>
        <w:t>Файрвол</w:t>
      </w:r>
      <w:proofErr w:type="spellEnd"/>
      <w:r>
        <w:rPr>
          <w:lang w:val="ru-RU"/>
        </w:rPr>
        <w:t xml:space="preserve"> веб-приложений. </w:t>
      </w:r>
      <w:r w:rsidR="008045FD" w:rsidRPr="008045FD">
        <w:rPr>
          <w:lang w:val="ru-RU"/>
        </w:rPr>
        <w:t>совокупность мониторов и фильтров, предназначенных для обнаружения и блокирования сетевых атак на веб-приложение. WAF относятся к прикладному уровню модели OSI.</w:t>
      </w:r>
    </w:p>
    <w:p w14:paraId="128C6ADE" w14:textId="77777777" w:rsidR="008045FD" w:rsidRPr="008045FD" w:rsidRDefault="008045FD" w:rsidP="008045FD">
      <w:pPr>
        <w:rPr>
          <w:lang w:val="ru-RU"/>
        </w:rPr>
      </w:pPr>
    </w:p>
    <w:p w14:paraId="7FBBD969" w14:textId="2FEC9181" w:rsidR="000E4148" w:rsidRPr="000E4148" w:rsidRDefault="008045FD" w:rsidP="008045FD">
      <w:pPr>
        <w:rPr>
          <w:lang w:val="ru-RU"/>
        </w:rPr>
      </w:pPr>
      <w:r w:rsidRPr="008045FD">
        <w:rPr>
          <w:lang w:val="ru-RU"/>
        </w:rPr>
        <w:t>Веб-приложение может быть защищено силами разработчиков самого приложения без использования WAF. Это требует дополнительных расходов при разработке. Например, содержание отдела информационной безопасности. WAF вобрали в себя возможность защиты от всех известных информационных атак, что позволяет делегировать ему функцию защиты. Это позволяет разработчикам сосредоточиться на реализации бизнес-логики приложения, давая больше времени на закрытие уязвимостей</w:t>
      </w:r>
    </w:p>
    <w:p w14:paraId="692FFC53" w14:textId="4D8D5DF3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анализ исходного кода; </w:t>
      </w:r>
    </w:p>
    <w:p w14:paraId="435A0F70" w14:textId="793C6410" w:rsidR="008045FD" w:rsidRPr="008045FD" w:rsidRDefault="00A72A09" w:rsidP="008045FD">
      <w:pPr>
        <w:rPr>
          <w:lang w:val="ru-RU"/>
        </w:rPr>
      </w:pPr>
      <w:r w:rsidRPr="00A72A09">
        <w:rPr>
          <w:lang w:val="ru-RU"/>
        </w:rPr>
        <w:t xml:space="preserve">Проверка кода программного обеспечения, производимая с использованием методов статического и динамического анализа, осуществляется на этапе создания и перед вводом ПО в эксплуатацию. Данный анализ позволяет выявить критически опасные уязвимости, </w:t>
      </w:r>
      <w:proofErr w:type="spellStart"/>
      <w:r w:rsidRPr="00A72A09">
        <w:rPr>
          <w:lang w:val="ru-RU"/>
        </w:rPr>
        <w:t>недекларированные</w:t>
      </w:r>
      <w:proofErr w:type="spellEnd"/>
      <w:r w:rsidRPr="00A72A09">
        <w:rPr>
          <w:lang w:val="ru-RU"/>
        </w:rPr>
        <w:t xml:space="preserve"> возможности или ошибки, которые могут быть использованы как внутренними, так и внешними злоумышленниками с целью мошенничества, несанкционированного доступа к информации, с целью кражи данных и финансовых средств.</w:t>
      </w:r>
      <w:r>
        <w:rPr>
          <w:lang w:val="ru-RU"/>
        </w:rPr>
        <w:br/>
      </w:r>
      <w:r>
        <w:rPr>
          <w:lang w:val="ru-RU"/>
        </w:rPr>
        <w:br/>
        <w:t xml:space="preserve">Зачастую </w:t>
      </w:r>
      <w:r w:rsidR="00E03E90">
        <w:rPr>
          <w:lang w:val="ru-RU"/>
        </w:rPr>
        <w:t xml:space="preserve">отдается сторонним сервисам в угоду экономии, что само по себе является угрозой </w:t>
      </w:r>
      <w:r w:rsidR="00B17C95">
        <w:rPr>
          <w:lang w:val="ru-RU"/>
        </w:rPr>
        <w:t>информационной безопасности.</w:t>
      </w:r>
    </w:p>
    <w:p w14:paraId="70EFE8F2" w14:textId="1CD7AD21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proofErr w:type="spellStart"/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антифрод</w:t>
      </w:r>
      <w:proofErr w:type="spellEnd"/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; </w:t>
      </w:r>
    </w:p>
    <w:p w14:paraId="19199372" w14:textId="4D088408" w:rsidR="00B17C95" w:rsidRPr="00C467CD" w:rsidRDefault="005242CF" w:rsidP="00B17C95">
      <w:pPr>
        <w:rPr>
          <w:lang w:val="ru-RU"/>
        </w:rPr>
      </w:pPr>
      <w:r>
        <w:rPr>
          <w:lang w:val="ru-RU"/>
        </w:rPr>
        <w:t>С</w:t>
      </w:r>
      <w:r w:rsidRPr="005242CF">
        <w:rPr>
          <w:lang w:val="ru-RU"/>
        </w:rPr>
        <w:t xml:space="preserve">истема, предназначенная для оценки финансовых и не финансовых событий (карточных транзакций, действий пользователя в ДБО, операций с баллами лояльности и проч.) на предмет подозрительности с точки зрения мошенничества и предлагающая рекомендации по их дальнейшей обработке. Как правило, сервис </w:t>
      </w:r>
      <w:proofErr w:type="spellStart"/>
      <w:r w:rsidRPr="005242CF">
        <w:rPr>
          <w:lang w:val="ru-RU"/>
        </w:rPr>
        <w:t>антифрода</w:t>
      </w:r>
      <w:proofErr w:type="spellEnd"/>
      <w:r w:rsidRPr="005242CF">
        <w:rPr>
          <w:lang w:val="ru-RU"/>
        </w:rPr>
        <w:t xml:space="preserve"> состоит из стандартных и уникальных правил, фильтров и списков, по которым и проверяется каждая транзакция.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t>С точки зрения юзера источник боли</w:t>
      </w:r>
      <w:r w:rsidR="00C467CD">
        <w:rPr>
          <w:lang w:val="ru-RU"/>
        </w:rPr>
        <w:t xml:space="preserve"> и страданий, особенно при нахождении за рубежом без достаточного кол-ва денег наличными. С точки зрения банков</w:t>
      </w:r>
      <w:r w:rsidR="00ED7498">
        <w:rPr>
          <w:lang w:val="ru-RU"/>
        </w:rPr>
        <w:t>- уменьшение потерь от мошенничества.</w:t>
      </w:r>
    </w:p>
    <w:p w14:paraId="3EC8823A" w14:textId="5ABE00AB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от таргетированных атак; </w:t>
      </w:r>
    </w:p>
    <w:p w14:paraId="6E83E7D7" w14:textId="6945A2DD" w:rsidR="00B50EED" w:rsidRDefault="00B50EED" w:rsidP="00B50EED">
      <w:pPr>
        <w:rPr>
          <w:lang w:val="ru-RU"/>
        </w:rPr>
      </w:pPr>
      <w:r w:rsidRPr="00B50EED">
        <w:rPr>
          <w:lang w:val="ru-RU"/>
        </w:rPr>
        <w:t>Таргетированные атаки используются для вредоносного воздействия на инфраструктуру компаний и государственных структур. Перед атакой киберпреступники тщательно изучают средства защиты атакуемой организации. Нападению могут быть подвергнуты не только привычные информационные системы компании, но и автоматизированные средства управления технологическими процессами (АСУ ТП). Антивирусные продукты не в силах предотвратить целевую атаку, так как вредоносные программы в таких случаях разрабатываются специально под конкретную инфраструктуру — в том числе с учетом используемого защитного ПО.</w:t>
      </w:r>
    </w:p>
    <w:p w14:paraId="2F85DA25" w14:textId="3D0E7976" w:rsidR="004C2D8B" w:rsidRDefault="004C2D8B" w:rsidP="00B50EED">
      <w:pPr>
        <w:rPr>
          <w:lang w:val="ru-RU"/>
        </w:rPr>
      </w:pPr>
    </w:p>
    <w:p w14:paraId="6F566A4C" w14:textId="77777777" w:rsidR="004C2D8B" w:rsidRPr="00B50EED" w:rsidRDefault="004C2D8B" w:rsidP="00B50EED">
      <w:pPr>
        <w:rPr>
          <w:lang w:val="ru-RU"/>
        </w:rPr>
      </w:pPr>
    </w:p>
    <w:p w14:paraId="5562161F" w14:textId="13F708FD" w:rsidR="00B50EED" w:rsidRPr="00B50EED" w:rsidRDefault="004C2D8B" w:rsidP="00B50EED">
      <w:pPr>
        <w:rPr>
          <w:lang w:val="ru-RU"/>
        </w:rPr>
      </w:pPr>
      <w:r w:rsidRPr="004C2D8B">
        <w:rPr>
          <w:lang w:val="ru-RU"/>
        </w:rPr>
        <w:t xml:space="preserve">Для предотвращения таргетированных (целевых) атак необходима комплексная защита на всех уровнях, как на аппаратно-программном, так и на организационном.  </w:t>
      </w:r>
    </w:p>
    <w:p w14:paraId="2D38BDB8" w14:textId="07208E15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управление событиями безопасности (SIEM);</w:t>
      </w:r>
    </w:p>
    <w:p w14:paraId="422FD7C0" w14:textId="6553BF8F" w:rsidR="00EA4D0A" w:rsidRDefault="00EA4D0A" w:rsidP="00EA4D0A">
      <w:pPr>
        <w:rPr>
          <w:lang w:val="ru-RU"/>
        </w:rPr>
      </w:pPr>
      <w:r w:rsidRPr="00EA4D0A">
        <w:rPr>
          <w:lang w:val="ru-RU"/>
        </w:rPr>
        <w:t xml:space="preserve">Обычно, </w:t>
      </w:r>
      <w:r w:rsidRPr="00EA4D0A">
        <w:t>SIEM</w:t>
      </w:r>
      <w:r w:rsidRPr="00EA4D0A">
        <w:rPr>
          <w:lang w:val="ru-RU"/>
        </w:rPr>
        <w:t xml:space="preserve">-система разворачивается над защищаемой информационной системой и имеет архитектуру «источники данных» — «хранилище данных» — «сервер приложений». </w:t>
      </w:r>
      <w:r w:rsidRPr="00EA4D0A">
        <w:t>SIEM</w:t>
      </w:r>
      <w:r w:rsidRPr="00EA4D0A">
        <w:rPr>
          <w:lang w:val="ru-RU"/>
        </w:rPr>
        <w:t>-решения представляют из себя интегрированные устройства (</w:t>
      </w:r>
      <w:r w:rsidRPr="00EA4D0A">
        <w:t>all</w:t>
      </w:r>
      <w:r w:rsidRPr="00EA4D0A">
        <w:rPr>
          <w:lang w:val="ru-RU"/>
        </w:rPr>
        <w:t>-</w:t>
      </w:r>
      <w:r w:rsidRPr="00EA4D0A">
        <w:t>in</w:t>
      </w:r>
      <w:r w:rsidRPr="00EA4D0A">
        <w:rPr>
          <w:lang w:val="ru-RU"/>
        </w:rPr>
        <w:t>-</w:t>
      </w:r>
      <w:r w:rsidRPr="00EA4D0A">
        <w:t>one</w:t>
      </w:r>
      <w:r w:rsidRPr="00EA4D0A">
        <w:rPr>
          <w:lang w:val="ru-RU"/>
        </w:rPr>
        <w:t xml:space="preserve">) либо двух-трехкомпонентные комплексы. Распределенная архитектура чаще всего предполагает большую производительность и лучшие возможности по масштабированию, а также позволяет развернуть </w:t>
      </w:r>
      <w:r w:rsidRPr="00EA4D0A">
        <w:t>SIEM</w:t>
      </w:r>
      <w:r w:rsidRPr="00EA4D0A">
        <w:rPr>
          <w:lang w:val="ru-RU"/>
        </w:rPr>
        <w:t xml:space="preserve">-решение в </w:t>
      </w:r>
      <w:r w:rsidRPr="00EA4D0A">
        <w:t>IT</w:t>
      </w:r>
      <w:r w:rsidRPr="00EA4D0A">
        <w:rPr>
          <w:lang w:val="ru-RU"/>
        </w:rPr>
        <w:t>-инфраструктурах с несколькими площадками.</w:t>
      </w:r>
    </w:p>
    <w:p w14:paraId="58E8C1A4" w14:textId="77777777" w:rsidR="00EA4D0A" w:rsidRPr="00EA4D0A" w:rsidRDefault="00EA4D0A" w:rsidP="00EA4D0A">
      <w:pPr>
        <w:rPr>
          <w:lang w:val="ru-RU"/>
        </w:rPr>
      </w:pPr>
    </w:p>
    <w:p w14:paraId="4074B3B2" w14:textId="77777777" w:rsidR="00EA4D0A" w:rsidRPr="00EA4D0A" w:rsidRDefault="00EA4D0A" w:rsidP="00EA4D0A">
      <w:pPr>
        <w:rPr>
          <w:lang w:val="ru-RU"/>
        </w:rPr>
      </w:pPr>
      <w:r w:rsidRPr="00EA4D0A">
        <w:rPr>
          <w:lang w:val="ru-RU"/>
        </w:rPr>
        <w:t>Агенты выполняют первоначальную обработку и фильтрацию, а также сбор событий безопасности.</w:t>
      </w:r>
    </w:p>
    <w:p w14:paraId="581E906D" w14:textId="77777777" w:rsidR="00EA4D0A" w:rsidRPr="00EA4D0A" w:rsidRDefault="00EA4D0A" w:rsidP="00EA4D0A">
      <w:pPr>
        <w:rPr>
          <w:lang w:val="ru-RU"/>
        </w:rPr>
      </w:pPr>
      <w:r w:rsidRPr="00EA4D0A">
        <w:rPr>
          <w:lang w:val="ru-RU"/>
        </w:rPr>
        <w:t>Передача информации от источников данных может осуществляться несколькими способами:</w:t>
      </w:r>
    </w:p>
    <w:p w14:paraId="27977A7E" w14:textId="77777777" w:rsidR="00EA4D0A" w:rsidRPr="00EA4D0A" w:rsidRDefault="00EA4D0A" w:rsidP="00EA4D0A">
      <w:pPr>
        <w:numPr>
          <w:ilvl w:val="0"/>
          <w:numId w:val="5"/>
        </w:numPr>
        <w:rPr>
          <w:lang w:val="ru-RU"/>
        </w:rPr>
      </w:pPr>
      <w:r w:rsidRPr="00EA4D0A">
        <w:rPr>
          <w:lang w:val="ru-RU"/>
        </w:rPr>
        <w:t xml:space="preserve">источник сам инициирует передачу событий (например, отправляет по </w:t>
      </w:r>
      <w:r w:rsidRPr="00EA4D0A">
        <w:t>syslog</w:t>
      </w:r>
      <w:r w:rsidRPr="00EA4D0A">
        <w:rPr>
          <w:lang w:val="ru-RU"/>
        </w:rPr>
        <w:t>-протоколу);</w:t>
      </w:r>
    </w:p>
    <w:p w14:paraId="2B33F021" w14:textId="76E60A2F" w:rsidR="00EA4D0A" w:rsidRDefault="00EA4D0A" w:rsidP="00EA4D0A">
      <w:pPr>
        <w:numPr>
          <w:ilvl w:val="0"/>
          <w:numId w:val="5"/>
        </w:numPr>
        <w:rPr>
          <w:lang w:val="ru-RU"/>
        </w:rPr>
      </w:pPr>
      <w:r w:rsidRPr="00EA4D0A">
        <w:rPr>
          <w:lang w:val="ru-RU"/>
        </w:rPr>
        <w:t>события с источника забираются пассивно.</w:t>
      </w:r>
    </w:p>
    <w:p w14:paraId="72219CA4" w14:textId="77777777" w:rsidR="00EA4D0A" w:rsidRPr="00EA4D0A" w:rsidRDefault="00EA4D0A" w:rsidP="00EA4D0A">
      <w:pPr>
        <w:rPr>
          <w:lang w:val="ru-RU"/>
        </w:rPr>
      </w:pPr>
    </w:p>
    <w:p w14:paraId="591F10D6" w14:textId="504AA614" w:rsidR="00EA4D0A" w:rsidRDefault="00EA4D0A" w:rsidP="00EA4D0A">
      <w:pPr>
        <w:rPr>
          <w:lang w:val="ru-RU"/>
        </w:rPr>
      </w:pPr>
      <w:r w:rsidRPr="00EA4D0A">
        <w:rPr>
          <w:lang w:val="ru-RU"/>
        </w:rPr>
        <w:t xml:space="preserve">Рассмотрим использование этих способов на практике. </w:t>
      </w:r>
    </w:p>
    <w:p w14:paraId="5AD21C2A" w14:textId="77777777" w:rsidR="00EA4D0A" w:rsidRDefault="00EA4D0A" w:rsidP="00EA4D0A">
      <w:pPr>
        <w:rPr>
          <w:lang w:val="ru-RU"/>
        </w:rPr>
      </w:pPr>
    </w:p>
    <w:p w14:paraId="01024CD8" w14:textId="498F66D3" w:rsidR="00EA4D0A" w:rsidRDefault="00EA4D0A" w:rsidP="00EA4D0A">
      <w:pPr>
        <w:rPr>
          <w:lang w:val="ru-RU"/>
        </w:rPr>
      </w:pPr>
      <w:r w:rsidRPr="00EA4D0A">
        <w:rPr>
          <w:lang w:val="ru-RU"/>
        </w:rPr>
        <w:t xml:space="preserve">С первым вариантом все достаточно просто: на источнике указывается </w:t>
      </w:r>
      <w:r w:rsidRPr="00EA4D0A">
        <w:t>IP</w:t>
      </w:r>
      <w:r w:rsidRPr="00EA4D0A">
        <w:rPr>
          <w:lang w:val="ru-RU"/>
        </w:rPr>
        <w:t xml:space="preserve">-адрес устройства, осуществляющего сбор событий (коллектора), и события отправляются адресату. </w:t>
      </w:r>
    </w:p>
    <w:p w14:paraId="1D689840" w14:textId="77777777" w:rsidR="00EA4D0A" w:rsidRDefault="00EA4D0A" w:rsidP="00EA4D0A">
      <w:pPr>
        <w:rPr>
          <w:lang w:val="ru-RU"/>
        </w:rPr>
      </w:pPr>
    </w:p>
    <w:p w14:paraId="1B45FF08" w14:textId="17D5D2BD" w:rsidR="00EA4D0A" w:rsidRPr="00EA4D0A" w:rsidRDefault="00EA4D0A" w:rsidP="00EA4D0A">
      <w:pPr>
        <w:rPr>
          <w:lang w:val="ru-RU"/>
        </w:rPr>
      </w:pPr>
      <w:r w:rsidRPr="00EA4D0A">
        <w:rPr>
          <w:lang w:val="ru-RU"/>
        </w:rPr>
        <w:lastRenderedPageBreak/>
        <w:t xml:space="preserve">Второй вариант включает </w:t>
      </w:r>
      <w:proofErr w:type="spellStart"/>
      <w:r w:rsidRPr="00EA4D0A">
        <w:rPr>
          <w:lang w:val="ru-RU"/>
        </w:rPr>
        <w:t>агентный</w:t>
      </w:r>
      <w:proofErr w:type="spellEnd"/>
      <w:r w:rsidRPr="00EA4D0A">
        <w:rPr>
          <w:lang w:val="ru-RU"/>
        </w:rPr>
        <w:t xml:space="preserve"> или </w:t>
      </w:r>
      <w:proofErr w:type="spellStart"/>
      <w:r w:rsidRPr="00EA4D0A">
        <w:rPr>
          <w:lang w:val="ru-RU"/>
        </w:rPr>
        <w:t>безагентный</w:t>
      </w:r>
      <w:proofErr w:type="spellEnd"/>
      <w:r w:rsidRPr="00EA4D0A">
        <w:rPr>
          <w:lang w:val="ru-RU"/>
        </w:rPr>
        <w:t xml:space="preserve"> сбор информации, причем в некоторых </w:t>
      </w:r>
      <w:r w:rsidRPr="00EA4D0A">
        <w:t>SIEM</w:t>
      </w:r>
      <w:r w:rsidRPr="00EA4D0A">
        <w:rPr>
          <w:lang w:val="ru-RU"/>
        </w:rPr>
        <w:t xml:space="preserve">-системах для части источников доступны оба способа. </w:t>
      </w:r>
      <w:proofErr w:type="spellStart"/>
      <w:r w:rsidRPr="00EA4D0A">
        <w:rPr>
          <w:lang w:val="ru-RU"/>
        </w:rPr>
        <w:t>Агентный</w:t>
      </w:r>
      <w:proofErr w:type="spellEnd"/>
      <w:r w:rsidRPr="00EA4D0A">
        <w:rPr>
          <w:lang w:val="ru-RU"/>
        </w:rPr>
        <w:t xml:space="preserve"> способ предполагает использование специальной программы-агента, </w:t>
      </w:r>
      <w:proofErr w:type="spellStart"/>
      <w:r w:rsidRPr="00EA4D0A">
        <w:rPr>
          <w:lang w:val="ru-RU"/>
        </w:rPr>
        <w:t>безагентный</w:t>
      </w:r>
      <w:proofErr w:type="spellEnd"/>
      <w:r w:rsidRPr="00EA4D0A">
        <w:rPr>
          <w:lang w:val="ru-RU"/>
        </w:rPr>
        <w:t xml:space="preserve"> - настройки источника событий, такие как создание дополнительных учетных записей, разрешение удаленного доступа и/или использования дополнительных протоколов.</w:t>
      </w:r>
    </w:p>
    <w:p w14:paraId="67558B7A" w14:textId="77777777" w:rsidR="00EA4D0A" w:rsidRPr="00EA4D0A" w:rsidRDefault="00EA4D0A" w:rsidP="00EA4D0A">
      <w:pPr>
        <w:rPr>
          <w:lang w:val="ru-RU"/>
        </w:rPr>
      </w:pPr>
      <w:r w:rsidRPr="00EA4D0A">
        <w:rPr>
          <w:lang w:val="ru-RU"/>
        </w:rPr>
        <w:t>Собранная и отфильтрованная информация о событиях безопасности поступает в хранилище данных, где она хранится во внутреннем формате представления с целью последующего использования и анализа сервером приложений.</w:t>
      </w:r>
    </w:p>
    <w:p w14:paraId="57D4C2A7" w14:textId="77777777" w:rsidR="00EA4D0A" w:rsidRPr="00EA4D0A" w:rsidRDefault="00EA4D0A" w:rsidP="00EA4D0A">
      <w:pPr>
        <w:rPr>
          <w:lang w:val="ru-RU"/>
        </w:rPr>
      </w:pPr>
      <w:r w:rsidRPr="00EA4D0A">
        <w:rPr>
          <w:lang w:val="ru-RU"/>
        </w:rPr>
        <w:t>Сервер приложений реализует основные функции защиты информации. Он анализирует информацию, хранимую в репозитории, и преобразует ее для выработки предупреждений или управленческих решений по защите информации.</w:t>
      </w:r>
    </w:p>
    <w:p w14:paraId="14B5C6B7" w14:textId="77777777" w:rsidR="008327F2" w:rsidRPr="008327F2" w:rsidRDefault="008327F2" w:rsidP="008327F2">
      <w:pPr>
        <w:rPr>
          <w:lang w:val="ru-RU"/>
        </w:rPr>
      </w:pPr>
    </w:p>
    <w:p w14:paraId="65DF79A4" w14:textId="17D47632" w:rsidR="008327F2" w:rsidRDefault="008327F2" w:rsidP="008327F2">
      <w:pPr>
        <w:rPr>
          <w:lang w:val="ru-RU"/>
        </w:rPr>
      </w:pPr>
      <w:r w:rsidRPr="008327F2">
        <w:rPr>
          <w:lang w:val="ru-RU"/>
        </w:rPr>
        <w:t>Исходя из этого, в SIEM-системе выделяются следующие уровни ее построения:</w:t>
      </w:r>
    </w:p>
    <w:p w14:paraId="671C6012" w14:textId="77777777" w:rsidR="009C15DB" w:rsidRPr="009C15DB" w:rsidRDefault="009C15DB" w:rsidP="009C15DB">
      <w:pPr>
        <w:numPr>
          <w:ilvl w:val="0"/>
          <w:numId w:val="4"/>
        </w:numPr>
        <w:rPr>
          <w:lang w:val="ru-RU"/>
        </w:rPr>
      </w:pPr>
      <w:r w:rsidRPr="009C15DB">
        <w:rPr>
          <w:lang w:val="ru-RU"/>
        </w:rPr>
        <w:t>сбор данных: осуществляется от источников различных типов, например, файловых серверов, межсетевых экранов, антивирусных программ</w:t>
      </w:r>
    </w:p>
    <w:p w14:paraId="469E7512" w14:textId="77777777" w:rsidR="009C15DB" w:rsidRPr="009C15DB" w:rsidRDefault="009C15DB" w:rsidP="009C15DB">
      <w:pPr>
        <w:numPr>
          <w:ilvl w:val="0"/>
          <w:numId w:val="4"/>
        </w:numPr>
        <w:rPr>
          <w:lang w:val="ru-RU"/>
        </w:rPr>
      </w:pPr>
      <w:r w:rsidRPr="009C15DB">
        <w:rPr>
          <w:lang w:val="ru-RU"/>
        </w:rPr>
        <w:t>управление данными: данные, хранящиеся в репозитории, выдаются по запросам моделей анализа данных</w:t>
      </w:r>
    </w:p>
    <w:p w14:paraId="0C525945" w14:textId="2DBFFEF6" w:rsidR="009C15DB" w:rsidRPr="009C15DB" w:rsidRDefault="009C15DB" w:rsidP="009C15DB">
      <w:pPr>
        <w:numPr>
          <w:ilvl w:val="0"/>
          <w:numId w:val="4"/>
        </w:numPr>
        <w:rPr>
          <w:lang w:val="ru-RU"/>
        </w:rPr>
      </w:pPr>
      <w:r w:rsidRPr="009C15DB">
        <w:rPr>
          <w:lang w:val="ru-RU"/>
        </w:rPr>
        <w:t>анализ данных: результатом являются отчеты в предопределенной и произвольной форме, оперативная корреляция данных о событиях, а также выдаваемые предупреждения</w:t>
      </w:r>
    </w:p>
    <w:p w14:paraId="4CC72691" w14:textId="77777777" w:rsidR="008327F2" w:rsidRPr="008327F2" w:rsidRDefault="008327F2" w:rsidP="008327F2">
      <w:pPr>
        <w:rPr>
          <w:lang w:val="ru-RU"/>
        </w:rPr>
      </w:pPr>
    </w:p>
    <w:p w14:paraId="74D2FCBB" w14:textId="4869DCAE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 системы обнаружения аномального поведения пользователей (UEBA); </w:t>
      </w:r>
    </w:p>
    <w:p w14:paraId="663D6998" w14:textId="77777777" w:rsidR="00AB0AF7" w:rsidRPr="00AB0AF7" w:rsidRDefault="00AB0AF7" w:rsidP="00AB0AF7">
      <w:pPr>
        <w:rPr>
          <w:lang w:val="ru-RU"/>
        </w:rPr>
      </w:pPr>
      <w:r w:rsidRPr="00AB0AF7">
        <w:t>User</w:t>
      </w:r>
      <w:r w:rsidRPr="00AB0AF7">
        <w:rPr>
          <w:lang w:val="ru-RU"/>
        </w:rPr>
        <w:t xml:space="preserve"> </w:t>
      </w:r>
      <w:r w:rsidRPr="00AB0AF7">
        <w:t>and</w:t>
      </w:r>
      <w:r w:rsidRPr="00AB0AF7">
        <w:rPr>
          <w:lang w:val="ru-RU"/>
        </w:rPr>
        <w:t xml:space="preserve"> </w:t>
      </w:r>
      <w:r w:rsidRPr="00AB0AF7">
        <w:t>Entity</w:t>
      </w:r>
      <w:r w:rsidRPr="00AB0AF7">
        <w:rPr>
          <w:lang w:val="ru-RU"/>
        </w:rPr>
        <w:t xml:space="preserve"> </w:t>
      </w:r>
      <w:r w:rsidRPr="00AB0AF7">
        <w:t>Behavior</w:t>
      </w:r>
      <w:r w:rsidRPr="00AB0AF7">
        <w:rPr>
          <w:lang w:val="ru-RU"/>
        </w:rPr>
        <w:t xml:space="preserve"> </w:t>
      </w:r>
      <w:r w:rsidRPr="00AB0AF7">
        <w:t>Analytics</w:t>
      </w:r>
      <w:r w:rsidRPr="00AB0AF7">
        <w:rPr>
          <w:lang w:val="ru-RU"/>
        </w:rPr>
        <w:t xml:space="preserve"> (</w:t>
      </w:r>
      <w:r w:rsidRPr="00AB0AF7">
        <w:t>UEBA</w:t>
      </w:r>
      <w:r w:rsidRPr="00AB0AF7">
        <w:rPr>
          <w:lang w:val="ru-RU"/>
        </w:rPr>
        <w:t>, «поведенческий анализ пользователей и сущностей»)</w:t>
      </w:r>
      <w:r w:rsidRPr="00AB0AF7">
        <w:t> </w:t>
      </w:r>
      <w:r w:rsidRPr="00AB0AF7">
        <w:rPr>
          <w:lang w:val="ru-RU"/>
        </w:rPr>
        <w:t xml:space="preserve">— технология выявления </w:t>
      </w:r>
      <w:proofErr w:type="spellStart"/>
      <w:r w:rsidRPr="00AB0AF7">
        <w:rPr>
          <w:lang w:val="ru-RU"/>
        </w:rPr>
        <w:t>киберугроз</w:t>
      </w:r>
      <w:proofErr w:type="spellEnd"/>
      <w:r w:rsidRPr="00AB0AF7">
        <w:rPr>
          <w:lang w:val="ru-RU"/>
        </w:rPr>
        <w:t>, основанная на анализе поведения пользователей, а также устройств, приложений и иных объектов в информационной системе.</w:t>
      </w:r>
    </w:p>
    <w:p w14:paraId="2043E198" w14:textId="6BBAC32F" w:rsidR="00AB0AF7" w:rsidRPr="00AB0AF7" w:rsidRDefault="00AB0AF7" w:rsidP="00AB0AF7">
      <w:pPr>
        <w:rPr>
          <w:lang w:val="ru-RU"/>
        </w:rPr>
      </w:pPr>
      <w:r w:rsidRPr="00AB0AF7">
        <w:rPr>
          <w:lang w:val="ru-RU"/>
        </w:rPr>
        <w:t xml:space="preserve">Основная задача </w:t>
      </w:r>
      <w:r w:rsidRPr="00AB0AF7">
        <w:t>UEBA</w:t>
      </w:r>
      <w:r w:rsidRPr="00AB0AF7">
        <w:rPr>
          <w:lang w:val="ru-RU"/>
        </w:rPr>
        <w:t xml:space="preserve"> — своевременно обнаруживать целевые атаки и инсайдерские угрозы. Решения </w:t>
      </w:r>
      <w:r w:rsidRPr="00AB0AF7">
        <w:t>UEBA</w:t>
      </w:r>
      <w:r w:rsidRPr="00AB0AF7">
        <w:rPr>
          <w:lang w:val="ru-RU"/>
        </w:rPr>
        <w:t xml:space="preserve"> обрабатывают большой объем данных из различных источников, определяют нормальные модели поведения для каждого пользователя и объекта и уведомляют ИБ-специалистов, если замечают отклонения от этих моделей.</w:t>
      </w:r>
    </w:p>
    <w:p w14:paraId="5D36774F" w14:textId="76DEC86C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АСУ ТП; </w:t>
      </w:r>
    </w:p>
    <w:p w14:paraId="5BBBDC3B" w14:textId="03ED37B8" w:rsidR="00AB0AF7" w:rsidRPr="00995217" w:rsidRDefault="00995217" w:rsidP="00AB0AF7">
      <w:pPr>
        <w:rPr>
          <w:lang w:val="ru-RU"/>
        </w:rPr>
      </w:pPr>
      <w:r w:rsidRPr="00995217">
        <w:rPr>
          <w:lang w:val="ru-RU"/>
        </w:rPr>
        <w:t xml:space="preserve">Автоматизированная система управления (АСУ) технологическим процессом (ТП) - собирательный термин, имеющий отношение ко всему многообразию управляющих компьютерных устройств и их объединений, которые имеют целью обеспечить управление разнообразными процессами. Первоначально системы АСУ ТП развивались на производстве, однако сходство технологических процессов с процессами работы самых различных механизмов </w:t>
      </w:r>
      <w:r w:rsidRPr="00995217">
        <w:rPr>
          <w:lang w:val="ru-RU"/>
        </w:rPr>
        <w:lastRenderedPageBreak/>
        <w:t>позволяет часто причислять к АСУ ТП системы, использующиеся в управлении транспортом, оружием, инженерными системами зданий и др.</w:t>
      </w:r>
    </w:p>
    <w:p w14:paraId="0D8C08C4" w14:textId="73ADC79E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от утечек данных (DLP); </w:t>
      </w:r>
    </w:p>
    <w:p w14:paraId="6CC696B0" w14:textId="77777777" w:rsidR="00431914" w:rsidRPr="00431914" w:rsidRDefault="00431914" w:rsidP="00431914">
      <w:pPr>
        <w:rPr>
          <w:lang w:val="ru-RU"/>
        </w:rPr>
      </w:pPr>
      <w:r w:rsidRPr="00431914">
        <w:rPr>
          <w:lang w:val="ru-RU"/>
        </w:rPr>
        <w:t xml:space="preserve">Под </w:t>
      </w:r>
      <w:r w:rsidRPr="00431914">
        <w:t>DLP</w:t>
      </w:r>
      <w:r w:rsidRPr="00431914">
        <w:rPr>
          <w:lang w:val="ru-RU"/>
        </w:rPr>
        <w:t xml:space="preserve">-системами принято понимать программные продукты, защищающие организации от утечек конфиденциальной информации. Сама аббревиатура </w:t>
      </w:r>
      <w:r w:rsidRPr="00431914">
        <w:t>DLP</w:t>
      </w:r>
      <w:r w:rsidRPr="00431914">
        <w:rPr>
          <w:lang w:val="ru-RU"/>
        </w:rPr>
        <w:t xml:space="preserve"> расшифровывается как </w:t>
      </w:r>
      <w:r w:rsidRPr="00431914">
        <w:t>Data</w:t>
      </w:r>
      <w:r w:rsidRPr="00431914">
        <w:rPr>
          <w:lang w:val="ru-RU"/>
        </w:rPr>
        <w:t xml:space="preserve"> </w:t>
      </w:r>
      <w:r w:rsidRPr="00431914">
        <w:t>Leak</w:t>
      </w:r>
      <w:r w:rsidRPr="00431914">
        <w:rPr>
          <w:lang w:val="ru-RU"/>
        </w:rPr>
        <w:t xml:space="preserve"> </w:t>
      </w:r>
      <w:r w:rsidRPr="00431914">
        <w:t>Prevention</w:t>
      </w:r>
      <w:r w:rsidRPr="00431914">
        <w:rPr>
          <w:lang w:val="ru-RU"/>
        </w:rPr>
        <w:t>, то есть, предотвращение утечек данных.</w:t>
      </w:r>
    </w:p>
    <w:p w14:paraId="6CCFF527" w14:textId="7C4C0FD2" w:rsidR="00995217" w:rsidRPr="00431914" w:rsidRDefault="00431914" w:rsidP="00995217">
      <w:pPr>
        <w:rPr>
          <w:lang w:val="ru-RU"/>
        </w:rPr>
      </w:pPr>
      <w:r w:rsidRPr="00431914">
        <w:rPr>
          <w:lang w:val="ru-RU"/>
        </w:rPr>
        <w:t xml:space="preserve">Подобного рода системы создают защищенный цифровой «периметр» вокруг организации, анализируя всю исходящую, а в ряде случаев и входящую информацию. Контролируемой информацией должен быть не только интернет-трафик, но и ряд других информационных потоков: документы, которые выносятся за пределы защищаемого контура безопасности на внешних носителях, распечатываемые на принтере, отправляемые на мобильные носители через </w:t>
      </w:r>
      <w:r w:rsidRPr="00431914">
        <w:t>Bluetooth</w:t>
      </w:r>
      <w:r w:rsidRPr="00431914">
        <w:rPr>
          <w:lang w:val="ru-RU"/>
        </w:rPr>
        <w:t xml:space="preserve"> и </w:t>
      </w:r>
      <w:proofErr w:type="gramStart"/>
      <w:r w:rsidRPr="00431914">
        <w:rPr>
          <w:lang w:val="ru-RU"/>
        </w:rPr>
        <w:t>т.д.</w:t>
      </w:r>
      <w:proofErr w:type="gramEnd"/>
    </w:p>
    <w:p w14:paraId="5038EC5E" w14:textId="0D07E247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шифрование; </w:t>
      </w:r>
    </w:p>
    <w:p w14:paraId="0280825B" w14:textId="7AFC6543" w:rsidR="001860B6" w:rsidRPr="00707343" w:rsidRDefault="001860B6" w:rsidP="001860B6">
      <w:pPr>
        <w:rPr>
          <w:lang w:val="ru-RU"/>
        </w:rPr>
      </w:pPr>
      <w:r>
        <w:rPr>
          <w:lang w:val="ru-RU"/>
        </w:rPr>
        <w:t>Про него можно писать отдельную диссертацию. Самый про</w:t>
      </w:r>
      <w:r w:rsidR="00707343">
        <w:rPr>
          <w:lang w:val="ru-RU"/>
        </w:rPr>
        <w:t xml:space="preserve">стой пример – проверка </w:t>
      </w:r>
      <w:r w:rsidR="00707343">
        <w:t>md</w:t>
      </w:r>
      <w:r w:rsidR="00707343" w:rsidRPr="00707343">
        <w:rPr>
          <w:lang w:val="ru-RU"/>
        </w:rPr>
        <w:t xml:space="preserve">5 </w:t>
      </w:r>
      <w:proofErr w:type="spellStart"/>
      <w:r w:rsidR="00707343">
        <w:rPr>
          <w:lang w:val="ru-RU"/>
        </w:rPr>
        <w:t>хешей</w:t>
      </w:r>
      <w:proofErr w:type="spellEnd"/>
      <w:r w:rsidR="00707343">
        <w:rPr>
          <w:lang w:val="ru-RU"/>
        </w:rPr>
        <w:t xml:space="preserve"> </w:t>
      </w:r>
      <w:proofErr w:type="gramStart"/>
      <w:r w:rsidR="00707343">
        <w:rPr>
          <w:lang w:val="ru-RU"/>
        </w:rPr>
        <w:t>при передачи</w:t>
      </w:r>
      <w:proofErr w:type="gramEnd"/>
      <w:r w:rsidR="00707343">
        <w:rPr>
          <w:lang w:val="ru-RU"/>
        </w:rPr>
        <w:t xml:space="preserve"> файлов для проверки их целостности. </w:t>
      </w:r>
      <w:r w:rsidR="00CB6300">
        <w:rPr>
          <w:lang w:val="ru-RU"/>
        </w:rPr>
        <w:t xml:space="preserve">Позволяет </w:t>
      </w:r>
      <w:proofErr w:type="gramStart"/>
      <w:r w:rsidR="00CB6300">
        <w:rPr>
          <w:lang w:val="ru-RU"/>
        </w:rPr>
        <w:t>убедится</w:t>
      </w:r>
      <w:proofErr w:type="gramEnd"/>
      <w:r w:rsidR="00CB6300">
        <w:rPr>
          <w:lang w:val="ru-RU"/>
        </w:rPr>
        <w:t xml:space="preserve">, что отправитель и приемник работают с одной и той же версией. </w:t>
      </w:r>
    </w:p>
    <w:p w14:paraId="32D0AF96" w14:textId="2ED89426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защита мобильных устройств; </w:t>
      </w:r>
    </w:p>
    <w:p w14:paraId="45B84E5F" w14:textId="31044485" w:rsidR="00625150" w:rsidRPr="00807154" w:rsidRDefault="00625150" w:rsidP="00625150">
      <w:pPr>
        <w:rPr>
          <w:lang w:val="ru-RU"/>
        </w:rPr>
      </w:pPr>
      <w:r>
        <w:t>Google</w:t>
      </w:r>
      <w:r w:rsidRPr="0062515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Apple</w:t>
      </w:r>
      <w:r w:rsidRPr="00625150">
        <w:rPr>
          <w:lang w:val="ru-RU"/>
        </w:rPr>
        <w:t xml:space="preserve"> </w:t>
      </w:r>
      <w:r>
        <w:rPr>
          <w:lang w:val="ru-RU"/>
        </w:rPr>
        <w:t xml:space="preserve">активно </w:t>
      </w:r>
      <w:r w:rsidR="006451F3">
        <w:rPr>
          <w:lang w:val="ru-RU"/>
        </w:rPr>
        <w:t xml:space="preserve">работают в этом направлении. Мне, как разработчику </w:t>
      </w:r>
      <w:r w:rsidR="006451F3">
        <w:t>android</w:t>
      </w:r>
      <w:r w:rsidR="006451F3" w:rsidRPr="006451F3">
        <w:rPr>
          <w:lang w:val="ru-RU"/>
        </w:rPr>
        <w:t xml:space="preserve"> </w:t>
      </w:r>
      <w:r w:rsidR="006451F3">
        <w:rPr>
          <w:lang w:val="ru-RU"/>
        </w:rPr>
        <w:t xml:space="preserve">с каждой новой версией операционной системы становится всё сложнее и сложнее получить доступ к телефону пользователя. </w:t>
      </w:r>
      <w:r w:rsidR="00DA2203">
        <w:rPr>
          <w:lang w:val="ru-RU"/>
        </w:rPr>
        <w:t>С точки зрения компании запрещать телефоны у сотрудников бесполезно. Лучшее решение = просвещать их про недопустимость</w:t>
      </w:r>
      <w:r w:rsidR="00807154">
        <w:rPr>
          <w:lang w:val="ru-RU"/>
        </w:rPr>
        <w:t xml:space="preserve"> и опасность</w:t>
      </w:r>
      <w:r w:rsidR="00DA2203">
        <w:rPr>
          <w:lang w:val="ru-RU"/>
        </w:rPr>
        <w:t xml:space="preserve"> использования </w:t>
      </w:r>
      <w:proofErr w:type="spellStart"/>
      <w:r w:rsidR="00DA2203">
        <w:rPr>
          <w:lang w:val="ru-RU"/>
        </w:rPr>
        <w:t>перепрошивок</w:t>
      </w:r>
      <w:proofErr w:type="spellEnd"/>
      <w:r w:rsidR="00DA2203">
        <w:rPr>
          <w:lang w:val="ru-RU"/>
        </w:rPr>
        <w:t xml:space="preserve">, </w:t>
      </w:r>
      <w:proofErr w:type="spellStart"/>
      <w:r w:rsidR="00DA2203">
        <w:rPr>
          <w:lang w:val="ru-RU"/>
        </w:rPr>
        <w:t>рутов</w:t>
      </w:r>
      <w:proofErr w:type="spellEnd"/>
      <w:r w:rsidR="00DA2203">
        <w:rPr>
          <w:lang w:val="ru-RU"/>
        </w:rPr>
        <w:t xml:space="preserve">, </w:t>
      </w:r>
      <w:r w:rsidR="00807154">
        <w:t>jailbreak</w:t>
      </w:r>
      <w:r w:rsidR="00807154" w:rsidRPr="00807154">
        <w:rPr>
          <w:lang w:val="ru-RU"/>
        </w:rPr>
        <w:t>-</w:t>
      </w:r>
      <w:proofErr w:type="spellStart"/>
      <w:r w:rsidR="00807154">
        <w:rPr>
          <w:lang w:val="ru-RU"/>
        </w:rPr>
        <w:t>ов</w:t>
      </w:r>
      <w:proofErr w:type="spellEnd"/>
      <w:r w:rsidR="00807154">
        <w:rPr>
          <w:lang w:val="ru-RU"/>
        </w:rPr>
        <w:t>. Про проверку разрешений у приложений</w:t>
      </w:r>
      <w:r w:rsidR="005B35A8">
        <w:rPr>
          <w:lang w:val="ru-RU"/>
        </w:rPr>
        <w:t>, и недопустимость установок непонятных файло</w:t>
      </w:r>
      <w:r w:rsidR="00E53A0A">
        <w:rPr>
          <w:lang w:val="ru-RU"/>
        </w:rPr>
        <w:t xml:space="preserve">в из непонятных источников. </w:t>
      </w:r>
    </w:p>
    <w:p w14:paraId="0AECD461" w14:textId="2A97F2AB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 xml:space="preserve">резервное копирование; </w:t>
      </w:r>
    </w:p>
    <w:p w14:paraId="5F3A4D86" w14:textId="0FAA8445" w:rsidR="00C92E53" w:rsidRDefault="007B4113" w:rsidP="00C92E53">
      <w:pPr>
        <w:rPr>
          <w:lang w:val="ru-RU"/>
        </w:rPr>
      </w:pPr>
      <w:r>
        <w:rPr>
          <w:lang w:val="ru-RU"/>
        </w:rPr>
        <w:t>Как говорит</w:t>
      </w:r>
      <w:r w:rsidR="00C92E53">
        <w:rPr>
          <w:lang w:val="ru-RU"/>
        </w:rPr>
        <w:t xml:space="preserve">ся </w:t>
      </w:r>
      <w:r w:rsidR="00C92E53" w:rsidRPr="00C92E53">
        <w:rPr>
          <w:lang w:val="ru-RU"/>
        </w:rPr>
        <w:t>«системные администраторы делятся на тех, кто еще не делает резервное копирование и на тех, кто уже делает резервное копирование»</w:t>
      </w:r>
    </w:p>
    <w:p w14:paraId="22454504" w14:textId="5146E836" w:rsidR="007B4113" w:rsidRPr="007B4113" w:rsidRDefault="00AC3DE5" w:rsidP="007B4113">
      <w:pPr>
        <w:rPr>
          <w:lang w:val="ru-RU"/>
        </w:rPr>
      </w:pPr>
      <w:r>
        <w:rPr>
          <w:lang w:val="ru-RU"/>
        </w:rPr>
        <w:t xml:space="preserve">Бэкап и возможность отката к старой версии = золотое правило и стандарт </w:t>
      </w:r>
      <w:r w:rsidR="00AF42EE">
        <w:rPr>
          <w:lang w:val="ru-RU"/>
        </w:rPr>
        <w:t>не только в системном администрировании, но и в разработке ПО.</w:t>
      </w:r>
    </w:p>
    <w:p w14:paraId="188B66B1" w14:textId="41A5C7B9" w:rsidR="0003692A" w:rsidRDefault="0003692A" w:rsidP="0003692A">
      <w:pPr>
        <w:pStyle w:val="4"/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</w:pPr>
      <w:r w:rsidRPr="0003692A">
        <w:rPr>
          <w:rFonts w:ascii="Segoe UI" w:hAnsi="Segoe UI" w:cs="Segoe UI"/>
          <w:b/>
          <w:bCs/>
          <w:color w:val="373A3C"/>
          <w:szCs w:val="28"/>
          <w:shd w:val="clear" w:color="auto" w:fill="FFFFFF"/>
          <w:lang w:val="ru-RU"/>
        </w:rPr>
        <w:t>системы отказоустойчивости</w:t>
      </w:r>
    </w:p>
    <w:p w14:paraId="1174D095" w14:textId="77777777" w:rsidR="00695CD6" w:rsidRDefault="00695CD6" w:rsidP="00695CD6">
      <w:pPr>
        <w:spacing w:after="160" w:line="259" w:lineRule="auto"/>
        <w:rPr>
          <w:lang w:val="ru-RU"/>
        </w:rPr>
      </w:pPr>
      <w:r w:rsidRPr="00695CD6">
        <w:rPr>
          <w:lang w:val="ru-RU"/>
        </w:rPr>
        <w:t xml:space="preserve">Отказоустойчивость определяется количеством единичных отказов составных частей (элементов) системы, после наступления которых сохраняется работоспособность системы в целом. Базовый уровень отказоустойчивости подразумевает защиту от отказа одного любого элемента. Поэтому </w:t>
      </w:r>
      <w:proofErr w:type="gramStart"/>
      <w:r w:rsidRPr="00695CD6">
        <w:rPr>
          <w:lang w:val="ru-RU"/>
        </w:rPr>
        <w:t>основной способ повышения отказоустойчивости это</w:t>
      </w:r>
      <w:proofErr w:type="gramEnd"/>
      <w:r w:rsidRPr="00695CD6">
        <w:rPr>
          <w:lang w:val="ru-RU"/>
        </w:rPr>
        <w:t xml:space="preserve"> избыточность. Наиболее эффективно избыточность реализуется </w:t>
      </w:r>
      <w:proofErr w:type="spellStart"/>
      <w:r w:rsidRPr="00695CD6">
        <w:rPr>
          <w:lang w:val="ru-RU"/>
        </w:rPr>
        <w:t>аппаратно</w:t>
      </w:r>
      <w:proofErr w:type="spellEnd"/>
      <w:r w:rsidRPr="00695CD6">
        <w:rPr>
          <w:lang w:val="ru-RU"/>
        </w:rPr>
        <w:t xml:space="preserve">, путём резервирования. В ряде областей техники отказоустойчивость путём резервирования является </w:t>
      </w:r>
      <w:r w:rsidRPr="00695CD6">
        <w:rPr>
          <w:lang w:val="ru-RU"/>
        </w:rPr>
        <w:lastRenderedPageBreak/>
        <w:t>обязательным требованием, предъявляемым государственными надзорными органами к техническим системам.</w:t>
      </w:r>
    </w:p>
    <w:p w14:paraId="4D657004" w14:textId="77777777" w:rsidR="00695CD6" w:rsidRDefault="00695CD6" w:rsidP="00695CD6">
      <w:pPr>
        <w:spacing w:after="160" w:line="259" w:lineRule="auto"/>
        <w:rPr>
          <w:lang w:val="ru-RU"/>
        </w:rPr>
      </w:pPr>
    </w:p>
    <w:p w14:paraId="4AD739F4" w14:textId="3B207B58" w:rsidR="00695CD6" w:rsidRDefault="00695CD6" w:rsidP="00695CD6">
      <w:pPr>
        <w:spacing w:after="160" w:line="259" w:lineRule="auto"/>
        <w:rPr>
          <w:lang w:val="ru-RU"/>
        </w:rPr>
      </w:pPr>
      <w:r w:rsidRPr="00695CD6">
        <w:rPr>
          <w:lang w:val="ru-RU"/>
        </w:rPr>
        <w:t xml:space="preserve">Для технических систем повышенной опасности частным случаем отказоустойчивости является </w:t>
      </w:r>
      <w:proofErr w:type="spellStart"/>
      <w:r w:rsidRPr="00695CD6">
        <w:rPr>
          <w:lang w:val="ru-RU"/>
        </w:rPr>
        <w:t>отказобезопасность</w:t>
      </w:r>
      <w:proofErr w:type="spellEnd"/>
      <w:r w:rsidRPr="00695CD6">
        <w:rPr>
          <w:lang w:val="ru-RU"/>
        </w:rPr>
        <w:t xml:space="preserve"> — способность системы при отказе некоторых её составных частей переходить в режим работы, не представляющий опасности для людей, окружающей среды или имущества. В реальных системах эти два свойства могут рассматриваться совместно.</w:t>
      </w:r>
    </w:p>
    <w:p w14:paraId="6828A3AD" w14:textId="77777777" w:rsidR="00695CD6" w:rsidRDefault="00695CD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73F1BF6" w14:textId="77777777" w:rsidR="008A4091" w:rsidRPr="008A4091" w:rsidRDefault="008A4091" w:rsidP="00695CD6">
      <w:pPr>
        <w:spacing w:after="160" w:line="259" w:lineRule="auto"/>
        <w:rPr>
          <w:lang w:val="ru-RU"/>
        </w:rPr>
      </w:pPr>
    </w:p>
    <w:p w14:paraId="50AE8D6E" w14:textId="122DAF45" w:rsidR="004671FB" w:rsidRDefault="004671FB" w:rsidP="007558F3">
      <w:pPr>
        <w:pStyle w:val="1"/>
        <w:rPr>
          <w:b/>
          <w:bCs/>
          <w:sz w:val="36"/>
          <w:szCs w:val="36"/>
          <w:lang w:val="ru-RU"/>
        </w:rPr>
      </w:pPr>
      <w:bookmarkStart w:id="9" w:name="_Toc84757403"/>
      <w:r w:rsidRPr="00FB1955">
        <w:rPr>
          <w:b/>
          <w:bCs/>
          <w:sz w:val="36"/>
          <w:szCs w:val="36"/>
          <w:lang w:val="ru-RU"/>
        </w:rPr>
        <w:t>Политика информационной безопасности</w:t>
      </w:r>
      <w:bookmarkEnd w:id="9"/>
    </w:p>
    <w:p w14:paraId="5F908EA2" w14:textId="45C883CE" w:rsidR="009553B7" w:rsidRDefault="00AD172B" w:rsidP="009F3241">
      <w:pPr>
        <w:pStyle w:val="2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10" w:name="_Toc84757404"/>
      <w:r w:rsidRPr="00757912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Назначение и цель политики ИБ.</w:t>
      </w:r>
      <w:bookmarkEnd w:id="10"/>
    </w:p>
    <w:p w14:paraId="3335BD6B" w14:textId="694B458A" w:rsidR="009F3241" w:rsidRPr="009F3241" w:rsidRDefault="009F3241" w:rsidP="009F3241">
      <w:pPr>
        <w:rPr>
          <w:lang w:val="ru-RU"/>
        </w:rPr>
      </w:pPr>
      <w:r w:rsidRPr="009F3241">
        <w:rPr>
          <w:lang w:val="ru-RU"/>
        </w:rPr>
        <w:t>Основной целью, на достижение которой направлены все положения</w:t>
      </w:r>
      <w:r>
        <w:rPr>
          <w:lang w:val="ru-RU"/>
        </w:rPr>
        <w:t xml:space="preserve"> </w:t>
      </w:r>
      <w:r w:rsidRPr="009F3241">
        <w:rPr>
          <w:lang w:val="ru-RU"/>
        </w:rPr>
        <w:t>Политики,</w:t>
      </w:r>
      <w:r>
        <w:rPr>
          <w:lang w:val="ru-RU"/>
        </w:rPr>
        <w:t xml:space="preserve"> </w:t>
      </w:r>
      <w:r w:rsidRPr="009F3241">
        <w:rPr>
          <w:lang w:val="ru-RU"/>
        </w:rPr>
        <w:t>является защита информационных ресурсов от возможного</w:t>
      </w:r>
      <w:r>
        <w:rPr>
          <w:lang w:val="ru-RU"/>
        </w:rPr>
        <w:t xml:space="preserve"> </w:t>
      </w:r>
      <w:r w:rsidRPr="009F3241">
        <w:rPr>
          <w:lang w:val="ru-RU"/>
        </w:rPr>
        <w:t>нанесения им материального,</w:t>
      </w:r>
      <w:r>
        <w:rPr>
          <w:lang w:val="ru-RU"/>
        </w:rPr>
        <w:t xml:space="preserve"> </w:t>
      </w:r>
      <w:r w:rsidRPr="009F3241">
        <w:rPr>
          <w:lang w:val="ru-RU"/>
        </w:rPr>
        <w:t>физического, морального или иного ущерба,</w:t>
      </w:r>
      <w:r>
        <w:rPr>
          <w:lang w:val="ru-RU"/>
        </w:rPr>
        <w:t xml:space="preserve"> </w:t>
      </w:r>
      <w:r w:rsidRPr="009F3241">
        <w:rPr>
          <w:lang w:val="ru-RU"/>
        </w:rPr>
        <w:t>посредством случайного или преднамеренного</w:t>
      </w:r>
      <w:r>
        <w:rPr>
          <w:lang w:val="ru-RU"/>
        </w:rPr>
        <w:t xml:space="preserve"> </w:t>
      </w:r>
      <w:r w:rsidRPr="009F3241">
        <w:rPr>
          <w:lang w:val="ru-RU"/>
        </w:rPr>
        <w:t>воздействия на информацию, её</w:t>
      </w:r>
      <w:r>
        <w:rPr>
          <w:lang w:val="ru-RU"/>
        </w:rPr>
        <w:t xml:space="preserve"> </w:t>
      </w:r>
      <w:r w:rsidRPr="009F3241">
        <w:rPr>
          <w:lang w:val="ru-RU"/>
        </w:rPr>
        <w:t>носители, процессы обработки и передачи, а также минимизация</w:t>
      </w:r>
      <w:r>
        <w:rPr>
          <w:lang w:val="ru-RU"/>
        </w:rPr>
        <w:t xml:space="preserve"> </w:t>
      </w:r>
      <w:r w:rsidRPr="009F3241">
        <w:rPr>
          <w:lang w:val="ru-RU"/>
        </w:rPr>
        <w:t>рисков ИБ.</w:t>
      </w:r>
      <w:r>
        <w:rPr>
          <w:lang w:val="ru-RU"/>
        </w:rPr>
        <w:t xml:space="preserve"> </w:t>
      </w:r>
      <w:r w:rsidRPr="009F3241">
        <w:rPr>
          <w:lang w:val="ru-RU"/>
        </w:rPr>
        <w:t>Для достижения основной цели необходимо обеспечивать эффективное</w:t>
      </w:r>
      <w:r>
        <w:rPr>
          <w:lang w:val="ru-RU"/>
        </w:rPr>
        <w:t xml:space="preserve"> </w:t>
      </w:r>
      <w:r w:rsidRPr="009F3241">
        <w:rPr>
          <w:lang w:val="ru-RU"/>
        </w:rPr>
        <w:t>решение</w:t>
      </w:r>
      <w:r>
        <w:rPr>
          <w:lang w:val="ru-RU"/>
        </w:rPr>
        <w:t xml:space="preserve"> </w:t>
      </w:r>
      <w:r w:rsidRPr="009F3241">
        <w:rPr>
          <w:lang w:val="ru-RU"/>
        </w:rPr>
        <w:t>следующих задач:</w:t>
      </w:r>
    </w:p>
    <w:p w14:paraId="2FB0851E" w14:textId="6A6B7D4D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своевременное выявление, оценка и прогнозирование источников угроз ИБ;</w:t>
      </w:r>
    </w:p>
    <w:p w14:paraId="21EFA22C" w14:textId="2DA632CC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создание механизма оперативного реагирования на угрозы ИБ;</w:t>
      </w:r>
    </w:p>
    <w:p w14:paraId="012D3666" w14:textId="7CA088A0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предотвращение и/или снижение ущерба от реализации угроз ИБ;</w:t>
      </w:r>
    </w:p>
    <w:p w14:paraId="3E8C9450" w14:textId="06F625BE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защита от вмешательства в процесс функционирования ИС посторонних лиц;</w:t>
      </w:r>
    </w:p>
    <w:p w14:paraId="72F40031" w14:textId="0B8A6AE5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 xml:space="preserve">соответствие требованиям </w:t>
      </w:r>
      <w:r w:rsidR="00760D2E">
        <w:rPr>
          <w:lang w:val="ru-RU"/>
        </w:rPr>
        <w:t>законодательства РБ</w:t>
      </w:r>
      <w:r w:rsidRPr="009F3241">
        <w:rPr>
          <w:lang w:val="ru-RU"/>
        </w:rPr>
        <w:t xml:space="preserve"> и договорным обязательствам</w:t>
      </w:r>
      <w:r w:rsidR="00760D2E">
        <w:rPr>
          <w:lang w:val="ru-RU"/>
        </w:rPr>
        <w:t xml:space="preserve"> </w:t>
      </w:r>
      <w:r w:rsidRPr="009F3241">
        <w:rPr>
          <w:lang w:val="ru-RU"/>
        </w:rPr>
        <w:t>в части ИБ;</w:t>
      </w:r>
    </w:p>
    <w:p w14:paraId="15B84BA5" w14:textId="6C9EB888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обеспечение непрерывности критических бизнес-процессов;</w:t>
      </w:r>
    </w:p>
    <w:p w14:paraId="5A3AA586" w14:textId="4C368B51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достижение адекватности мер по защите от угроз ИБ;</w:t>
      </w:r>
    </w:p>
    <w:p w14:paraId="16ECE272" w14:textId="794AF26C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изучение партнёров, клиентов, конкурентов и кандидатов на работу;</w:t>
      </w:r>
    </w:p>
    <w:p w14:paraId="60CA5F09" w14:textId="1FA5A8DA" w:rsidR="009F3241" w:rsidRPr="009F3241" w:rsidRDefault="009F3241" w:rsidP="00760D2E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недопущение проникновения структур организованной преступности и отдельных</w:t>
      </w:r>
      <w:r w:rsidR="00760D2E">
        <w:rPr>
          <w:lang w:val="ru-RU"/>
        </w:rPr>
        <w:t xml:space="preserve"> </w:t>
      </w:r>
      <w:r w:rsidRPr="009F3241">
        <w:rPr>
          <w:lang w:val="ru-RU"/>
        </w:rPr>
        <w:t>лиц с противоправными намерениями;</w:t>
      </w:r>
    </w:p>
    <w:p w14:paraId="53461CAB" w14:textId="0FA217E1" w:rsidR="009F3241" w:rsidRPr="009F3241" w:rsidRDefault="009F3241" w:rsidP="00760D2E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выявление, предупреждение и пресечение возможной противоправной и иной</w:t>
      </w:r>
      <w:r w:rsidR="00760D2E">
        <w:rPr>
          <w:lang w:val="ru-RU"/>
        </w:rPr>
        <w:t xml:space="preserve"> </w:t>
      </w:r>
      <w:r w:rsidRPr="009F3241">
        <w:rPr>
          <w:lang w:val="ru-RU"/>
        </w:rPr>
        <w:t>негативной деятельности сотрудников;</w:t>
      </w:r>
    </w:p>
    <w:p w14:paraId="387558D1" w14:textId="67B46FD1" w:rsidR="009F3241" w:rsidRPr="009F3241" w:rsidRDefault="009F3241" w:rsidP="009F324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9F3241">
        <w:rPr>
          <w:lang w:val="ru-RU"/>
        </w:rPr>
        <w:t>повышение деловой репутации и корпоративной культуры.</w:t>
      </w:r>
    </w:p>
    <w:p w14:paraId="573F3C65" w14:textId="10F04083" w:rsidR="00F925C6" w:rsidRDefault="00034EBB" w:rsidP="009806DB">
      <w:pPr>
        <w:pStyle w:val="2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11" w:name="_Toc84757405"/>
      <w:r w:rsidRPr="00757912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Содержание, структура, этапы разработки политики ИБ.</w:t>
      </w:r>
      <w:bookmarkEnd w:id="11"/>
    </w:p>
    <w:p w14:paraId="6BE798E2" w14:textId="66C04056" w:rsidR="009806DB" w:rsidRDefault="009806DB" w:rsidP="009806DB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12" w:name="_Toc84757406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Содержание</w:t>
      </w:r>
      <w:r w:rsidR="00E72A9E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и струк</w:t>
      </w:r>
      <w:r w:rsidR="0080179A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тур</w:t>
      </w:r>
      <w:r w:rsidR="00E72A9E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а</w:t>
      </w:r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политики ИБ</w:t>
      </w:r>
      <w:bookmarkEnd w:id="12"/>
    </w:p>
    <w:p w14:paraId="5FC278C6" w14:textId="6F2ED8EC" w:rsidR="00FB6EAE" w:rsidRDefault="0061730C" w:rsidP="004D155D">
      <w:pPr>
        <w:rPr>
          <w:lang w:val="ru-RU"/>
        </w:rPr>
      </w:pPr>
      <w:r>
        <w:rPr>
          <w:lang w:val="ru-RU"/>
        </w:rPr>
        <w:t xml:space="preserve">Кратко опишем положения, которые могли бы содержаться </w:t>
      </w:r>
      <w:r w:rsidR="00470B0C">
        <w:rPr>
          <w:lang w:val="ru-RU"/>
        </w:rPr>
        <w:t>в пол</w:t>
      </w:r>
      <w:r w:rsidR="00892F70">
        <w:rPr>
          <w:lang w:val="ru-RU"/>
        </w:rPr>
        <w:t>и</w:t>
      </w:r>
      <w:r w:rsidR="00470B0C">
        <w:rPr>
          <w:lang w:val="ru-RU"/>
        </w:rPr>
        <w:t>т</w:t>
      </w:r>
      <w:r w:rsidR="00892F70">
        <w:rPr>
          <w:lang w:val="ru-RU"/>
        </w:rPr>
        <w:t>и</w:t>
      </w:r>
      <w:r w:rsidR="00470B0C">
        <w:rPr>
          <w:lang w:val="ru-RU"/>
        </w:rPr>
        <w:t>ке ИБ некой организации</w:t>
      </w:r>
    </w:p>
    <w:p w14:paraId="14091C69" w14:textId="1EF1874E" w:rsidR="007D7AC7" w:rsidRDefault="007D7AC7" w:rsidP="007D7AC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Структура документов. </w:t>
      </w:r>
      <w:r w:rsidR="00617DEB">
        <w:rPr>
          <w:lang w:val="ru-RU"/>
        </w:rPr>
        <w:br/>
      </w:r>
      <w:r>
        <w:rPr>
          <w:lang w:val="ru-RU"/>
        </w:rPr>
        <w:t>Разбитие документов на иерархию вида</w:t>
      </w:r>
    </w:p>
    <w:p w14:paraId="3C9395ED" w14:textId="77777777" w:rsidR="007D7AC7" w:rsidRDefault="007D7AC7" w:rsidP="007D7AC7">
      <w:pPr>
        <w:pStyle w:val="a5"/>
        <w:rPr>
          <w:lang w:val="ru-RU"/>
        </w:rPr>
      </w:pPr>
      <w:r w:rsidRPr="00892F70">
        <w:rPr>
          <w:noProof/>
          <w:lang w:val="ru-RU"/>
        </w:rPr>
        <w:lastRenderedPageBreak/>
        <w:drawing>
          <wp:inline distT="0" distB="0" distL="0" distR="0" wp14:anchorId="2C136477" wp14:editId="7F01EE50">
            <wp:extent cx="3991532" cy="301984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7E44" w14:textId="77777777" w:rsidR="007D7AC7" w:rsidRDefault="007D7AC7" w:rsidP="007D7AC7">
      <w:pPr>
        <w:pStyle w:val="a5"/>
        <w:rPr>
          <w:lang w:val="ru-RU"/>
        </w:rPr>
      </w:pPr>
      <w:r>
        <w:rPr>
          <w:lang w:val="ru-RU"/>
        </w:rPr>
        <w:t>Где полная политика является внутренним документом первого уровня.</w:t>
      </w:r>
    </w:p>
    <w:p w14:paraId="5957B006" w14:textId="77777777" w:rsidR="007D7AC7" w:rsidRDefault="007D7AC7" w:rsidP="007D7AC7">
      <w:pPr>
        <w:pStyle w:val="a5"/>
        <w:rPr>
          <w:lang w:val="ru-RU"/>
        </w:rPr>
      </w:pPr>
      <w:r>
        <w:rPr>
          <w:lang w:val="ru-RU"/>
        </w:rPr>
        <w:t>Инструкции, регламенты, порядки – документы, описывающие действия сотрудников по реализации документов первого и второго уровня.</w:t>
      </w:r>
    </w:p>
    <w:p w14:paraId="1408AE4C" w14:textId="77777777" w:rsidR="007D7AC7" w:rsidRDefault="007D7AC7" w:rsidP="007D7AC7">
      <w:pPr>
        <w:pStyle w:val="a5"/>
        <w:rPr>
          <w:lang w:val="ru-RU"/>
        </w:rPr>
      </w:pPr>
      <w:r>
        <w:rPr>
          <w:lang w:val="ru-RU"/>
        </w:rPr>
        <w:t>Третий уровень – отчётные документы о выполнении требований документов верхних уровней</w:t>
      </w:r>
    </w:p>
    <w:p w14:paraId="7BEBB11D" w14:textId="32E078EE" w:rsidR="007D7AC7" w:rsidRDefault="00CF7B03" w:rsidP="00470B0C">
      <w:pPr>
        <w:pStyle w:val="a5"/>
        <w:numPr>
          <w:ilvl w:val="0"/>
          <w:numId w:val="6"/>
        </w:numPr>
        <w:rPr>
          <w:lang w:val="ru-RU"/>
        </w:rPr>
      </w:pPr>
      <w:r w:rsidRPr="00CF7B03">
        <w:rPr>
          <w:lang w:val="ru-RU"/>
        </w:rPr>
        <w:t>Ответственность за обеспечение ИБ</w:t>
      </w:r>
      <w:r>
        <w:rPr>
          <w:lang w:val="ru-RU"/>
        </w:rPr>
        <w:t xml:space="preserve">. </w:t>
      </w:r>
      <w:r w:rsidR="00617DEB">
        <w:rPr>
          <w:lang w:val="ru-RU"/>
        </w:rPr>
        <w:br/>
      </w:r>
      <w:r w:rsidR="0029492B">
        <w:rPr>
          <w:lang w:val="ru-RU"/>
        </w:rPr>
        <w:t xml:space="preserve">Описание работы отдела ИБ. </w:t>
      </w:r>
      <w:r w:rsidR="00B94D43">
        <w:rPr>
          <w:lang w:val="ru-RU"/>
        </w:rPr>
        <w:t>Задачи, права и обязанности сотрудников</w:t>
      </w:r>
    </w:p>
    <w:p w14:paraId="102E205A" w14:textId="688C01C6" w:rsidR="00CF7B03" w:rsidRDefault="00BD7F17" w:rsidP="00470B0C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Объект защиты. </w:t>
      </w:r>
      <w:r w:rsidR="00617DEB">
        <w:rPr>
          <w:lang w:val="ru-RU"/>
        </w:rPr>
        <w:br/>
      </w:r>
      <w:r>
        <w:rPr>
          <w:lang w:val="ru-RU"/>
        </w:rPr>
        <w:t>Сюда можно включить ответственность за ресурсы, классификаци</w:t>
      </w:r>
      <w:r w:rsidR="00345D5C">
        <w:rPr>
          <w:lang w:val="ru-RU"/>
        </w:rPr>
        <w:t>ю</w:t>
      </w:r>
      <w:r>
        <w:rPr>
          <w:lang w:val="ru-RU"/>
        </w:rPr>
        <w:t xml:space="preserve"> информации</w:t>
      </w:r>
      <w:r w:rsidR="00345D5C">
        <w:rPr>
          <w:lang w:val="ru-RU"/>
        </w:rPr>
        <w:t xml:space="preserve"> по степени важности</w:t>
      </w:r>
    </w:p>
    <w:p w14:paraId="7D09C2BD" w14:textId="5E2CF56D" w:rsidR="002837E9" w:rsidRDefault="002837E9" w:rsidP="00470B0C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Оценка и обработка рисков. </w:t>
      </w:r>
      <w:r w:rsidR="00617DEB">
        <w:rPr>
          <w:lang w:val="ru-RU"/>
        </w:rPr>
        <w:br/>
      </w:r>
      <w:r>
        <w:rPr>
          <w:lang w:val="ru-RU"/>
        </w:rPr>
        <w:t xml:space="preserve">Регламентация периодичности </w:t>
      </w:r>
      <w:r w:rsidR="00CE5E34">
        <w:rPr>
          <w:lang w:val="ru-RU"/>
        </w:rPr>
        <w:t xml:space="preserve">оценки, для учета изменений бизнес-требований и приоритетов, </w:t>
      </w:r>
      <w:r w:rsidR="000D74D6">
        <w:rPr>
          <w:lang w:val="ru-RU"/>
        </w:rPr>
        <w:t>принятия во внимание новых угроз и уязвимостей, проверки актуальности реализованных средств.</w:t>
      </w:r>
    </w:p>
    <w:p w14:paraId="7665F082" w14:textId="7DD03108" w:rsidR="000D74D6" w:rsidRDefault="000D74D6" w:rsidP="00470B0C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персонала. </w:t>
      </w:r>
      <w:r w:rsidR="00617DEB">
        <w:rPr>
          <w:lang w:val="ru-RU"/>
        </w:rPr>
        <w:br/>
      </w:r>
      <w:r>
        <w:rPr>
          <w:lang w:val="ru-RU"/>
        </w:rPr>
        <w:t>Условия найма, ответственность руководства, обучение ИБ</w:t>
      </w:r>
      <w:r w:rsidR="00AB73E7">
        <w:rPr>
          <w:lang w:val="ru-RU"/>
        </w:rPr>
        <w:t>, завершение или изменение трудовых отношений.</w:t>
      </w:r>
    </w:p>
    <w:p w14:paraId="7A211DCC" w14:textId="36F60953" w:rsidR="00AB73E7" w:rsidRDefault="00AB73E7" w:rsidP="00470B0C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Физическая безопасность. </w:t>
      </w:r>
      <w:r w:rsidR="00617DEB">
        <w:rPr>
          <w:lang w:val="ru-RU"/>
        </w:rPr>
        <w:br/>
      </w:r>
      <w:r w:rsidR="00900979">
        <w:rPr>
          <w:lang w:val="ru-RU"/>
        </w:rPr>
        <w:t xml:space="preserve">Защищенные области </w:t>
      </w:r>
      <w:r w:rsidR="006F65E6">
        <w:rPr>
          <w:lang w:val="ru-RU"/>
        </w:rPr>
        <w:t>с доступом у минимально необходимого кол-ва сотрудников, области общего доступа, утилизация или повторное использование оборудования, перемещение имущества.</w:t>
      </w:r>
    </w:p>
    <w:p w14:paraId="7428D7F7" w14:textId="20932FDD" w:rsidR="006F65E6" w:rsidRDefault="006F65E6" w:rsidP="00470B0C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Контроль доступа. </w:t>
      </w:r>
      <w:r w:rsidR="00617DEB">
        <w:rPr>
          <w:lang w:val="ru-RU"/>
        </w:rPr>
        <w:br/>
      </w:r>
      <w:r w:rsidR="00EB5219">
        <w:rPr>
          <w:lang w:val="ru-RU"/>
        </w:rPr>
        <w:t xml:space="preserve">Учетные записи с различным уровнем доступа. Регистрация и блокирование учетных записей. Управление паролями. Контроль прав доступа. Использование паролей. </w:t>
      </w:r>
      <w:r w:rsidR="00617DEB">
        <w:rPr>
          <w:lang w:val="ru-RU"/>
        </w:rPr>
        <w:t>Пользовательское оборудование, оставляемое без присмотра. Мобильное комп</w:t>
      </w:r>
      <w:r w:rsidR="009B1348">
        <w:rPr>
          <w:lang w:val="ru-RU"/>
        </w:rPr>
        <w:t>ьютерное оборудование</w:t>
      </w:r>
    </w:p>
    <w:p w14:paraId="55F74FF4" w14:textId="20DF88D3" w:rsidR="009B1348" w:rsidRDefault="009B1348" w:rsidP="009B13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Политика допустимого использования информационных ресурсов.</w:t>
      </w:r>
      <w:r>
        <w:rPr>
          <w:lang w:val="ru-RU"/>
        </w:rPr>
        <w:br/>
        <w:t xml:space="preserve">Общие обязанности пользователя, использование ПО, </w:t>
      </w:r>
      <w:r w:rsidR="00190A62">
        <w:rPr>
          <w:lang w:val="ru-RU"/>
        </w:rPr>
        <w:t xml:space="preserve">ресурсов </w:t>
      </w:r>
      <w:r w:rsidR="00190A62">
        <w:rPr>
          <w:lang w:val="ru-RU"/>
        </w:rPr>
        <w:lastRenderedPageBreak/>
        <w:t>локальной сети, электронной почты, работ</w:t>
      </w:r>
      <w:r w:rsidR="00727A77">
        <w:rPr>
          <w:lang w:val="ru-RU"/>
        </w:rPr>
        <w:t>а</w:t>
      </w:r>
      <w:r w:rsidR="00190A62">
        <w:rPr>
          <w:lang w:val="ru-RU"/>
        </w:rPr>
        <w:t xml:space="preserve"> в сети,</w:t>
      </w:r>
      <w:r w:rsidR="00727A77">
        <w:rPr>
          <w:lang w:val="ru-RU"/>
        </w:rPr>
        <w:t xml:space="preserve"> использование мобильных устройств, защита от вредоносного ПО,</w:t>
      </w:r>
      <w:r w:rsidR="00190A62">
        <w:rPr>
          <w:lang w:val="ru-RU"/>
        </w:rPr>
        <w:t xml:space="preserve"> обработк</w:t>
      </w:r>
      <w:r w:rsidR="00727A77">
        <w:rPr>
          <w:lang w:val="ru-RU"/>
        </w:rPr>
        <w:t xml:space="preserve">а </w:t>
      </w:r>
      <w:r w:rsidR="00190A62">
        <w:rPr>
          <w:lang w:val="ru-RU"/>
        </w:rPr>
        <w:t>конфиденциальной информации</w:t>
      </w:r>
    </w:p>
    <w:p w14:paraId="60663D38" w14:textId="1F305213" w:rsidR="009B1348" w:rsidRDefault="00727A77" w:rsidP="009B134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Приобретение, разработка и обслуживание систем.</w:t>
      </w:r>
      <w:r>
        <w:rPr>
          <w:lang w:val="ru-RU"/>
        </w:rPr>
        <w:br/>
      </w:r>
      <w:r w:rsidR="00D51FF1">
        <w:rPr>
          <w:lang w:val="ru-RU"/>
        </w:rPr>
        <w:t xml:space="preserve">Требования безопасности для информационных систем, обработка информации, криптографические средства, </w:t>
      </w:r>
      <w:r w:rsidR="00BA14AA">
        <w:rPr>
          <w:lang w:val="ru-RU"/>
        </w:rPr>
        <w:t>электронные цифровые подписи, управление ключами, безопасность системных файлов, безопасность процесса разработки и обслуживания систем.</w:t>
      </w:r>
    </w:p>
    <w:p w14:paraId="754DEDA6" w14:textId="6FC6A6C0" w:rsidR="009923F2" w:rsidRDefault="00BA14AA" w:rsidP="009923F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Управление инциден</w:t>
      </w:r>
      <w:r w:rsidR="009923F2">
        <w:rPr>
          <w:lang w:val="ru-RU"/>
        </w:rPr>
        <w:t>тами ИБ.</w:t>
      </w:r>
      <w:r w:rsidR="009923F2">
        <w:rPr>
          <w:lang w:val="ru-RU"/>
        </w:rPr>
        <w:br/>
        <w:t>Формализация процедур ввиду прои</w:t>
      </w:r>
      <w:r w:rsidR="00360111">
        <w:rPr>
          <w:lang w:val="ru-RU"/>
        </w:rPr>
        <w:t>сшествий в области ИБ</w:t>
      </w:r>
    </w:p>
    <w:p w14:paraId="1613AC32" w14:textId="3E0711BD" w:rsidR="008F4C35" w:rsidRDefault="00360111" w:rsidP="008F4C35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Управление непрерывность</w:t>
      </w:r>
      <w:r w:rsidR="008F4C35">
        <w:rPr>
          <w:lang w:val="ru-RU"/>
        </w:rPr>
        <w:t>ю</w:t>
      </w:r>
      <w:r>
        <w:rPr>
          <w:lang w:val="ru-RU"/>
        </w:rPr>
        <w:t xml:space="preserve"> и восстановлением</w:t>
      </w:r>
      <w:r w:rsidR="008F4C35">
        <w:rPr>
          <w:lang w:val="ru-RU"/>
        </w:rPr>
        <w:t>.</w:t>
      </w:r>
      <w:r w:rsidR="008F4C35">
        <w:rPr>
          <w:lang w:val="ru-RU"/>
        </w:rPr>
        <w:br/>
      </w:r>
      <w:r w:rsidR="00CE0A4A">
        <w:rPr>
          <w:lang w:val="ru-RU"/>
        </w:rPr>
        <w:t>Разработка контролируемого процесса для обеспечения и поддержки непрерывности бизнес-процессов Учреждения.</w:t>
      </w:r>
      <w:r w:rsidR="000B48B0">
        <w:rPr>
          <w:lang w:val="ru-RU"/>
        </w:rPr>
        <w:t xml:space="preserve"> Планы по восстановлению операций</w:t>
      </w:r>
      <w:r w:rsidR="000B48B0" w:rsidRPr="00E31D9D">
        <w:rPr>
          <w:lang w:val="ru-RU"/>
        </w:rPr>
        <w:t>/</w:t>
      </w:r>
      <w:r w:rsidR="000B48B0">
        <w:rPr>
          <w:lang w:val="ru-RU"/>
        </w:rPr>
        <w:t xml:space="preserve">уровня доступности после сбоев. </w:t>
      </w:r>
      <w:r w:rsidR="00E31D9D">
        <w:rPr>
          <w:lang w:val="ru-RU"/>
        </w:rPr>
        <w:t xml:space="preserve">Четкие условия начала использования плана и ответственные сотрудники. </w:t>
      </w:r>
    </w:p>
    <w:p w14:paraId="389EF8A0" w14:textId="2A955356" w:rsidR="00806E67" w:rsidRDefault="00E31D9D" w:rsidP="00493D58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Соблюдение требований закон</w:t>
      </w:r>
      <w:r w:rsidR="00493D58">
        <w:rPr>
          <w:lang w:val="ru-RU"/>
        </w:rPr>
        <w:t>одательства</w:t>
      </w:r>
      <w:r w:rsidR="00806E67">
        <w:rPr>
          <w:lang w:val="ru-RU"/>
        </w:rPr>
        <w:br/>
      </w:r>
      <w:r w:rsidR="00806E67" w:rsidRPr="00806E67">
        <w:rPr>
          <w:lang w:val="ru-RU"/>
        </w:rPr>
        <w:t>Все значимые требования, установленные действующим</w:t>
      </w:r>
      <w:r w:rsidR="00FA3D7C">
        <w:rPr>
          <w:lang w:val="ru-RU"/>
        </w:rPr>
        <w:t xml:space="preserve"> </w:t>
      </w:r>
      <w:r w:rsidR="00806E67" w:rsidRPr="00806E67">
        <w:rPr>
          <w:lang w:val="ru-RU"/>
        </w:rPr>
        <w:t>законодательством, подзаконными актами и договорными отношениями,</w:t>
      </w:r>
      <w:r w:rsidR="00FA3D7C">
        <w:rPr>
          <w:lang w:val="ru-RU"/>
        </w:rPr>
        <w:t xml:space="preserve"> </w:t>
      </w:r>
      <w:r w:rsidR="00806E67" w:rsidRPr="00806E67">
        <w:rPr>
          <w:lang w:val="ru-RU"/>
        </w:rPr>
        <w:t>а также подход Учреждения к обеспечению соответствия этим</w:t>
      </w:r>
      <w:r w:rsidR="00FA3D7C">
        <w:rPr>
          <w:lang w:val="ru-RU"/>
        </w:rPr>
        <w:t xml:space="preserve"> </w:t>
      </w:r>
      <w:r w:rsidR="00806E67" w:rsidRPr="00806E67">
        <w:rPr>
          <w:lang w:val="ru-RU"/>
        </w:rPr>
        <w:t>требованиям должны быть явным образом определены, документированы</w:t>
      </w:r>
      <w:r w:rsidR="00FA3D7C">
        <w:rPr>
          <w:lang w:val="ru-RU"/>
        </w:rPr>
        <w:t xml:space="preserve"> </w:t>
      </w:r>
      <w:r w:rsidR="00806E67" w:rsidRPr="00806E67">
        <w:rPr>
          <w:lang w:val="ru-RU"/>
        </w:rPr>
        <w:t>и поддерживаться в актуальном состоянии.</w:t>
      </w:r>
    </w:p>
    <w:p w14:paraId="7459E06A" w14:textId="36F1949B" w:rsidR="00AA77DF" w:rsidRPr="00F631E0" w:rsidRDefault="00FA3D7C" w:rsidP="007A71EB">
      <w:pPr>
        <w:pStyle w:val="a5"/>
        <w:numPr>
          <w:ilvl w:val="0"/>
          <w:numId w:val="6"/>
        </w:numPr>
        <w:rPr>
          <w:lang w:val="ru-RU"/>
        </w:rPr>
      </w:pPr>
      <w:r w:rsidRPr="00F631E0">
        <w:rPr>
          <w:lang w:val="ru-RU"/>
        </w:rPr>
        <w:t>Аудит информационной безопасности</w:t>
      </w:r>
      <w:r w:rsidR="00F631E0" w:rsidRPr="00F631E0">
        <w:rPr>
          <w:lang w:val="ru-RU"/>
        </w:rPr>
        <w:br/>
        <w:t>Внутренние проверки через запланированные интервалы времени. Цели и задачи такого аудита</w:t>
      </w:r>
    </w:p>
    <w:p w14:paraId="6627C6A0" w14:textId="4B2BDA0C" w:rsidR="009806DB" w:rsidRDefault="004D155D" w:rsidP="009806DB">
      <w:pPr>
        <w:pStyle w:val="3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</w:pPr>
      <w:bookmarkStart w:id="13" w:name="_Toc84757407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Этапы </w:t>
      </w:r>
      <w:proofErr w:type="spellStart"/>
      <w:r w:rsidR="00F631E0"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ра</w:t>
      </w:r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>заработки</w:t>
      </w:r>
      <w:proofErr w:type="spellEnd"/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политики ИБ</w:t>
      </w:r>
      <w:bookmarkEnd w:id="13"/>
    </w:p>
    <w:p w14:paraId="2878AC45" w14:textId="291B3F59" w:rsidR="00D65C61" w:rsidRDefault="009A6F68" w:rsidP="00C05CFB">
      <w:pPr>
        <w:spacing w:after="160" w:line="259" w:lineRule="auto"/>
        <w:rPr>
          <w:lang w:val="ru-RU"/>
        </w:rPr>
      </w:pPr>
      <w:r>
        <w:rPr>
          <w:lang w:val="ru-RU"/>
        </w:rPr>
        <w:t xml:space="preserve">Если подойти к вопросу </w:t>
      </w:r>
      <w:r w:rsidR="002877F0">
        <w:rPr>
          <w:lang w:val="ru-RU"/>
        </w:rPr>
        <w:t>достаточно</w:t>
      </w:r>
      <w:r>
        <w:rPr>
          <w:lang w:val="ru-RU"/>
        </w:rPr>
        <w:t xml:space="preserve"> </w:t>
      </w:r>
      <w:r w:rsidR="00D65C61">
        <w:rPr>
          <w:lang w:val="ru-RU"/>
        </w:rPr>
        <w:t>формально, то можно выделить 4 этапа разработки:</w:t>
      </w:r>
    </w:p>
    <w:p w14:paraId="1B00B02F" w14:textId="77777777" w:rsidR="00D65C61" w:rsidRPr="00D65C61" w:rsidRDefault="00D65C61" w:rsidP="00D65C61">
      <w:pPr>
        <w:numPr>
          <w:ilvl w:val="0"/>
          <w:numId w:val="7"/>
        </w:numPr>
        <w:spacing w:after="160" w:line="259" w:lineRule="auto"/>
        <w:rPr>
          <w:lang w:val="ru-RU"/>
        </w:rPr>
      </w:pPr>
      <w:r w:rsidRPr="00D65C61">
        <w:rPr>
          <w:lang w:val="ru-RU"/>
        </w:rPr>
        <w:t>Исследование текущего состояния информационной среды и информационной безопасности организации;</w:t>
      </w:r>
    </w:p>
    <w:p w14:paraId="0473C662" w14:textId="77777777" w:rsidR="00D65C61" w:rsidRPr="00D65C61" w:rsidRDefault="00D65C61" w:rsidP="00D65C61">
      <w:pPr>
        <w:numPr>
          <w:ilvl w:val="0"/>
          <w:numId w:val="7"/>
        </w:numPr>
        <w:spacing w:after="160" w:line="259" w:lineRule="auto"/>
        <w:rPr>
          <w:lang w:val="ru-RU"/>
        </w:rPr>
      </w:pPr>
      <w:r w:rsidRPr="00D65C61">
        <w:rPr>
          <w:lang w:val="ru-RU"/>
        </w:rPr>
        <w:t>Анализ полученных сведений по результатам исследования;</w:t>
      </w:r>
    </w:p>
    <w:p w14:paraId="688E3FC4" w14:textId="77777777" w:rsidR="00D65C61" w:rsidRPr="00D65C61" w:rsidRDefault="00D65C61" w:rsidP="00D65C61">
      <w:pPr>
        <w:numPr>
          <w:ilvl w:val="0"/>
          <w:numId w:val="7"/>
        </w:numPr>
        <w:spacing w:after="160" w:line="259" w:lineRule="auto"/>
        <w:rPr>
          <w:lang w:val="ru-RU"/>
        </w:rPr>
      </w:pPr>
      <w:r w:rsidRPr="00D65C61">
        <w:rPr>
          <w:lang w:val="ru-RU"/>
        </w:rPr>
        <w:t>Формирование плана работ по разработке политики информационной безопасности;</w:t>
      </w:r>
    </w:p>
    <w:p w14:paraId="34313BD0" w14:textId="77777777" w:rsidR="00D65C61" w:rsidRPr="00D65C61" w:rsidRDefault="00D65C61" w:rsidP="00D65C61">
      <w:pPr>
        <w:numPr>
          <w:ilvl w:val="0"/>
          <w:numId w:val="7"/>
        </w:numPr>
        <w:spacing w:after="160" w:line="259" w:lineRule="auto"/>
        <w:rPr>
          <w:lang w:val="ru-RU"/>
        </w:rPr>
      </w:pPr>
      <w:r w:rsidRPr="00D65C61">
        <w:rPr>
          <w:lang w:val="ru-RU"/>
        </w:rPr>
        <w:t>Разработка политика информационной безопасности организации.</w:t>
      </w:r>
    </w:p>
    <w:p w14:paraId="1EFF244F" w14:textId="24A90855" w:rsidR="00D65C61" w:rsidRDefault="00D65C61" w:rsidP="00C05CFB">
      <w:pPr>
        <w:spacing w:after="160" w:line="259" w:lineRule="auto"/>
        <w:rPr>
          <w:lang w:val="ru-RU"/>
        </w:rPr>
      </w:pPr>
      <w:r>
        <w:rPr>
          <w:lang w:val="ru-RU"/>
        </w:rPr>
        <w:t>В результате 4 этапов долж</w:t>
      </w:r>
      <w:r w:rsidR="002877F0">
        <w:rPr>
          <w:lang w:val="ru-RU"/>
        </w:rPr>
        <w:t>ен получиться следующий пакт документов:</w:t>
      </w:r>
    </w:p>
    <w:p w14:paraId="14B5C74D" w14:textId="77777777" w:rsidR="002877F0" w:rsidRPr="002877F0" w:rsidRDefault="002877F0" w:rsidP="002877F0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2877F0">
        <w:rPr>
          <w:lang w:val="ru-RU"/>
        </w:rPr>
        <w:t>Политика информационной безопасности организации - высокоуровневый документ, описывающий основные принципы и правила, направленные на защиту информационных ресурсов организации;</w:t>
      </w:r>
    </w:p>
    <w:p w14:paraId="1CAB98C9" w14:textId="77777777" w:rsidR="002877F0" w:rsidRPr="002877F0" w:rsidRDefault="002877F0" w:rsidP="002877F0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2877F0">
        <w:rPr>
          <w:lang w:val="ru-RU"/>
        </w:rPr>
        <w:lastRenderedPageBreak/>
        <w:t>Регламенты информационной безопасности, раскрывающие более подробно процедуры и методы обеспечения информационной безопасности в соответствии с основными принципами и правилами, описанными в политике;</w:t>
      </w:r>
    </w:p>
    <w:p w14:paraId="7E111941" w14:textId="77777777" w:rsidR="002877F0" w:rsidRPr="002877F0" w:rsidRDefault="002877F0" w:rsidP="002877F0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2877F0">
        <w:rPr>
          <w:lang w:val="ru-RU"/>
        </w:rPr>
        <w:t>Инструкции по обеспечению информационной безопасности для должностных лиц организации с учетом требований политики и регламентов;</w:t>
      </w:r>
    </w:p>
    <w:p w14:paraId="7102C254" w14:textId="77777777" w:rsidR="002877F0" w:rsidRPr="002877F0" w:rsidRDefault="002877F0" w:rsidP="002877F0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2877F0">
        <w:rPr>
          <w:lang w:val="ru-RU"/>
        </w:rPr>
        <w:t>Прочие документы, представляющие собой отчеты, регистрационные журналы и прочие низкоуровневые руководящие документы.</w:t>
      </w:r>
    </w:p>
    <w:p w14:paraId="03B17C40" w14:textId="12E6B234" w:rsidR="002877F0" w:rsidRPr="00BF0D7C" w:rsidRDefault="00BF0D7C" w:rsidP="00C05CFB">
      <w:pPr>
        <w:spacing w:after="160" w:line="259" w:lineRule="auto"/>
        <w:rPr>
          <w:lang w:val="ru-RU"/>
        </w:rPr>
      </w:pPr>
      <w:r w:rsidRPr="00BF0D7C">
        <w:rPr>
          <w:lang w:val="ru-RU"/>
        </w:rPr>
        <w:t>Конкретные проекты необходимых документов каждого типа определяются в ходе обследования существующего уровня информационной безопасности Заказчика, её организационной структуры и основных бизнес-процессов.</w:t>
      </w:r>
    </w:p>
    <w:p w14:paraId="32217CD6" w14:textId="5B27FF44" w:rsidR="00C05CFB" w:rsidRPr="00C05CFB" w:rsidRDefault="00C05CFB" w:rsidP="00C05CF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FA0EBE9" w14:textId="4589FF8E" w:rsidR="005F4D5C" w:rsidRDefault="005F4D5C" w:rsidP="004671FB">
      <w:pPr>
        <w:pStyle w:val="1"/>
        <w:rPr>
          <w:b/>
          <w:bCs/>
          <w:sz w:val="36"/>
          <w:szCs w:val="36"/>
          <w:lang w:val="ru-RU"/>
        </w:rPr>
      </w:pPr>
      <w:bookmarkStart w:id="14" w:name="_Toc84757408"/>
      <w:r>
        <w:rPr>
          <w:b/>
          <w:bCs/>
          <w:sz w:val="36"/>
          <w:szCs w:val="36"/>
          <w:lang w:val="ru-RU"/>
        </w:rPr>
        <w:lastRenderedPageBreak/>
        <w:t>Заключение</w:t>
      </w:r>
      <w:bookmarkEnd w:id="14"/>
    </w:p>
    <w:p w14:paraId="5A1DCDCA" w14:textId="25C248D6" w:rsidR="003A48EC" w:rsidRDefault="00B838A1" w:rsidP="00EC2EBB">
      <w:pPr>
        <w:rPr>
          <w:lang w:val="ru-RU"/>
        </w:rPr>
      </w:pPr>
      <w:r>
        <w:rPr>
          <w:lang w:val="ru-RU"/>
        </w:rPr>
        <w:t xml:space="preserve">Рассмотренный материал дает обзорное представление о некоторых угрозах ИБ и </w:t>
      </w:r>
      <w:r w:rsidR="00FA3005">
        <w:rPr>
          <w:lang w:val="ru-RU"/>
        </w:rPr>
        <w:t xml:space="preserve">возможных программных средствах для их предотвращения. </w:t>
      </w:r>
      <w:r w:rsidR="00734F0B">
        <w:rPr>
          <w:lang w:val="ru-RU"/>
        </w:rPr>
        <w:t xml:space="preserve">А также представление </w:t>
      </w:r>
      <w:r w:rsidR="00957BE5">
        <w:rPr>
          <w:lang w:val="ru-RU"/>
        </w:rPr>
        <w:t xml:space="preserve">о политике информационной безопасности, с которой наверняка придется столкнуться </w:t>
      </w:r>
      <w:r w:rsidR="003A48EC">
        <w:rPr>
          <w:lang w:val="ru-RU"/>
        </w:rPr>
        <w:t xml:space="preserve">практически любому специалисту в </w:t>
      </w:r>
      <w:r w:rsidR="003A48EC">
        <w:t>IT</w:t>
      </w:r>
      <w:r w:rsidR="003A48EC" w:rsidRPr="003A48EC">
        <w:rPr>
          <w:lang w:val="ru-RU"/>
        </w:rPr>
        <w:t>-</w:t>
      </w:r>
      <w:r w:rsidR="003A48EC">
        <w:rPr>
          <w:lang w:val="ru-RU"/>
        </w:rPr>
        <w:t>сфере, и не только в ней.</w:t>
      </w:r>
    </w:p>
    <w:p w14:paraId="2970FF94" w14:textId="77777777" w:rsidR="003A48EC" w:rsidRDefault="003A48E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7B1A98C" w14:textId="77777777" w:rsidR="00EC2EBB" w:rsidRPr="003A48EC" w:rsidRDefault="00EC2EBB" w:rsidP="00EC2EBB">
      <w:pPr>
        <w:rPr>
          <w:lang w:val="ru-RU"/>
        </w:rPr>
      </w:pPr>
    </w:p>
    <w:p w14:paraId="6DC24731" w14:textId="17B4D6CB" w:rsidR="004671FB" w:rsidRPr="00FB1955" w:rsidRDefault="004671FB" w:rsidP="004671FB">
      <w:pPr>
        <w:pStyle w:val="1"/>
        <w:rPr>
          <w:b/>
          <w:bCs/>
          <w:sz w:val="36"/>
          <w:szCs w:val="36"/>
          <w:lang w:val="ru-RU"/>
        </w:rPr>
      </w:pPr>
      <w:bookmarkStart w:id="15" w:name="_Toc84757409"/>
      <w:r w:rsidRPr="00FB1955">
        <w:rPr>
          <w:b/>
          <w:bCs/>
          <w:sz w:val="36"/>
          <w:szCs w:val="36"/>
          <w:lang w:val="ru-RU"/>
        </w:rPr>
        <w:t>Использованная литература</w:t>
      </w:r>
      <w:bookmarkEnd w:id="15"/>
    </w:p>
    <w:p w14:paraId="2662C7BE" w14:textId="3FB4077D" w:rsidR="003B55C1" w:rsidRDefault="0021242E" w:rsidP="003B55C1">
      <w:pPr>
        <w:pStyle w:val="a5"/>
        <w:numPr>
          <w:ilvl w:val="0"/>
          <w:numId w:val="1"/>
        </w:numPr>
        <w:rPr>
          <w:lang w:val="ru-RU"/>
        </w:rPr>
      </w:pPr>
      <w:hyperlink r:id="rId9" w:history="1">
        <w:r w:rsidR="00185428" w:rsidRPr="00185428">
          <w:rPr>
            <w:rStyle w:val="a6"/>
            <w:lang w:val="ru-RU"/>
          </w:rPr>
          <w:t xml:space="preserve">Основы защиты информации и управления интеллектуальной собственностью </w:t>
        </w:r>
      </w:hyperlink>
      <w:r w:rsidR="00A11DA6">
        <w:rPr>
          <w:lang w:val="ru-RU"/>
        </w:rPr>
        <w:t xml:space="preserve">Л.М. </w:t>
      </w:r>
      <w:proofErr w:type="spellStart"/>
      <w:r w:rsidR="00A11DA6">
        <w:rPr>
          <w:lang w:val="ru-RU"/>
        </w:rPr>
        <w:t>Лыньков</w:t>
      </w:r>
      <w:proofErr w:type="spellEnd"/>
      <w:r w:rsidR="00A11DA6">
        <w:rPr>
          <w:lang w:val="ru-RU"/>
        </w:rPr>
        <w:t xml:space="preserve">, </w:t>
      </w:r>
      <w:proofErr w:type="spellStart"/>
      <w:proofErr w:type="gramStart"/>
      <w:r w:rsidR="00A11DA6">
        <w:rPr>
          <w:lang w:val="ru-RU"/>
        </w:rPr>
        <w:t>В.Ф.Голиков,Т.В.Борботько</w:t>
      </w:r>
      <w:proofErr w:type="spellEnd"/>
      <w:proofErr w:type="gramEnd"/>
      <w:r w:rsidR="00A11DA6">
        <w:rPr>
          <w:lang w:val="ru-RU"/>
        </w:rPr>
        <w:t>, 2013</w:t>
      </w:r>
    </w:p>
    <w:p w14:paraId="789015C2" w14:textId="6E710DB0" w:rsidR="00A11DA6" w:rsidRPr="00647CF0" w:rsidRDefault="0021242E" w:rsidP="003B55C1">
      <w:pPr>
        <w:pStyle w:val="a5"/>
        <w:numPr>
          <w:ilvl w:val="0"/>
          <w:numId w:val="1"/>
        </w:numPr>
        <w:rPr>
          <w:lang w:val="ru-RU"/>
        </w:rPr>
      </w:pPr>
      <w:hyperlink r:id="rId10" w:history="1">
        <w:r w:rsidR="00DA2D8F" w:rsidRPr="00DA2D8F">
          <w:rPr>
            <w:rStyle w:val="a6"/>
            <w:lang w:val="ru-RU"/>
          </w:rPr>
          <w:t>Информационная безопасность</w:t>
        </w:r>
      </w:hyperlink>
      <w:r w:rsidR="00DA2D8F">
        <w:rPr>
          <w:lang w:val="ru-RU"/>
        </w:rPr>
        <w:t xml:space="preserve"> </w:t>
      </w:r>
      <w:r w:rsidR="00647CF0">
        <w:t>Wikipedia</w:t>
      </w:r>
    </w:p>
    <w:p w14:paraId="7E82FCC9" w14:textId="7B807B61" w:rsidR="00647CF0" w:rsidRDefault="0021242E" w:rsidP="003B55C1">
      <w:pPr>
        <w:pStyle w:val="a5"/>
        <w:numPr>
          <w:ilvl w:val="0"/>
          <w:numId w:val="1"/>
        </w:numPr>
        <w:rPr>
          <w:lang w:val="ru-RU"/>
        </w:rPr>
      </w:pPr>
      <w:hyperlink r:id="rId11" w:history="1">
        <w:r w:rsidR="00D75C2D" w:rsidRPr="000A7FEF">
          <w:rPr>
            <w:rStyle w:val="a6"/>
            <w:lang w:val="ru-RU"/>
          </w:rPr>
          <w:t>https://www.anti-malware.ru/threats/information-security-threats</w:t>
        </w:r>
      </w:hyperlink>
    </w:p>
    <w:p w14:paraId="6E7F41C6" w14:textId="5F829A9B" w:rsidR="00D75C2D" w:rsidRDefault="0021242E" w:rsidP="003B55C1">
      <w:pPr>
        <w:pStyle w:val="a5"/>
        <w:numPr>
          <w:ilvl w:val="0"/>
          <w:numId w:val="1"/>
        </w:numPr>
        <w:rPr>
          <w:lang w:val="ru-RU"/>
        </w:rPr>
      </w:pPr>
      <w:hyperlink r:id="rId12" w:history="1">
        <w:r w:rsidR="00220C68" w:rsidRPr="00220C68">
          <w:rPr>
            <w:rStyle w:val="a6"/>
            <w:lang w:val="ru-RU"/>
          </w:rPr>
          <w:t xml:space="preserve">Что такое </w:t>
        </w:r>
        <w:r w:rsidR="00220C68" w:rsidRPr="00220C68">
          <w:rPr>
            <w:rStyle w:val="a6"/>
          </w:rPr>
          <w:t>ids/</w:t>
        </w:r>
        <w:proofErr w:type="spellStart"/>
        <w:r w:rsidR="00220C68" w:rsidRPr="00220C68">
          <w:rPr>
            <w:rStyle w:val="a6"/>
          </w:rPr>
          <w:t>ips</w:t>
        </w:r>
        <w:proofErr w:type="spellEnd"/>
        <w:r w:rsidR="00220C68" w:rsidRPr="00220C68">
          <w:rPr>
            <w:rStyle w:val="a6"/>
          </w:rPr>
          <w:t>-</w:t>
        </w:r>
        <w:r w:rsidR="00220C68" w:rsidRPr="00220C68">
          <w:rPr>
            <w:rStyle w:val="a6"/>
            <w:lang w:val="ru-RU"/>
          </w:rPr>
          <w:t>системы</w:t>
        </w:r>
      </w:hyperlink>
    </w:p>
    <w:p w14:paraId="307214C3" w14:textId="0E12394F" w:rsidR="0006662B" w:rsidRDefault="0021242E" w:rsidP="003B55C1">
      <w:pPr>
        <w:pStyle w:val="a5"/>
        <w:numPr>
          <w:ilvl w:val="0"/>
          <w:numId w:val="1"/>
        </w:numPr>
        <w:rPr>
          <w:lang w:val="ru-RU"/>
        </w:rPr>
      </w:pPr>
      <w:hyperlink r:id="rId13" w:anchor="part2" w:history="1">
        <w:r w:rsidR="0006662B" w:rsidRPr="0006662B">
          <w:rPr>
            <w:rStyle w:val="a6"/>
            <w:lang w:val="ru-RU"/>
          </w:rPr>
          <w:t xml:space="preserve">Что такое </w:t>
        </w:r>
        <w:r w:rsidR="0006662B" w:rsidRPr="0006662B">
          <w:rPr>
            <w:rStyle w:val="a6"/>
          </w:rPr>
          <w:t>PAM</w:t>
        </w:r>
      </w:hyperlink>
    </w:p>
    <w:p w14:paraId="52DAA555" w14:textId="6C20B0CA" w:rsidR="00770288" w:rsidRPr="00753FDA" w:rsidRDefault="0021242E" w:rsidP="00753FDA">
      <w:pPr>
        <w:pStyle w:val="a5"/>
        <w:numPr>
          <w:ilvl w:val="0"/>
          <w:numId w:val="1"/>
        </w:numPr>
        <w:rPr>
          <w:rStyle w:val="a6"/>
          <w:color w:val="auto"/>
          <w:u w:val="none"/>
          <w:lang w:val="ru-RU"/>
        </w:rPr>
      </w:pPr>
      <w:hyperlink r:id="rId14" w:anchor="%D0%97%D0%B0%D1%89%D0%B8%D1%82%D0%B0_%D0%BE%D1%82_DDoS-%D0%B0%D1%82%D0%B0%D0%BA" w:history="1">
        <w:r w:rsidR="00457201" w:rsidRPr="00457201">
          <w:rPr>
            <w:rStyle w:val="a6"/>
            <w:lang w:val="ru-RU"/>
          </w:rPr>
          <w:t xml:space="preserve">Защита от </w:t>
        </w:r>
        <w:r w:rsidR="00457201" w:rsidRPr="00457201">
          <w:rPr>
            <w:rStyle w:val="a6"/>
          </w:rPr>
          <w:t>DoS</w:t>
        </w:r>
      </w:hyperlink>
      <w:r w:rsidR="00753FDA">
        <w:rPr>
          <w:rStyle w:val="a6"/>
          <w:lang w:val="ru-RU"/>
        </w:rPr>
        <w:t xml:space="preserve"> </w:t>
      </w:r>
    </w:p>
    <w:p w14:paraId="3D2B294C" w14:textId="4AFE65B3" w:rsidR="00753FDA" w:rsidRPr="00CE23A6" w:rsidRDefault="0021242E" w:rsidP="00753FDA">
      <w:pPr>
        <w:pStyle w:val="a5"/>
        <w:numPr>
          <w:ilvl w:val="0"/>
          <w:numId w:val="1"/>
        </w:numPr>
        <w:rPr>
          <w:rStyle w:val="a6"/>
          <w:color w:val="auto"/>
          <w:u w:val="none"/>
          <w:lang w:val="ru-RU"/>
        </w:rPr>
      </w:pPr>
      <w:hyperlink r:id="rId15" w:history="1">
        <w:r w:rsidR="00753FDA" w:rsidRPr="00B55828">
          <w:rPr>
            <w:rStyle w:val="a6"/>
            <w:lang w:val="ru-RU"/>
          </w:rPr>
          <w:t>Политика ИБ</w:t>
        </w:r>
        <w:r w:rsidR="00B55828" w:rsidRPr="00B55828">
          <w:rPr>
            <w:rStyle w:val="a6"/>
            <w:lang w:val="ru-RU"/>
          </w:rPr>
          <w:t xml:space="preserve"> НЦОТ</w:t>
        </w:r>
      </w:hyperlink>
      <w:r w:rsidR="00B55828">
        <w:rPr>
          <w:rStyle w:val="a6"/>
          <w:lang w:val="ru-RU"/>
        </w:rPr>
        <w:t xml:space="preserve"> </w:t>
      </w:r>
    </w:p>
    <w:p w14:paraId="1C907326" w14:textId="3D52079A" w:rsidR="00CE23A6" w:rsidRPr="001E2D8A" w:rsidRDefault="0021242E" w:rsidP="00753FDA">
      <w:pPr>
        <w:pStyle w:val="a5"/>
        <w:numPr>
          <w:ilvl w:val="0"/>
          <w:numId w:val="1"/>
        </w:numPr>
        <w:rPr>
          <w:rStyle w:val="a6"/>
          <w:color w:val="auto"/>
          <w:u w:val="none"/>
          <w:lang w:val="ru-RU"/>
        </w:rPr>
      </w:pPr>
      <w:hyperlink r:id="rId16" w:history="1">
        <w:r w:rsidR="00C413EB" w:rsidRPr="001E2D8A">
          <w:rPr>
            <w:rStyle w:val="a6"/>
            <w:lang w:val="ru-RU"/>
          </w:rPr>
          <w:t xml:space="preserve">Пример политики </w:t>
        </w:r>
        <w:r w:rsidR="00976D7A" w:rsidRPr="001E2D8A">
          <w:rPr>
            <w:rStyle w:val="a6"/>
            <w:lang w:val="ru-RU"/>
          </w:rPr>
          <w:t>ИБ государственного бюджетного учреждения Ярославской области «Электронный регион»</w:t>
        </w:r>
      </w:hyperlink>
      <w:r w:rsidR="00CE23A6">
        <w:rPr>
          <w:rStyle w:val="a6"/>
          <w:lang w:val="ru-RU"/>
        </w:rPr>
        <w:t xml:space="preserve"> </w:t>
      </w:r>
    </w:p>
    <w:p w14:paraId="0EFA77E3" w14:textId="4B97388B" w:rsidR="001E2D8A" w:rsidRPr="00753FDA" w:rsidRDefault="001E2D8A" w:rsidP="00753FDA">
      <w:pPr>
        <w:pStyle w:val="a5"/>
        <w:numPr>
          <w:ilvl w:val="0"/>
          <w:numId w:val="1"/>
        </w:numPr>
        <w:rPr>
          <w:lang w:val="ru-RU"/>
        </w:rPr>
      </w:pPr>
      <w:r>
        <w:rPr>
          <w:rStyle w:val="a6"/>
          <w:color w:val="000000" w:themeColor="text1"/>
          <w:u w:val="non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Другие открытые источники интернет-сети</w:t>
      </w:r>
    </w:p>
    <w:sectPr w:rsidR="001E2D8A" w:rsidRPr="00753FDA" w:rsidSect="006D459B">
      <w:footerReference w:type="default" r:id="rId17"/>
      <w:pgSz w:w="11906" w:h="16838" w:code="9"/>
      <w:pgMar w:top="1418" w:right="851" w:bottom="1247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B693" w14:textId="77777777" w:rsidR="0021242E" w:rsidRDefault="0021242E" w:rsidP="00352CA5">
      <w:r>
        <w:separator/>
      </w:r>
    </w:p>
  </w:endnote>
  <w:endnote w:type="continuationSeparator" w:id="0">
    <w:p w14:paraId="01456310" w14:textId="77777777" w:rsidR="0021242E" w:rsidRDefault="0021242E" w:rsidP="0035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541867"/>
      <w:docPartObj>
        <w:docPartGallery w:val="Page Numbers (Bottom of Page)"/>
        <w:docPartUnique/>
      </w:docPartObj>
    </w:sdtPr>
    <w:sdtEndPr/>
    <w:sdtContent>
      <w:p w14:paraId="5230BFBA" w14:textId="0CAC228B" w:rsidR="00352CA5" w:rsidRDefault="00352CA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F4CAA9" w14:textId="77777777" w:rsidR="00352CA5" w:rsidRDefault="00352C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F7F3" w14:textId="77777777" w:rsidR="0021242E" w:rsidRDefault="0021242E" w:rsidP="00352CA5">
      <w:r>
        <w:separator/>
      </w:r>
    </w:p>
  </w:footnote>
  <w:footnote w:type="continuationSeparator" w:id="0">
    <w:p w14:paraId="651153F5" w14:textId="77777777" w:rsidR="0021242E" w:rsidRDefault="0021242E" w:rsidP="0035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4B4"/>
    <w:multiLevelType w:val="multilevel"/>
    <w:tmpl w:val="A7B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909"/>
    <w:multiLevelType w:val="multilevel"/>
    <w:tmpl w:val="F5D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03C"/>
    <w:multiLevelType w:val="multilevel"/>
    <w:tmpl w:val="A64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7EFB"/>
    <w:multiLevelType w:val="hybridMultilevel"/>
    <w:tmpl w:val="BE6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E7FC0"/>
    <w:multiLevelType w:val="hybridMultilevel"/>
    <w:tmpl w:val="B2B4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225"/>
    <w:multiLevelType w:val="multilevel"/>
    <w:tmpl w:val="9B5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22A22"/>
    <w:multiLevelType w:val="hybridMultilevel"/>
    <w:tmpl w:val="E57E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EFA7ED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172F"/>
    <w:multiLevelType w:val="hybridMultilevel"/>
    <w:tmpl w:val="61CE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7FA0"/>
    <w:rsid w:val="00026CA7"/>
    <w:rsid w:val="00034EBB"/>
    <w:rsid w:val="0003692A"/>
    <w:rsid w:val="0003794A"/>
    <w:rsid w:val="0006662B"/>
    <w:rsid w:val="000667A4"/>
    <w:rsid w:val="00067AC5"/>
    <w:rsid w:val="00071AFE"/>
    <w:rsid w:val="00094022"/>
    <w:rsid w:val="000A6D83"/>
    <w:rsid w:val="000B36B3"/>
    <w:rsid w:val="000B48B0"/>
    <w:rsid w:val="000B7F37"/>
    <w:rsid w:val="000C70DD"/>
    <w:rsid w:val="000D74D6"/>
    <w:rsid w:val="000E4148"/>
    <w:rsid w:val="000F7E81"/>
    <w:rsid w:val="001128F6"/>
    <w:rsid w:val="001134C2"/>
    <w:rsid w:val="00114FD9"/>
    <w:rsid w:val="00123AE4"/>
    <w:rsid w:val="001251B6"/>
    <w:rsid w:val="00125ABF"/>
    <w:rsid w:val="00137DA4"/>
    <w:rsid w:val="00156664"/>
    <w:rsid w:val="00162B6C"/>
    <w:rsid w:val="001744A3"/>
    <w:rsid w:val="00185428"/>
    <w:rsid w:val="001860B6"/>
    <w:rsid w:val="00190A62"/>
    <w:rsid w:val="001953F0"/>
    <w:rsid w:val="001A4037"/>
    <w:rsid w:val="001C36D6"/>
    <w:rsid w:val="001C47A2"/>
    <w:rsid w:val="001E2D8A"/>
    <w:rsid w:val="00210A73"/>
    <w:rsid w:val="00211BA1"/>
    <w:rsid w:val="0021242E"/>
    <w:rsid w:val="00220C68"/>
    <w:rsid w:val="00261F55"/>
    <w:rsid w:val="0026320C"/>
    <w:rsid w:val="002770C2"/>
    <w:rsid w:val="00282630"/>
    <w:rsid w:val="002837E9"/>
    <w:rsid w:val="002877F0"/>
    <w:rsid w:val="0029492B"/>
    <w:rsid w:val="002B02BD"/>
    <w:rsid w:val="002D05E2"/>
    <w:rsid w:val="0031646D"/>
    <w:rsid w:val="00345C7D"/>
    <w:rsid w:val="00345D5C"/>
    <w:rsid w:val="00352CA5"/>
    <w:rsid w:val="00360111"/>
    <w:rsid w:val="00390E6E"/>
    <w:rsid w:val="00391F8B"/>
    <w:rsid w:val="003953F0"/>
    <w:rsid w:val="003A48EC"/>
    <w:rsid w:val="003B55C1"/>
    <w:rsid w:val="003E7385"/>
    <w:rsid w:val="00400172"/>
    <w:rsid w:val="004238C5"/>
    <w:rsid w:val="00425750"/>
    <w:rsid w:val="00431914"/>
    <w:rsid w:val="00433E28"/>
    <w:rsid w:val="00457201"/>
    <w:rsid w:val="00466CC7"/>
    <w:rsid w:val="004671FB"/>
    <w:rsid w:val="00467915"/>
    <w:rsid w:val="00470B0C"/>
    <w:rsid w:val="00493D58"/>
    <w:rsid w:val="00494D4B"/>
    <w:rsid w:val="004B1174"/>
    <w:rsid w:val="004C2D8B"/>
    <w:rsid w:val="004C36BB"/>
    <w:rsid w:val="004D155D"/>
    <w:rsid w:val="004D5E23"/>
    <w:rsid w:val="004D6A20"/>
    <w:rsid w:val="004F1BB8"/>
    <w:rsid w:val="005034E1"/>
    <w:rsid w:val="005242CF"/>
    <w:rsid w:val="00534E0D"/>
    <w:rsid w:val="005407C3"/>
    <w:rsid w:val="005470F3"/>
    <w:rsid w:val="00576340"/>
    <w:rsid w:val="005A6CC3"/>
    <w:rsid w:val="005B35A8"/>
    <w:rsid w:val="005C41A0"/>
    <w:rsid w:val="005D5162"/>
    <w:rsid w:val="005F007A"/>
    <w:rsid w:val="005F4D5C"/>
    <w:rsid w:val="00616569"/>
    <w:rsid w:val="0061730C"/>
    <w:rsid w:val="00617DEB"/>
    <w:rsid w:val="00625150"/>
    <w:rsid w:val="00635D7C"/>
    <w:rsid w:val="006451F3"/>
    <w:rsid w:val="00647615"/>
    <w:rsid w:val="00647CF0"/>
    <w:rsid w:val="00654CC4"/>
    <w:rsid w:val="00667793"/>
    <w:rsid w:val="00671C48"/>
    <w:rsid w:val="00692DF0"/>
    <w:rsid w:val="00695CD6"/>
    <w:rsid w:val="006B28E0"/>
    <w:rsid w:val="006C1986"/>
    <w:rsid w:val="006D1E52"/>
    <w:rsid w:val="006D459B"/>
    <w:rsid w:val="006F65E6"/>
    <w:rsid w:val="00706777"/>
    <w:rsid w:val="00707343"/>
    <w:rsid w:val="00720CB9"/>
    <w:rsid w:val="00727A77"/>
    <w:rsid w:val="00734F0B"/>
    <w:rsid w:val="00753FDA"/>
    <w:rsid w:val="007558F3"/>
    <w:rsid w:val="00757912"/>
    <w:rsid w:val="00757A60"/>
    <w:rsid w:val="00760D2E"/>
    <w:rsid w:val="00770288"/>
    <w:rsid w:val="007B4113"/>
    <w:rsid w:val="007D7AC7"/>
    <w:rsid w:val="007E6608"/>
    <w:rsid w:val="0080179A"/>
    <w:rsid w:val="008045FD"/>
    <w:rsid w:val="00806E67"/>
    <w:rsid w:val="00807154"/>
    <w:rsid w:val="00807179"/>
    <w:rsid w:val="008327F2"/>
    <w:rsid w:val="00836010"/>
    <w:rsid w:val="00870484"/>
    <w:rsid w:val="00892F70"/>
    <w:rsid w:val="00896627"/>
    <w:rsid w:val="008A1297"/>
    <w:rsid w:val="008A4091"/>
    <w:rsid w:val="008E461F"/>
    <w:rsid w:val="008F1EC8"/>
    <w:rsid w:val="008F4C35"/>
    <w:rsid w:val="00900979"/>
    <w:rsid w:val="009033C3"/>
    <w:rsid w:val="0095284E"/>
    <w:rsid w:val="0095484E"/>
    <w:rsid w:val="009553B7"/>
    <w:rsid w:val="00957BE5"/>
    <w:rsid w:val="00976D7A"/>
    <w:rsid w:val="009806DB"/>
    <w:rsid w:val="009923F2"/>
    <w:rsid w:val="00995217"/>
    <w:rsid w:val="009A6F68"/>
    <w:rsid w:val="009B0366"/>
    <w:rsid w:val="009B1348"/>
    <w:rsid w:val="009C15DB"/>
    <w:rsid w:val="009E1542"/>
    <w:rsid w:val="009F3241"/>
    <w:rsid w:val="009F482D"/>
    <w:rsid w:val="00A11DA6"/>
    <w:rsid w:val="00A2158D"/>
    <w:rsid w:val="00A40BF6"/>
    <w:rsid w:val="00A5285F"/>
    <w:rsid w:val="00A548B4"/>
    <w:rsid w:val="00A632D7"/>
    <w:rsid w:val="00A64BA4"/>
    <w:rsid w:val="00A72557"/>
    <w:rsid w:val="00A72A09"/>
    <w:rsid w:val="00A77B1A"/>
    <w:rsid w:val="00A91774"/>
    <w:rsid w:val="00AA77DF"/>
    <w:rsid w:val="00AB0AF7"/>
    <w:rsid w:val="00AB73E7"/>
    <w:rsid w:val="00AC395B"/>
    <w:rsid w:val="00AC3DE5"/>
    <w:rsid w:val="00AC48A4"/>
    <w:rsid w:val="00AD172B"/>
    <w:rsid w:val="00AF42EE"/>
    <w:rsid w:val="00B07C1B"/>
    <w:rsid w:val="00B13FC1"/>
    <w:rsid w:val="00B17C95"/>
    <w:rsid w:val="00B33887"/>
    <w:rsid w:val="00B441BD"/>
    <w:rsid w:val="00B50EED"/>
    <w:rsid w:val="00B55828"/>
    <w:rsid w:val="00B838A1"/>
    <w:rsid w:val="00B94D43"/>
    <w:rsid w:val="00BA14AA"/>
    <w:rsid w:val="00BA2591"/>
    <w:rsid w:val="00BA6C64"/>
    <w:rsid w:val="00BB2CD0"/>
    <w:rsid w:val="00BB4D47"/>
    <w:rsid w:val="00BD05A8"/>
    <w:rsid w:val="00BD0FCF"/>
    <w:rsid w:val="00BD7F17"/>
    <w:rsid w:val="00BF0D7C"/>
    <w:rsid w:val="00BF1D22"/>
    <w:rsid w:val="00C05CFB"/>
    <w:rsid w:val="00C12327"/>
    <w:rsid w:val="00C23097"/>
    <w:rsid w:val="00C25B26"/>
    <w:rsid w:val="00C413EB"/>
    <w:rsid w:val="00C467CD"/>
    <w:rsid w:val="00C5047B"/>
    <w:rsid w:val="00C719AF"/>
    <w:rsid w:val="00C74122"/>
    <w:rsid w:val="00C92E53"/>
    <w:rsid w:val="00CB31FF"/>
    <w:rsid w:val="00CB6300"/>
    <w:rsid w:val="00CD2C71"/>
    <w:rsid w:val="00CD7446"/>
    <w:rsid w:val="00CE0A4A"/>
    <w:rsid w:val="00CE23A6"/>
    <w:rsid w:val="00CE3471"/>
    <w:rsid w:val="00CE5E34"/>
    <w:rsid w:val="00CF334C"/>
    <w:rsid w:val="00CF7397"/>
    <w:rsid w:val="00CF7B03"/>
    <w:rsid w:val="00D0596F"/>
    <w:rsid w:val="00D26B29"/>
    <w:rsid w:val="00D27AC5"/>
    <w:rsid w:val="00D441C1"/>
    <w:rsid w:val="00D51FF1"/>
    <w:rsid w:val="00D62527"/>
    <w:rsid w:val="00D65C61"/>
    <w:rsid w:val="00D75C2D"/>
    <w:rsid w:val="00D770D1"/>
    <w:rsid w:val="00D8433F"/>
    <w:rsid w:val="00D845E7"/>
    <w:rsid w:val="00DA2203"/>
    <w:rsid w:val="00DA2D8F"/>
    <w:rsid w:val="00DB20FD"/>
    <w:rsid w:val="00DB49F8"/>
    <w:rsid w:val="00DD6A13"/>
    <w:rsid w:val="00DF6495"/>
    <w:rsid w:val="00E03E90"/>
    <w:rsid w:val="00E20F5E"/>
    <w:rsid w:val="00E22D86"/>
    <w:rsid w:val="00E31D9D"/>
    <w:rsid w:val="00E35F46"/>
    <w:rsid w:val="00E369F0"/>
    <w:rsid w:val="00E42E5A"/>
    <w:rsid w:val="00E53A0A"/>
    <w:rsid w:val="00E6433E"/>
    <w:rsid w:val="00E72A9E"/>
    <w:rsid w:val="00E93396"/>
    <w:rsid w:val="00EA4D0A"/>
    <w:rsid w:val="00EB5219"/>
    <w:rsid w:val="00EC2EBB"/>
    <w:rsid w:val="00ED7498"/>
    <w:rsid w:val="00F11D79"/>
    <w:rsid w:val="00F178F1"/>
    <w:rsid w:val="00F620E1"/>
    <w:rsid w:val="00F631E0"/>
    <w:rsid w:val="00F925C6"/>
    <w:rsid w:val="00FA3005"/>
    <w:rsid w:val="00FA3D7C"/>
    <w:rsid w:val="00FB1955"/>
    <w:rsid w:val="00FB4920"/>
    <w:rsid w:val="00FB6EAE"/>
    <w:rsid w:val="00FC2DFC"/>
    <w:rsid w:val="00FE2C28"/>
    <w:rsid w:val="00FF4B6D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369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6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B55C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B55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55C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11DA6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52CA5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2CA5"/>
    <w:rPr>
      <w:rFonts w:ascii="Times New Roman" w:hAnsi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352CA5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2CA5"/>
    <w:rPr>
      <w:rFonts w:ascii="Times New Roman" w:hAnsi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BB2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3692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123AE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3A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AE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23AE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nti-malware.ru/analytics/Market_Analysis/PAM-market-revie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mart-soft.ru/blog/chto_takoe_idsips-sistemy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r76.ru/content/files/%D0%9F%D0%BE%D0%BB%D0%B8%D1%82%D0%B8%D0%BA%D0%B0%20%D0%98%D0%91%20%D0%9C%D0%9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ti-malware.ru/threats/information-security-threa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cot.by/upload/doc/%D0%9F%D0%BE%D0%BB%D0%B8%D1%82%D0%B8%D0%BA%D0%B0%20%D0%98%D0%91%20%D0%9D%D0%A6%D0%9E%D0%A2.pdf" TargetMode="External"/><Relationship Id="rId1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beldoc.bsuir.by/bitstream/123456789/574/2/Linkov_osn.pdf" TargetMode="External"/><Relationship Id="rId14" Type="http://schemas.openxmlformats.org/officeDocument/2006/relationships/hyperlink" Target="https://ru.wikipedia.org/wiki/DoS-%D0%B0%D1%82%D0%B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298F-3B19-4A47-A397-8BAC40CD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21</Pages>
  <Words>5184</Words>
  <Characters>29552</Characters>
  <Application>Microsoft Office Word</Application>
  <DocSecurity>0</DocSecurity>
  <Lines>246</Lines>
  <Paragraphs>69</Paragraphs>
  <ScaleCrop>false</ScaleCrop>
  <Company/>
  <LinksUpToDate>false</LinksUpToDate>
  <CharactersWithSpaces>34667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255</cp:revision>
  <cp:lastPrinted>2021-10-10T08:24:00Z</cp:lastPrinted>
  <dcterms:created xsi:type="dcterms:W3CDTF">2021-09-18T06:50:00Z</dcterms:created>
  <dcterms:modified xsi:type="dcterms:W3CDTF">2021-10-10T08:24:00Z</dcterms:modified>
</cp:coreProperties>
</file>