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C22" w:rsidRPr="00402A7E" w:rsidRDefault="00B01C22" w:rsidP="00402A7E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A7E" w:rsidRPr="00402A7E" w:rsidRDefault="00402A7E" w:rsidP="00402A7E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A7E" w:rsidRPr="00402A7E" w:rsidRDefault="00402A7E" w:rsidP="00402A7E">
      <w:pPr>
        <w:pStyle w:val="12"/>
        <w:ind w:firstLine="709"/>
      </w:pPr>
      <w:r>
        <w:t xml:space="preserve">1 </w:t>
      </w:r>
      <w:r w:rsidRPr="00402A7E">
        <w:t xml:space="preserve">НОКСОЛОГИЯ. 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Наука — выработка и теоретическая систематизация объективных знаний о действительности. А действительность такова, что с созданием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техносферы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, в которой в развитых странах мира реально проживает более 75% населения, человечество стало нести значительные принудительные людские потери от так называемых внешних причин. 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В XX в. перед человечеством необратимо встали задачи повышения уровня безопасности своего существования и сохранения природы в условиях развития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техносферы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. Это привело к необходимости распознавать, оценивать и прогнозировать опасности, действующие на человека и природу в условиях их непрерывного взаимодействия с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техносферой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>. Стало очевидным, что человек</w:t>
      </w:r>
      <w:proofErr w:type="gramStart"/>
      <w:r w:rsidRPr="00402A7E">
        <w:rPr>
          <w:rFonts w:ascii="Times New Roman" w:eastAsia="Calibri" w:hAnsi="Times New Roman" w:cs="Times New Roman"/>
          <w:sz w:val="28"/>
          <w:szCs w:val="28"/>
        </w:rPr>
        <w:t>о-</w:t>
      </w:r>
      <w:proofErr w:type="gram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природозащитная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деятельность должна иметь не только практическую направленность, но и научную основу для создания прежде всего теоретических предпосылок к формированию новой области научного знания —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ноксологии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02A7E" w:rsidRPr="00402A7E" w:rsidRDefault="00402A7E" w:rsidP="00402A7E">
      <w:pPr>
        <w:pStyle w:val="21"/>
        <w:ind w:firstLine="709"/>
      </w:pPr>
      <w:r w:rsidRPr="00402A7E">
        <w:t xml:space="preserve">1.1 Принципы </w:t>
      </w:r>
      <w:proofErr w:type="spellStart"/>
      <w:r w:rsidRPr="00402A7E">
        <w:t>ноксологии</w:t>
      </w:r>
      <w:proofErr w:type="spellEnd"/>
    </w:p>
    <w:p w:rsidR="00402A7E" w:rsidRPr="00402A7E" w:rsidRDefault="00402A7E" w:rsidP="00402A7E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Ноксология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— наука об опасностях материального мира Вселенной.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При создании любой новой области знания основным Шагом является формирование понятийного аппарата, описывающего предмет изучения наукой. Не явилась исключением и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ноксология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По современным представлениям научные знания в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ноксологии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опираются на следующие основные принципы.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1.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>Принцип существования внешних негативных воздействий на человека и природу. Он гласит: «Человек и природа могут подвергнуться негативным внешним воздействиям».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На человека и природу постоянно воздействуют внешние по отношению к ним системы. Вероятно, что некоторые из них будут способны причинять ущерб здоровью человека или угрожать природе.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2.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Принцип антропоцентризма. Он гласит: «Человек есть высшая ценность, сохранение и продление жизни которого является целью его существования».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Реализация этого принципа делает приоритетной деятельность, направленную на сохранение здоровья и жизни человека при воздействии на него внешних систем. К ней относятся такие направления исследований, как идентификация опасностей и зон их действия, разработка и применение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человекозащитных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средств, контроль их состояния и т.п.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lastRenderedPageBreak/>
        <w:t>3.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Принцип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природоцентризма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. Он гласит: «Природа — лучшая форма среды обитания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биоты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>, ее сохранение — необходимое условие существования жизни на Земле».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Реализация этого принципа означает, что защита природы является второй по важности задачей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ноксологии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>. При этом изучается негативное воздействие промышленных и бытовых отходов, техногенных аварий, селитебных и промышленных зон на региональные природные территории и акватории; анализируется воздействие опасных техногенных объектов на природу в межрегиональных, межконтинентальных и глобальных масштабах.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Деятельность по реализации второго и третьего принципов связана с идентификацией опасностей и зон их действия, возникающих при применении техники и технологий; разработкой и применением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экобиозащитных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средств; контролем качества их эксплуатации; мониторингом опасностей в зоне пребывания людей и в природных зонах, испытывающих негативное влияние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техносферы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В то же время такие направления исследования и практические разработки, как достижение высокой надежности технических систем и технологий, создание высокопрочных строительных конструкций и т.п. к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ноксологии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имеют прикладное значение, поскольку они реализуются авторами проектов технических объектов для достижения таких показателей, как допустимые отходы и допустимый техногенный риск.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4.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Принцип возможности создания качественной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техносферы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. Он гласит: </w:t>
      </w:r>
      <w:proofErr w:type="gramStart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«Создание человеком качественной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техносферы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принципиально возможно и достижимо при соблюдении в ней предельно допустимых уровней внешних воздействий на человека и природу».</w:t>
      </w:r>
      <w:proofErr w:type="gramEnd"/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Этот принцип указывает на возможность создания качественной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техносферы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и определяет пути достижения этой цели, основанные на знании человеком необходимости соблюдения нормативных требований по допустимым внешним воздействиям на человека и природу.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5.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Принцип выбора путей реализации безопасного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техносферного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пространства. Он гласит: «Безопасное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техносферное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пространство создается за счет снижения значимости опасностей и </w:t>
      </w:r>
      <w:proofErr w:type="gramStart"/>
      <w:r w:rsidRPr="00402A7E">
        <w:rPr>
          <w:rFonts w:ascii="Times New Roman" w:eastAsia="Calibri" w:hAnsi="Times New Roman" w:cs="Times New Roman"/>
          <w:sz w:val="28"/>
          <w:szCs w:val="28"/>
        </w:rPr>
        <w:t>применения</w:t>
      </w:r>
      <w:proofErr w:type="gram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защитных мер».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Обеспечивая защиту от естественных опасностей, воздействовать на их источники невозможно, а защита от антропогенных опасностей достигается только за счет совершенствования объекта — человека, на которого направлены опасности (его поведения, уровня знаний об опасностях).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6.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Принцип отрицания абсолютной безопасности. Он гласит: «Абсолютная безопасность человека и целостность природы недостижимы».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lastRenderedPageBreak/>
        <w:t>—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абсолютно безопасной техники не существует. Любая техническая система обладает лишь определенной надежностью, и ее безопасность оценивается показателями техногенного риска;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—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техногенный риск полностью устранить нельзя, его можно лишь минимизировать;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—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на любой технический объект всегда оказывается внешнее воздействие, способное в отдельных случаях нарушить его работу;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— в работе большинства технических систем принимает участие оператор, обладающий способностью принимать иногда ошибочные решения.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7. Принцип эволюции любой системы. Он соответствует принципу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Ле-Шателье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— «Эволюция любой системы идет в направлении снижения потенциальной опасности» или иными словами: «Рост знаний человека, совершенствование техники и технологии, применение защиты, ослабление социальной напряженности в будущем неизбежно приведут к повышению защищенности человека и природы от опасностей».</w:t>
      </w:r>
    </w:p>
    <w:p w:rsid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Этот принцип указывает на позитивный вектор движения общества к решению проблем удовлетворения потребностей человека в безопасности. Путь движения многовариантен и основан, прежде всего, на росте культуры общества в вопросах безопасности жизнедеятельности человека и защиты окружающей среды.</w:t>
      </w:r>
    </w:p>
    <w:p w:rsidR="00402A7E" w:rsidRPr="00402A7E" w:rsidRDefault="00402A7E" w:rsidP="00402A7E">
      <w:pPr>
        <w:pStyle w:val="21"/>
        <w:ind w:firstLine="709"/>
        <w:rPr>
          <w:rFonts w:eastAsia="Calibri"/>
        </w:rPr>
      </w:pPr>
      <w:r>
        <w:rPr>
          <w:rFonts w:eastAsia="Calibri"/>
        </w:rPr>
        <w:t xml:space="preserve">1.2 </w:t>
      </w:r>
      <w:r w:rsidRPr="00402A7E">
        <w:rPr>
          <w:rFonts w:eastAsia="Calibri"/>
        </w:rPr>
        <w:t>Понят</w:t>
      </w:r>
      <w:r>
        <w:rPr>
          <w:rFonts w:eastAsia="Calibri"/>
        </w:rPr>
        <w:t>и</w:t>
      </w:r>
      <w:r w:rsidRPr="00402A7E">
        <w:rPr>
          <w:rFonts w:eastAsia="Calibri"/>
        </w:rPr>
        <w:t xml:space="preserve">я </w:t>
      </w:r>
      <w:proofErr w:type="spellStart"/>
      <w:r w:rsidRPr="00402A7E">
        <w:rPr>
          <w:rFonts w:eastAsia="Calibri"/>
        </w:rPr>
        <w:t>ноксологии</w:t>
      </w:r>
      <w:proofErr w:type="spellEnd"/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ноксологии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используют ряд установившихся понятий. К ним, прежде всего, относятся </w:t>
      </w:r>
      <w:proofErr w:type="gramStart"/>
      <w:r w:rsidRPr="00402A7E">
        <w:rPr>
          <w:rFonts w:ascii="Times New Roman" w:eastAsia="Calibri" w:hAnsi="Times New Roman" w:cs="Times New Roman"/>
          <w:sz w:val="28"/>
          <w:szCs w:val="28"/>
        </w:rPr>
        <w:t>следующие</w:t>
      </w:r>
      <w:proofErr w:type="gramEnd"/>
      <w:r w:rsidRPr="00402A7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1.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Понятие о совокупности систем «человек —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техносфера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» и «природа —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техносфера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». Указанные совокупности систем используются для описания процессов негативного взаимодействия коллектива людей, населения города, региона, страны, планеты Земля (далее — человека) с окружающей его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техносферой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и взаимодействия природы с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техносферой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В современном мире для человека характерны два полярных вида среды обитания — биосфера (природная) и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техносфера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(производственная, селитебная и бытовая). Для описания негативного влияния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техносферы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на природу используют совокупность систем «природа —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техносфера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2.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Понятие «опасность». Это свойство человека и компонентов окружающей среды причинять ущерб живой и неживой материи. Опасности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техносферы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 xml:space="preserve"> возникают при достижении существующими в ней внешними потоками вещества, энергии и (или) информации значений, превышающих </w:t>
      </w:r>
      <w:r w:rsidRPr="00402A7E">
        <w:rPr>
          <w:rFonts w:ascii="Times New Roman" w:eastAsia="Calibri" w:hAnsi="Times New Roman" w:cs="Times New Roman"/>
          <w:sz w:val="28"/>
          <w:szCs w:val="28"/>
        </w:rPr>
        <w:lastRenderedPageBreak/>
        <w:t>способность к их восприятию любым объектом защиты системы без нарушения его функциональной целостности, т. е. без причинения ущерба.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Применительно к БЖД термин «опасность» можно сформулировать в следующем виде: «Опасность — негативное свойство систем материального мира, приводящее человека к потере здоровья или гибели».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Применительно к ЗОС термин «опасность» можно сформулировать таким образом: «Опасность — негативное свойство систем материального мира, приводящая природу к деградации и разрушению».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В определении понятия «опасность» формально отсутствует указание на необходимость совпадения координат и времени передачи опасных потоков от источника к объекту защиты. Но этого и не требуется, так как опасен весь материальный мир, окружающий человека, сообщества людей и т.п. Иными словами, вероятность проявления опасности по отношению к другим материальным объектам существует всегда и везде.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3.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Понятие «источник опасности». К источникам опасности относятся компоненты биосферы и </w:t>
      </w:r>
      <w:proofErr w:type="spellStart"/>
      <w:r w:rsidRPr="00402A7E">
        <w:rPr>
          <w:rFonts w:ascii="Times New Roman" w:eastAsia="Calibri" w:hAnsi="Times New Roman" w:cs="Times New Roman"/>
          <w:sz w:val="28"/>
          <w:szCs w:val="28"/>
        </w:rPr>
        <w:t>техносферы</w:t>
      </w:r>
      <w:proofErr w:type="spellEnd"/>
      <w:r w:rsidRPr="00402A7E">
        <w:rPr>
          <w:rFonts w:ascii="Times New Roman" w:eastAsia="Calibri" w:hAnsi="Times New Roman" w:cs="Times New Roman"/>
          <w:sz w:val="28"/>
          <w:szCs w:val="28"/>
        </w:rPr>
        <w:t>, космическое пространство, социальные и иные системы. Для каждого источника опасности характерно наличие уровня, зоны и продолжительности действия опасности. Для описания источника опасности с позиций его негативного влияния на человека и природу используют величину материальных отходов (выбросов, сбросов и отбросов), интенсивность энергетических излучений и его техногенный риск.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4.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Понятие «безопасность объекта защиты». Это состояние объекта защиты, при котором внешнее воздействие на него потоков вещества, энергии и информации из окружающей среды не превышает максимально допустимых для объекта значений.</w:t>
      </w:r>
    </w:p>
    <w:p w:rsidR="00402A7E" w:rsidRPr="00402A7E" w:rsidRDefault="00402A7E" w:rsidP="00402A7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2A7E">
        <w:rPr>
          <w:rFonts w:ascii="Times New Roman" w:eastAsia="Calibri" w:hAnsi="Times New Roman" w:cs="Times New Roman"/>
          <w:sz w:val="28"/>
          <w:szCs w:val="28"/>
        </w:rPr>
        <w:t>5.</w:t>
      </w:r>
      <w:r w:rsidRPr="00402A7E">
        <w:rPr>
          <w:rFonts w:ascii="Times New Roman" w:eastAsia="Calibri" w:hAnsi="Times New Roman" w:cs="Times New Roman"/>
          <w:sz w:val="28"/>
          <w:szCs w:val="28"/>
        </w:rPr>
        <w:tab/>
        <w:t xml:space="preserve"> Понятие «защита от опасностей». К этому понятию относятся способы и методы снижения уровня и продолжительности действия опасностей на человека и природу. </w:t>
      </w:r>
    </w:p>
    <w:p w:rsidR="00402A7E" w:rsidRPr="00402A7E" w:rsidRDefault="00402A7E" w:rsidP="00402A7E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7988" w:rsidRPr="00402A7E" w:rsidRDefault="00402A7E" w:rsidP="00402A7E">
      <w:pPr>
        <w:pStyle w:val="12"/>
        <w:ind w:firstLine="709"/>
      </w:pPr>
      <w:r>
        <w:t xml:space="preserve">2 </w:t>
      </w:r>
      <w:r w:rsidR="001D7892" w:rsidRPr="00402A7E">
        <w:t xml:space="preserve">БЕЗОПАСНОСТЬ НА ПРОИЗВОДСТВЕ 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Согласно последним оценкам Международной Организации Труда (МОТ), основанным на статистических данных, вследствие негативного воздействия на работников производственных факторов, ежегодно в мире умирает около 2 миллионов человек. Еще около 160 миллионов человек по всему миру страдают от заболеваний, связанных с трудовой деятельностью, а общее количество несчастных случаев на производстве оценивается в 270 миллионов человек в год.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lastRenderedPageBreak/>
        <w:t>В Республике Беларусь (РБ), по официальным данным, ежегодно из-за нарушений требований охраны труда на производстве травмируется свыше 5 тысяч работников, из них около 200 погибает, свыше 800 человек получает тяжелые травмы. На промышленных предприятиях республики и в сельском хозяйстве во вредных условиях труда занято более 30% работающих. Ежегодно выявляется около 250 случаев профессиональных заболеваний. При этом более 80% профзаболеваний регистрируется на промышленных предприятиях.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Несчастные случаи, невыходы на работу по болезни, текучесть рабочей силы причиняют обществу большие экономические потери. Так, в РБ из-за травматизма на производстве теряется порядка 180 – 200 тысяч человеко-дней ежегодно, страховые выплаты по обязательному страхованию от несчастных случаев на производстве и профзаболеваний составляют ежегодно порядка 25 миллионов долларов, а на компенсации по условиям труда – около 130 миллионов долларов США.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Таким образом, решение проблемы безопасности труда на производстве требует новых подходов и глубоких знаний не только в области инженерно-технических наук, но и при формировании комплексной системы управления охраной труда, где экономический фактор может заметно повысить ее эффективность.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  <w:u w:val="single"/>
        </w:rPr>
        <w:t>Охрана труда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социально-техническая наука, которая выявляет и изучает производственные опасности и профессиональные вредности и разрабатывает методы их предотвращения или ослабления с целью устранения производственных несчастных случаев и профессиональных заболеваний рабочих и служащих, аварий и пожаров.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  <w:u w:val="single"/>
        </w:rPr>
        <w:t>Объект исследования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человек в процессе труда, производственная среда, организация труда и производства, взаимосвязь человека с оборудованием  и технологическими процессами.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b/>
          <w:sz w:val="28"/>
          <w:szCs w:val="28"/>
          <w:u w:val="single"/>
        </w:rPr>
        <w:t>Научная База охраны труда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социально-правовые и экономические науки (социология, НОТ, трудовое право, экономика…), медицинские науки (гигиена труда, токсикология, физиология и психология труда…), технические науки (инженерные дисциплины, эргономика, промышленная эстетика…).</w:t>
      </w:r>
      <w:proofErr w:type="gramEnd"/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  <w:u w:val="single"/>
        </w:rPr>
        <w:t>Методическая основа курса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научный анализ условий труда, технологического процесса, применяемых материалов и конструкций с целью выявления опасных ситуаций и опасных участков производства и разработки мер по их ликвидации и предупреждению.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  <w:u w:val="single"/>
        </w:rPr>
        <w:t>Охрана труда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система законодательных актов и соответствующих им социально-экономических, технических, гигиенических и организационных </w:t>
      </w:r>
      <w:r w:rsidRPr="00402A7E">
        <w:rPr>
          <w:rFonts w:ascii="Times New Roman" w:hAnsi="Times New Roman" w:cs="Times New Roman"/>
          <w:sz w:val="28"/>
          <w:szCs w:val="28"/>
        </w:rPr>
        <w:lastRenderedPageBreak/>
        <w:t>мероприятий, обеспечивающих безопасность, сохранение здоровья и работоспособности человека в процессе труда.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В процессе жизнедеятельности человек сталкивается и взаимодействует с тремя видами сред обитания: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1. Окружающей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2. Производственной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3. Бытовой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  <w:u w:val="single"/>
        </w:rPr>
        <w:t>Окружающая среда</w:t>
      </w:r>
      <w:r w:rsidRPr="00402A7E">
        <w:rPr>
          <w:rFonts w:ascii="Times New Roman" w:hAnsi="Times New Roman" w:cs="Times New Roman"/>
          <w:sz w:val="28"/>
          <w:szCs w:val="28"/>
        </w:rPr>
        <w:t xml:space="preserve"> - совокупность абиотической, биотической и социально-экономических сред,  совместно и непосредственно оказывающих влияние на людей и их хозяйство.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Последняя, социально-экономическая среда, сформировалась с появлением на Земле человеческого общества. Это отношения между людьми и их группами и между ними и созданными ими материальными и культурными ценностям, воздействующими на человека.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  <w:u w:val="single"/>
        </w:rPr>
        <w:t>Производственная и бытовая среды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физико-химические, биологические и психофизиологические условия в производственных и жилых помещениях соответственно.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Проанализируем производственную среду с точки зрения ее влияния на безопасность человека в процессе труда. </w:t>
      </w:r>
    </w:p>
    <w:p w:rsidR="00A47988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  <w:u w:val="single"/>
        </w:rPr>
        <w:t>Условия труда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совокупность факторов производственной среды, воздействующих на человека в процессе труда</w:t>
      </w:r>
    </w:p>
    <w:p w:rsidR="006F6255" w:rsidRPr="00402A7E" w:rsidRDefault="006F6255" w:rsidP="00402A7E">
      <w:pPr>
        <w:pStyle w:val="11"/>
        <w:shd w:val="clear" w:color="auto" w:fill="auto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В процессе труда на человека воздействует множество разнообразных факторов производственной среды, которые в совокупности определяют то или иное состояние условий труда.</w:t>
      </w:r>
    </w:p>
    <w:p w:rsidR="006F6255" w:rsidRPr="00402A7E" w:rsidRDefault="006F6255" w:rsidP="00402A7E">
      <w:pPr>
        <w:pStyle w:val="11"/>
        <w:shd w:val="clear" w:color="auto" w:fill="auto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sz w:val="28"/>
          <w:szCs w:val="28"/>
        </w:rPr>
        <w:t>Производственные факторы подразделяются на технические, эрго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номические, санитарно-гигиенические, организационные, психофизиоло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гические, социально-бытовые, природно-климатические, экономические.</w:t>
      </w:r>
      <w:proofErr w:type="gramEnd"/>
    </w:p>
    <w:p w:rsidR="006F6255" w:rsidRPr="00402A7E" w:rsidRDefault="006F6255" w:rsidP="00402A7E">
      <w:pPr>
        <w:pStyle w:val="11"/>
        <w:shd w:val="clear" w:color="auto" w:fill="auto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2A7E">
        <w:rPr>
          <w:rStyle w:val="a8"/>
          <w:rFonts w:ascii="Times New Roman" w:hAnsi="Times New Roman" w:cs="Times New Roman"/>
          <w:b/>
          <w:sz w:val="28"/>
          <w:szCs w:val="28"/>
        </w:rPr>
        <w:t>Технические факторы</w:t>
      </w:r>
      <w:r w:rsidRPr="00402A7E">
        <w:rPr>
          <w:rFonts w:ascii="Times New Roman" w:hAnsi="Times New Roman" w:cs="Times New Roman"/>
          <w:sz w:val="28"/>
          <w:szCs w:val="28"/>
        </w:rPr>
        <w:t xml:space="preserve"> отражают уровень автоматизации и ме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ханизации производственных процессов; наиболее полное использо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вание оборудования и рациональную организацию рабочего места; применение электронно-вычислительной и управляющей техники; наличие и исправность коллективных средств защиты, защищенность опасных зон и др.</w:t>
      </w:r>
    </w:p>
    <w:p w:rsidR="006F6255" w:rsidRPr="00402A7E" w:rsidRDefault="006F6255" w:rsidP="00402A7E">
      <w:pPr>
        <w:pStyle w:val="11"/>
        <w:shd w:val="clear" w:color="auto" w:fill="auto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2A7E">
        <w:rPr>
          <w:rStyle w:val="a8"/>
          <w:rFonts w:ascii="Times New Roman" w:hAnsi="Times New Roman" w:cs="Times New Roman"/>
          <w:b/>
          <w:sz w:val="28"/>
          <w:szCs w:val="28"/>
        </w:rPr>
        <w:t>Эргономические факторы</w:t>
      </w:r>
      <w:r w:rsidRPr="00402A7E">
        <w:rPr>
          <w:rFonts w:ascii="Times New Roman" w:hAnsi="Times New Roman" w:cs="Times New Roman"/>
          <w:sz w:val="28"/>
          <w:szCs w:val="28"/>
        </w:rPr>
        <w:t xml:space="preserve"> характеризуют установление соот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ветствия скоростных, энергетических, зрительных и других физиоло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гических возможностей человека в рассматриваемом технологическом процессе; введение рациональных режимов труда и отдыха, сокраще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ние объема информации, снижение нервно-эмоциональных напряже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ний и физиологических нагрузок; профессиональный отбор. Это каса</w:t>
      </w:r>
      <w:r w:rsidRPr="00402A7E">
        <w:rPr>
          <w:rFonts w:ascii="Times New Roman" w:hAnsi="Times New Roman" w:cs="Times New Roman"/>
          <w:sz w:val="28"/>
          <w:szCs w:val="28"/>
        </w:rPr>
        <w:softHyphen/>
        <w:t xml:space="preserve">ется скоростных параметров техники, объема поступающей от рабочих органов </w:t>
      </w:r>
      <w:r w:rsidRPr="00402A7E">
        <w:rPr>
          <w:rFonts w:ascii="Times New Roman" w:hAnsi="Times New Roman" w:cs="Times New Roman"/>
          <w:sz w:val="28"/>
          <w:szCs w:val="28"/>
        </w:rPr>
        <w:lastRenderedPageBreak/>
        <w:t>информации, уровня организации рабочего места, удобства расположения органов управления и индикации, конструкции сиде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нья оператора, обзорности рабочей зоны и т.д.</w:t>
      </w:r>
    </w:p>
    <w:p w:rsidR="006F6255" w:rsidRPr="00402A7E" w:rsidRDefault="006F6255" w:rsidP="00402A7E">
      <w:pPr>
        <w:pStyle w:val="11"/>
        <w:shd w:val="clear" w:color="auto" w:fill="auto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2A7E">
        <w:rPr>
          <w:rStyle w:val="a8"/>
          <w:rFonts w:ascii="Times New Roman" w:hAnsi="Times New Roman" w:cs="Times New Roman"/>
          <w:b/>
          <w:sz w:val="28"/>
          <w:szCs w:val="28"/>
        </w:rPr>
        <w:t>Эстетические</w:t>
      </w:r>
      <w:r w:rsidRPr="00402A7E">
        <w:rPr>
          <w:rFonts w:ascii="Times New Roman" w:hAnsi="Times New Roman" w:cs="Times New Roman"/>
          <w:b/>
          <w:i/>
          <w:sz w:val="28"/>
          <w:szCs w:val="28"/>
        </w:rPr>
        <w:t xml:space="preserve"> факторы</w:t>
      </w:r>
      <w:r w:rsidRPr="00402A7E">
        <w:rPr>
          <w:rFonts w:ascii="Times New Roman" w:hAnsi="Times New Roman" w:cs="Times New Roman"/>
          <w:sz w:val="28"/>
          <w:szCs w:val="28"/>
        </w:rPr>
        <w:t xml:space="preserve"> отображают соответствие эстетических потребностей </w:t>
      </w:r>
      <w:r w:rsidRPr="00402A7E">
        <w:rPr>
          <w:rStyle w:val="a8"/>
          <w:rFonts w:ascii="Times New Roman" w:hAnsi="Times New Roman" w:cs="Times New Roman"/>
          <w:sz w:val="28"/>
          <w:szCs w:val="28"/>
        </w:rPr>
        <w:t>человека</w:t>
      </w:r>
      <w:r w:rsidRPr="00402A7E">
        <w:rPr>
          <w:rFonts w:ascii="Times New Roman" w:hAnsi="Times New Roman" w:cs="Times New Roman"/>
          <w:sz w:val="28"/>
          <w:szCs w:val="28"/>
        </w:rPr>
        <w:t xml:space="preserve"> и реализуемых в художественно-конструкторских решениях рабочих мест (орудий труда) и производственной среды.</w:t>
      </w:r>
    </w:p>
    <w:p w:rsidR="006F6255" w:rsidRPr="00402A7E" w:rsidRDefault="006F6255" w:rsidP="00402A7E">
      <w:pPr>
        <w:pStyle w:val="11"/>
        <w:shd w:val="clear" w:color="auto" w:fill="auto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2A7E">
        <w:rPr>
          <w:rStyle w:val="a8"/>
          <w:rFonts w:ascii="Times New Roman" w:hAnsi="Times New Roman" w:cs="Times New Roman"/>
          <w:b/>
          <w:sz w:val="28"/>
          <w:szCs w:val="28"/>
        </w:rPr>
        <w:t>Санитарно-гигиенические факторы</w:t>
      </w:r>
      <w:r w:rsidRPr="00402A7E">
        <w:rPr>
          <w:rFonts w:ascii="Times New Roman" w:hAnsi="Times New Roman" w:cs="Times New Roman"/>
          <w:sz w:val="28"/>
          <w:szCs w:val="28"/>
        </w:rPr>
        <w:t xml:space="preserve"> показывают состояние про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изводственной санитарии на рабочих местах (качество воздушной среды, уровень вредных веществ и излучений, шума, вибраций, со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стояние освещения и др.). Они должны соответствовать требованиям ГОСТов, ССБТ и т.д.</w:t>
      </w:r>
    </w:p>
    <w:p w:rsidR="006F6255" w:rsidRPr="00402A7E" w:rsidRDefault="006F6255" w:rsidP="00402A7E">
      <w:pPr>
        <w:pStyle w:val="11"/>
        <w:shd w:val="clear" w:color="auto" w:fill="auto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Style w:val="a8"/>
          <w:rFonts w:ascii="Times New Roman" w:hAnsi="Times New Roman" w:cs="Times New Roman"/>
          <w:b/>
          <w:sz w:val="28"/>
          <w:szCs w:val="28"/>
        </w:rPr>
        <w:t>Организационные факторы</w:t>
      </w:r>
      <w:r w:rsidRPr="00402A7E">
        <w:rPr>
          <w:rFonts w:ascii="Times New Roman" w:hAnsi="Times New Roman" w:cs="Times New Roman"/>
          <w:sz w:val="28"/>
          <w:szCs w:val="28"/>
        </w:rPr>
        <w:t xml:space="preserve"> характеризуют режим труда и от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дыха на предприятии; дисциплину и форму организации труда, обес</w:t>
      </w:r>
      <w:r w:rsidRPr="00402A7E">
        <w:rPr>
          <w:rFonts w:ascii="Times New Roman" w:hAnsi="Times New Roman" w:cs="Times New Roman"/>
          <w:sz w:val="28"/>
          <w:szCs w:val="28"/>
        </w:rPr>
        <w:softHyphen/>
        <w:t xml:space="preserve">печенность рабочих спецодеждой, </w:t>
      </w:r>
      <w:proofErr w:type="spellStart"/>
      <w:r w:rsidRPr="00402A7E">
        <w:rPr>
          <w:rFonts w:ascii="Times New Roman" w:hAnsi="Times New Roman" w:cs="Times New Roman"/>
          <w:sz w:val="28"/>
          <w:szCs w:val="28"/>
        </w:rPr>
        <w:t>спецобувью</w:t>
      </w:r>
      <w:proofErr w:type="spellEnd"/>
      <w:r w:rsidRPr="00402A7E">
        <w:rPr>
          <w:rFonts w:ascii="Times New Roman" w:hAnsi="Times New Roman" w:cs="Times New Roman"/>
          <w:sz w:val="28"/>
          <w:szCs w:val="28"/>
        </w:rPr>
        <w:t xml:space="preserve"> и другими средствами индивидуальной защиты (СИЗ); состояние контроля за трудовым про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цессом и, в частности, за охраной труда; качество профессиональной подготовки работающих и др.</w:t>
      </w:r>
      <w:proofErr w:type="gramEnd"/>
    </w:p>
    <w:p w:rsidR="006F6255" w:rsidRPr="00402A7E" w:rsidRDefault="006F6255" w:rsidP="00402A7E">
      <w:pPr>
        <w:pStyle w:val="11"/>
        <w:shd w:val="clear" w:color="auto" w:fill="auto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2A7E">
        <w:rPr>
          <w:rStyle w:val="a8"/>
          <w:rFonts w:ascii="Times New Roman" w:hAnsi="Times New Roman" w:cs="Times New Roman"/>
          <w:b/>
          <w:sz w:val="28"/>
          <w:szCs w:val="28"/>
        </w:rPr>
        <w:t>Психофизиологические факторы</w:t>
      </w:r>
      <w:r w:rsidRPr="00402A7E">
        <w:rPr>
          <w:rFonts w:ascii="Times New Roman" w:hAnsi="Times New Roman" w:cs="Times New Roman"/>
          <w:sz w:val="28"/>
          <w:szCs w:val="28"/>
        </w:rPr>
        <w:t xml:space="preserve"> отражают напряженность и тя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жесть труда, морально-психологический климат в коллективе, взаимо</w:t>
      </w:r>
      <w:r w:rsidRPr="00402A7E">
        <w:rPr>
          <w:rFonts w:ascii="Times New Roman" w:hAnsi="Times New Roman" w:cs="Times New Roman"/>
          <w:sz w:val="28"/>
          <w:szCs w:val="28"/>
        </w:rPr>
        <w:softHyphen/>
        <w:t xml:space="preserve">отношения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друг с другом и др.</w:t>
      </w:r>
    </w:p>
    <w:p w:rsidR="006F6255" w:rsidRPr="00402A7E" w:rsidRDefault="006F6255" w:rsidP="00402A7E">
      <w:pPr>
        <w:pStyle w:val="11"/>
        <w:shd w:val="clear" w:color="auto" w:fill="auto"/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02A7E">
        <w:rPr>
          <w:rStyle w:val="a8"/>
          <w:rFonts w:ascii="Times New Roman" w:hAnsi="Times New Roman" w:cs="Times New Roman"/>
          <w:b/>
          <w:sz w:val="28"/>
          <w:szCs w:val="28"/>
        </w:rPr>
        <w:t>Социально-бытовые факторы</w:t>
      </w:r>
      <w:r w:rsidRPr="00402A7E">
        <w:rPr>
          <w:rFonts w:ascii="Times New Roman" w:hAnsi="Times New Roman" w:cs="Times New Roman"/>
          <w:sz w:val="28"/>
          <w:szCs w:val="28"/>
        </w:rPr>
        <w:t xml:space="preserve"> включают общую культуру произ</w:t>
      </w:r>
      <w:r w:rsidRPr="00402A7E">
        <w:rPr>
          <w:rFonts w:ascii="Times New Roman" w:hAnsi="Times New Roman" w:cs="Times New Roman"/>
          <w:sz w:val="28"/>
          <w:szCs w:val="28"/>
        </w:rPr>
        <w:softHyphen/>
        <w:t xml:space="preserve">водства, порядок и чистоту на рабочих местах, озеленение территории, </w:t>
      </w:r>
      <w:r w:rsidRPr="00402A7E">
        <w:rPr>
          <w:rStyle w:val="30ptExact"/>
          <w:rFonts w:eastAsia="Georgia"/>
          <w:b w:val="0"/>
          <w:sz w:val="28"/>
          <w:szCs w:val="28"/>
        </w:rPr>
        <w:t>обеспеченность санитарно-бытовыми помещениями, столовыми, мед</w:t>
      </w:r>
      <w:r w:rsidRPr="00402A7E">
        <w:rPr>
          <w:rStyle w:val="30ptExact"/>
          <w:rFonts w:eastAsia="Georgia"/>
          <w:b w:val="0"/>
          <w:sz w:val="28"/>
          <w:szCs w:val="28"/>
        </w:rPr>
        <w:softHyphen/>
        <w:t>пунктами, поликлиниками, столовыми, детскими дошкольными уч</w:t>
      </w:r>
      <w:r w:rsidRPr="00402A7E">
        <w:rPr>
          <w:rStyle w:val="30ptExact"/>
          <w:rFonts w:eastAsia="Georgia"/>
          <w:b w:val="0"/>
          <w:sz w:val="28"/>
          <w:szCs w:val="28"/>
        </w:rPr>
        <w:softHyphen/>
        <w:t>реждениями и др.</w:t>
      </w:r>
    </w:p>
    <w:p w:rsidR="006F6255" w:rsidRPr="00402A7E" w:rsidRDefault="006F6255" w:rsidP="00402A7E">
      <w:pPr>
        <w:pStyle w:val="30"/>
        <w:shd w:val="clear" w:color="auto" w:fill="auto"/>
        <w:spacing w:before="0" w:line="276" w:lineRule="auto"/>
        <w:ind w:firstLine="709"/>
        <w:rPr>
          <w:sz w:val="28"/>
          <w:szCs w:val="28"/>
        </w:rPr>
      </w:pPr>
      <w:r w:rsidRPr="00402A7E">
        <w:rPr>
          <w:rStyle w:val="30ptExact0"/>
          <w:rFonts w:eastAsia="Georgia"/>
          <w:b/>
          <w:sz w:val="28"/>
          <w:szCs w:val="28"/>
        </w:rPr>
        <w:t>Природно-климатические факторы</w:t>
      </w:r>
      <w:r w:rsidRPr="00402A7E">
        <w:rPr>
          <w:rStyle w:val="30ptExact"/>
          <w:rFonts w:eastAsia="Georgia"/>
          <w:sz w:val="28"/>
          <w:szCs w:val="28"/>
        </w:rPr>
        <w:t xml:space="preserve"> — это географические и метеорологические особенности местности (высота над уровнем моря, рельеф местности, частота и вид осадков, температура, влажность, ионизация и подвижность воздуха, атмосферное давление и др.).</w:t>
      </w:r>
    </w:p>
    <w:p w:rsidR="006F6255" w:rsidRPr="00402A7E" w:rsidRDefault="006F6255" w:rsidP="00402A7E">
      <w:pPr>
        <w:pStyle w:val="30"/>
        <w:shd w:val="clear" w:color="auto" w:fill="auto"/>
        <w:spacing w:before="0" w:line="276" w:lineRule="auto"/>
        <w:ind w:firstLine="709"/>
        <w:rPr>
          <w:sz w:val="28"/>
          <w:szCs w:val="28"/>
        </w:rPr>
      </w:pPr>
      <w:r w:rsidRPr="00402A7E">
        <w:rPr>
          <w:rStyle w:val="30ptExact0"/>
          <w:rFonts w:eastAsia="Georgia"/>
          <w:b/>
          <w:sz w:val="28"/>
          <w:szCs w:val="28"/>
        </w:rPr>
        <w:t>Экономические факторы</w:t>
      </w:r>
      <w:r w:rsidRPr="00402A7E">
        <w:rPr>
          <w:rStyle w:val="30ptExact"/>
          <w:rFonts w:eastAsia="Georgia"/>
          <w:sz w:val="28"/>
          <w:szCs w:val="28"/>
        </w:rPr>
        <w:t xml:space="preserve"> включают в себя повышение техниче</w:t>
      </w:r>
      <w:r w:rsidRPr="00402A7E">
        <w:rPr>
          <w:rStyle w:val="30ptExact"/>
          <w:rFonts w:eastAsia="Georgia"/>
          <w:sz w:val="28"/>
          <w:szCs w:val="28"/>
        </w:rPr>
        <w:softHyphen/>
        <w:t>ской вооруженности труда: наиболее полное использование оборудо</w:t>
      </w:r>
      <w:r w:rsidRPr="00402A7E">
        <w:rPr>
          <w:rStyle w:val="30ptExact"/>
          <w:rFonts w:eastAsia="Georgia"/>
          <w:sz w:val="28"/>
          <w:szCs w:val="28"/>
        </w:rPr>
        <w:softHyphen/>
        <w:t>вания, рациональную организацию рабочего места, выбор оптимальной технологии. Устранение и уменьшение ненужных затрат рабочего вре</w:t>
      </w:r>
      <w:r w:rsidRPr="00402A7E">
        <w:rPr>
          <w:rStyle w:val="30ptExact"/>
          <w:rFonts w:eastAsia="Georgia"/>
          <w:sz w:val="28"/>
          <w:szCs w:val="28"/>
        </w:rPr>
        <w:softHyphen/>
        <w:t>мени, строгая регламентация темпа и ритма работы также относятся к экономическим факторам.</w:t>
      </w:r>
    </w:p>
    <w:p w:rsidR="006F6255" w:rsidRPr="00402A7E" w:rsidRDefault="006F6255" w:rsidP="00402A7E">
      <w:pPr>
        <w:pStyle w:val="30"/>
        <w:shd w:val="clear" w:color="auto" w:fill="auto"/>
        <w:spacing w:before="0" w:line="276" w:lineRule="auto"/>
        <w:ind w:firstLine="709"/>
        <w:rPr>
          <w:sz w:val="28"/>
          <w:szCs w:val="28"/>
        </w:rPr>
      </w:pPr>
      <w:r w:rsidRPr="00402A7E">
        <w:rPr>
          <w:rStyle w:val="30ptExact"/>
          <w:rFonts w:eastAsia="Georgia"/>
          <w:sz w:val="28"/>
          <w:szCs w:val="28"/>
        </w:rPr>
        <w:t>Условия труда зависят от того или иного сочетания производст</w:t>
      </w:r>
      <w:r w:rsidRPr="00402A7E">
        <w:rPr>
          <w:rStyle w:val="30ptExact"/>
          <w:rFonts w:eastAsia="Georgia"/>
          <w:sz w:val="28"/>
          <w:szCs w:val="28"/>
        </w:rPr>
        <w:softHyphen/>
        <w:t>венных факторов и, в свою очередь, влияют на производительность и результаты труда, на состояние здоровья работающих. Благоприят</w:t>
      </w:r>
      <w:r w:rsidRPr="00402A7E">
        <w:rPr>
          <w:rStyle w:val="30ptExact"/>
          <w:rFonts w:eastAsia="Georgia"/>
          <w:sz w:val="28"/>
          <w:szCs w:val="28"/>
        </w:rPr>
        <w:softHyphen/>
        <w:t>ные условия улучшают общее самочувствие, настроение человека, создают предпосылки для высокой производительности, и, наоборот, плохие условия снижают интенсивность и качество труда, способст</w:t>
      </w:r>
      <w:r w:rsidRPr="00402A7E">
        <w:rPr>
          <w:rStyle w:val="30ptExact"/>
          <w:rFonts w:eastAsia="Georgia"/>
          <w:sz w:val="28"/>
          <w:szCs w:val="28"/>
        </w:rPr>
        <w:softHyphen/>
        <w:t xml:space="preserve">вуют возникновению производственного травматизма </w:t>
      </w:r>
      <w:r w:rsidRPr="00402A7E">
        <w:rPr>
          <w:rStyle w:val="30ptExact"/>
          <w:rFonts w:eastAsia="Georgia"/>
          <w:sz w:val="28"/>
          <w:szCs w:val="28"/>
        </w:rPr>
        <w:lastRenderedPageBreak/>
        <w:t>и заболеваний. Создание здоровых и безопасных условий труда — главная задача администрации предприятия, нанимателя.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7988" w:rsidRPr="00402A7E" w:rsidRDefault="00402A7E" w:rsidP="00402A7E">
      <w:pPr>
        <w:pStyle w:val="21"/>
        <w:ind w:firstLine="709"/>
      </w:pPr>
      <w:r>
        <w:t xml:space="preserve">2.1 </w:t>
      </w:r>
      <w:r w:rsidR="00A47988" w:rsidRPr="00402A7E">
        <w:t>Опасные и вредные факторы производственной среды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Производственные факторы, процессы и явления, отрицательно воздействующие на здоровье персонала, формируют определенные опасности. </w:t>
      </w:r>
      <w:r w:rsidRPr="00402A7E">
        <w:rPr>
          <w:rFonts w:ascii="Times New Roman" w:hAnsi="Times New Roman" w:cs="Times New Roman"/>
          <w:b/>
          <w:sz w:val="28"/>
          <w:szCs w:val="28"/>
        </w:rPr>
        <w:t xml:space="preserve">Опасности </w:t>
      </w:r>
      <w:r w:rsidRPr="00402A7E">
        <w:rPr>
          <w:rFonts w:ascii="Times New Roman" w:hAnsi="Times New Roman" w:cs="Times New Roman"/>
          <w:sz w:val="28"/>
          <w:szCs w:val="28"/>
        </w:rPr>
        <w:t xml:space="preserve">могут быть реальные и потенциальные. Условия, при которых потенциальные опасности начинают действовать, называются </w:t>
      </w:r>
      <w:r w:rsidRPr="00402A7E">
        <w:rPr>
          <w:rFonts w:ascii="Times New Roman" w:hAnsi="Times New Roman" w:cs="Times New Roman"/>
          <w:sz w:val="28"/>
          <w:szCs w:val="28"/>
          <w:u w:val="single"/>
        </w:rPr>
        <w:t xml:space="preserve">причинами. </w:t>
      </w:r>
      <w:r w:rsidRPr="00402A7E">
        <w:rPr>
          <w:rFonts w:ascii="Times New Roman" w:hAnsi="Times New Roman" w:cs="Times New Roman"/>
          <w:sz w:val="28"/>
          <w:szCs w:val="28"/>
        </w:rPr>
        <w:t>Различные опасности и вредности на производстве формируют условия труда, которые могу быть:</w:t>
      </w:r>
    </w:p>
    <w:p w:rsidR="00A47988" w:rsidRPr="00402A7E" w:rsidRDefault="00A47988" w:rsidP="00402A7E">
      <w:pPr>
        <w:numPr>
          <w:ilvl w:val="0"/>
          <w:numId w:val="3"/>
        </w:numPr>
        <w:tabs>
          <w:tab w:val="clear" w:pos="900"/>
          <w:tab w:val="num" w:pos="42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Благоприятными</w:t>
      </w:r>
    </w:p>
    <w:p w:rsidR="00A47988" w:rsidRPr="00402A7E" w:rsidRDefault="00A47988" w:rsidP="00402A7E">
      <w:pPr>
        <w:numPr>
          <w:ilvl w:val="0"/>
          <w:numId w:val="3"/>
        </w:numPr>
        <w:tabs>
          <w:tab w:val="num" w:pos="42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Неблагоприятными (Если опасности по количественным и качественным характеристикам превосходят допустимые, установленные нормами и стандартами)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Реальные производственные условия характеризуются опасными и вредными факторам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</w:t>
      </w:r>
      <w:r w:rsidRPr="00402A7E">
        <w:rPr>
          <w:rFonts w:ascii="Times New Roman" w:hAnsi="Times New Roman" w:cs="Times New Roman"/>
          <w:b/>
          <w:sz w:val="28"/>
          <w:szCs w:val="28"/>
        </w:rPr>
        <w:t>ГОСТ 12.0.002-80 «Опасные и вредные производственные факторы»</w:t>
      </w:r>
      <w:r w:rsidRPr="00402A7E">
        <w:rPr>
          <w:rFonts w:ascii="Times New Roman" w:hAnsi="Times New Roman" w:cs="Times New Roman"/>
          <w:sz w:val="28"/>
          <w:szCs w:val="28"/>
        </w:rPr>
        <w:t>).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b/>
          <w:sz w:val="28"/>
          <w:szCs w:val="28"/>
        </w:rPr>
        <w:t>Опасным производственным фактором</w:t>
      </w:r>
      <w:r w:rsidRPr="00402A7E">
        <w:rPr>
          <w:rFonts w:ascii="Times New Roman" w:hAnsi="Times New Roman" w:cs="Times New Roman"/>
          <w:sz w:val="28"/>
          <w:szCs w:val="28"/>
        </w:rPr>
        <w:t xml:space="preserve"> называется такой фактор, воздействие которого на работающего в определенных условиях приводит к травме или другому внезапному, резкому ухудшению здоровья. </w:t>
      </w:r>
      <w:proofErr w:type="gramEnd"/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Примером опасных факторов могут служить: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движущиеся детали механизмов и машин,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раскаленные тела,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возможность падения с высоты работающего и т.д.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b/>
          <w:sz w:val="28"/>
          <w:szCs w:val="28"/>
        </w:rPr>
        <w:t>Вредным производственным фактором</w:t>
      </w:r>
      <w:r w:rsidRPr="00402A7E">
        <w:rPr>
          <w:rFonts w:ascii="Times New Roman" w:hAnsi="Times New Roman" w:cs="Times New Roman"/>
          <w:sz w:val="28"/>
          <w:szCs w:val="28"/>
        </w:rPr>
        <w:t xml:space="preserve"> называется такой, воздействие которого на работающего в определенных условиях приводит к профессиональному заболеванию или снижению трудоспособности (бронхит, гипертония и т.д.)</w:t>
      </w:r>
      <w:proofErr w:type="gramEnd"/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Пример  вредных факторов: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- вредные примеси в воздухе, 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избыточная теплота,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недостаточное освещение,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вибрация, шум,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ионизирующее и лазерное излучение, электромагнитное излучение.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В зависимости от величины один и тот же фактор может быть вредным или опасным. </w:t>
      </w:r>
      <w:r w:rsidRPr="00402A7E">
        <w:rPr>
          <w:rFonts w:ascii="Times New Roman" w:hAnsi="Times New Roman" w:cs="Times New Roman"/>
          <w:sz w:val="28"/>
          <w:szCs w:val="28"/>
          <w:u w:val="single"/>
        </w:rPr>
        <w:t>Опасность или вредность</w:t>
      </w:r>
      <w:r w:rsidRPr="00402A7E">
        <w:rPr>
          <w:rFonts w:ascii="Times New Roman" w:hAnsi="Times New Roman" w:cs="Times New Roman"/>
          <w:sz w:val="28"/>
          <w:szCs w:val="28"/>
        </w:rPr>
        <w:t xml:space="preserve"> фактора определяются его качеством, потенциалом, вероятностью возникновения продолжительностью существования или воздействия.</w:t>
      </w:r>
    </w:p>
    <w:p w:rsidR="00B01C22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Все опасные и вредные </w:t>
      </w:r>
      <w:r w:rsidRPr="00402A7E">
        <w:rPr>
          <w:rFonts w:ascii="Times New Roman" w:hAnsi="Times New Roman" w:cs="Times New Roman"/>
          <w:sz w:val="28"/>
          <w:szCs w:val="28"/>
        </w:rPr>
        <w:t xml:space="preserve"> производственные факторы </w:t>
      </w:r>
      <w:r w:rsidRPr="00402A7E">
        <w:rPr>
          <w:rFonts w:ascii="Times New Roman" w:hAnsi="Times New Roman" w:cs="Times New Roman"/>
          <w:sz w:val="28"/>
          <w:szCs w:val="28"/>
          <w:u w:val="single"/>
        </w:rPr>
        <w:t xml:space="preserve">делятся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>:</w:t>
      </w:r>
    </w:p>
    <w:p w:rsidR="00B01C22" w:rsidRPr="00402A7E" w:rsidRDefault="00B01C22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A47988" w:rsidRPr="00402A7E">
        <w:rPr>
          <w:rFonts w:ascii="Times New Roman" w:hAnsi="Times New Roman" w:cs="Times New Roman"/>
          <w:b/>
          <w:sz w:val="28"/>
          <w:szCs w:val="28"/>
        </w:rPr>
        <w:t>физические</w:t>
      </w:r>
      <w:r w:rsidR="00A47988" w:rsidRPr="00402A7E">
        <w:rPr>
          <w:rFonts w:ascii="Times New Roman" w:hAnsi="Times New Roman" w:cs="Times New Roman"/>
          <w:sz w:val="28"/>
          <w:szCs w:val="28"/>
        </w:rPr>
        <w:t xml:space="preserve"> – это движущиеся элементы машин, перемещаемые грузы, повышенная запыленность и загазованность воздуха, повышенная или пониженная температура поверхностей материалов, воздуха рабочей зоны, повышенный уровень шума, вибраций, повышенная или пониженная влажность или ионизация воздуха, повышенный уровень эл</w:t>
      </w:r>
      <w:proofErr w:type="gramStart"/>
      <w:r w:rsidR="00A47988" w:rsidRPr="00402A7E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="00A47988" w:rsidRPr="00402A7E">
        <w:rPr>
          <w:rFonts w:ascii="Times New Roman" w:hAnsi="Times New Roman" w:cs="Times New Roman"/>
          <w:sz w:val="28"/>
          <w:szCs w:val="28"/>
        </w:rPr>
        <w:t>магнитных полей, статического электричества, ИИ, повышенный уровень напряжения в электрической цепи, замыкание которой может произойти через тело человека, неудовлетворительное освещение.</w:t>
      </w:r>
    </w:p>
    <w:p w:rsidR="00A47988" w:rsidRPr="00402A7E" w:rsidRDefault="00B01C22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A47988" w:rsidRPr="00402A7E">
        <w:rPr>
          <w:rFonts w:ascii="Times New Roman" w:hAnsi="Times New Roman" w:cs="Times New Roman"/>
          <w:b/>
          <w:sz w:val="28"/>
          <w:szCs w:val="28"/>
        </w:rPr>
        <w:t>химические</w:t>
      </w:r>
      <w:r w:rsidR="00A47988" w:rsidRPr="00402A7E">
        <w:rPr>
          <w:rFonts w:ascii="Times New Roman" w:hAnsi="Times New Roman" w:cs="Times New Roman"/>
          <w:sz w:val="28"/>
          <w:szCs w:val="28"/>
        </w:rPr>
        <w:t xml:space="preserve"> </w:t>
      </w:r>
      <w:r w:rsidR="00A47988" w:rsidRPr="00402A7E">
        <w:rPr>
          <w:rFonts w:ascii="Times New Roman" w:hAnsi="Times New Roman" w:cs="Times New Roman"/>
          <w:b/>
          <w:sz w:val="28"/>
          <w:szCs w:val="28"/>
        </w:rPr>
        <w:t>–</w:t>
      </w:r>
      <w:r w:rsidR="00A47988" w:rsidRPr="00402A7E">
        <w:rPr>
          <w:rFonts w:ascii="Times New Roman" w:hAnsi="Times New Roman" w:cs="Times New Roman"/>
          <w:sz w:val="28"/>
          <w:szCs w:val="28"/>
        </w:rPr>
        <w:t xml:space="preserve"> вещества, попадающие в организм человека и обладающие токсическими свойствами. По особенности воздействия подразделяются </w:t>
      </w:r>
      <w:proofErr w:type="gramStart"/>
      <w:r w:rsidR="00A47988" w:rsidRPr="00402A7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A47988" w:rsidRPr="00402A7E">
        <w:rPr>
          <w:rFonts w:ascii="Times New Roman" w:hAnsi="Times New Roman" w:cs="Times New Roman"/>
          <w:sz w:val="28"/>
          <w:szCs w:val="28"/>
        </w:rPr>
        <w:t>: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02A7E">
        <w:rPr>
          <w:rFonts w:ascii="Times New Roman" w:hAnsi="Times New Roman" w:cs="Times New Roman"/>
          <w:sz w:val="28"/>
          <w:szCs w:val="28"/>
        </w:rPr>
        <w:t>общетоксичные</w:t>
      </w:r>
      <w:proofErr w:type="spellEnd"/>
      <w:r w:rsidRPr="00402A7E">
        <w:rPr>
          <w:rFonts w:ascii="Times New Roman" w:hAnsi="Times New Roman" w:cs="Times New Roman"/>
          <w:sz w:val="28"/>
          <w:szCs w:val="28"/>
        </w:rPr>
        <w:t xml:space="preserve"> – раздражающие;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канцерогенные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– способствуют развитию онкологических опухолей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сенсибилизирующие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– изменяют чувствительность и восприятие</w:t>
      </w:r>
    </w:p>
    <w:p w:rsidR="00B01C22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мутагенные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– влияют на наследственность.</w:t>
      </w:r>
    </w:p>
    <w:p w:rsidR="00B01C22" w:rsidRPr="00402A7E" w:rsidRDefault="00B01C22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A47988" w:rsidRPr="00402A7E">
        <w:rPr>
          <w:rFonts w:ascii="Times New Roman" w:hAnsi="Times New Roman" w:cs="Times New Roman"/>
          <w:b/>
          <w:sz w:val="28"/>
          <w:szCs w:val="28"/>
        </w:rPr>
        <w:t>биологически</w:t>
      </w:r>
      <w:proofErr w:type="gramStart"/>
      <w:r w:rsidR="00A47988" w:rsidRPr="00402A7E">
        <w:rPr>
          <w:rFonts w:ascii="Times New Roman" w:hAnsi="Times New Roman" w:cs="Times New Roman"/>
          <w:b/>
          <w:sz w:val="28"/>
          <w:szCs w:val="28"/>
        </w:rPr>
        <w:t>е–</w:t>
      </w:r>
      <w:proofErr w:type="gramEnd"/>
      <w:r w:rsidR="00A47988" w:rsidRPr="00402A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988" w:rsidRPr="00402A7E">
        <w:rPr>
          <w:rFonts w:ascii="Times New Roman" w:hAnsi="Times New Roman" w:cs="Times New Roman"/>
          <w:sz w:val="28"/>
          <w:szCs w:val="28"/>
        </w:rPr>
        <w:t xml:space="preserve">это объекты в виде микро- и </w:t>
      </w:r>
      <w:proofErr w:type="spellStart"/>
      <w:r w:rsidR="00A47988" w:rsidRPr="00402A7E">
        <w:rPr>
          <w:rFonts w:ascii="Times New Roman" w:hAnsi="Times New Roman" w:cs="Times New Roman"/>
          <w:sz w:val="28"/>
          <w:szCs w:val="28"/>
        </w:rPr>
        <w:t>макроорганизмов</w:t>
      </w:r>
      <w:proofErr w:type="spellEnd"/>
      <w:r w:rsidR="00A47988" w:rsidRPr="00402A7E">
        <w:rPr>
          <w:rFonts w:ascii="Times New Roman" w:hAnsi="Times New Roman" w:cs="Times New Roman"/>
          <w:sz w:val="28"/>
          <w:szCs w:val="28"/>
        </w:rPr>
        <w:t>, а также продукты их жизнедеятельности, воздействие которых приводит к заболеванию. Сюда же относятся продукты биологической промышленности.</w:t>
      </w:r>
    </w:p>
    <w:p w:rsidR="00A47988" w:rsidRPr="00402A7E" w:rsidRDefault="00B01C22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A47988" w:rsidRPr="00402A7E">
        <w:rPr>
          <w:rFonts w:ascii="Times New Roman" w:hAnsi="Times New Roman" w:cs="Times New Roman"/>
          <w:b/>
          <w:sz w:val="28"/>
          <w:szCs w:val="28"/>
        </w:rPr>
        <w:t>психофизиологические</w:t>
      </w:r>
      <w:proofErr w:type="gramStart"/>
      <w:r w:rsidR="00A47988" w:rsidRPr="00402A7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47988" w:rsidRPr="00402A7E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A47988" w:rsidRPr="00402A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47988" w:rsidRPr="00402A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47988" w:rsidRPr="00402A7E">
        <w:rPr>
          <w:rFonts w:ascii="Times New Roman" w:hAnsi="Times New Roman" w:cs="Times New Roman"/>
          <w:sz w:val="28"/>
          <w:szCs w:val="28"/>
        </w:rPr>
        <w:t xml:space="preserve">одразделяются на </w:t>
      </w:r>
      <w:r w:rsidR="00A47988" w:rsidRPr="00402A7E">
        <w:rPr>
          <w:rFonts w:ascii="Times New Roman" w:hAnsi="Times New Roman" w:cs="Times New Roman"/>
          <w:sz w:val="28"/>
          <w:szCs w:val="28"/>
          <w:u w:val="single"/>
        </w:rPr>
        <w:t>физические перегрузки (</w:t>
      </w:r>
      <w:r w:rsidR="00A47988" w:rsidRPr="00402A7E">
        <w:rPr>
          <w:rFonts w:ascii="Times New Roman" w:hAnsi="Times New Roman" w:cs="Times New Roman"/>
          <w:sz w:val="28"/>
          <w:szCs w:val="28"/>
        </w:rPr>
        <w:t xml:space="preserve">статические, динамические, гиподинамические) и </w:t>
      </w:r>
      <w:r w:rsidR="00A47988" w:rsidRPr="00402A7E">
        <w:rPr>
          <w:rFonts w:ascii="Times New Roman" w:hAnsi="Times New Roman" w:cs="Times New Roman"/>
          <w:sz w:val="28"/>
          <w:szCs w:val="28"/>
          <w:u w:val="single"/>
        </w:rPr>
        <w:t>нервно-психические перегрузки</w:t>
      </w:r>
      <w:r w:rsidR="00A47988" w:rsidRPr="00402A7E">
        <w:rPr>
          <w:rFonts w:ascii="Times New Roman" w:hAnsi="Times New Roman" w:cs="Times New Roman"/>
          <w:sz w:val="28"/>
          <w:szCs w:val="28"/>
        </w:rPr>
        <w:t xml:space="preserve"> (умственное перенапряжение, монотонность труда, эмоциональные перегрузки).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Опасные факторы, как правило, приводят к несчастному случаю.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  <w:u w:val="single"/>
        </w:rPr>
        <w:t>Несчастный случай на производстве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случай воздействия на работающего опасного производственного фактора при выполнении им трудовых обязанностей и заданий руководителя работ.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Результатом НС является травма. </w:t>
      </w:r>
      <w:r w:rsidRPr="00402A7E">
        <w:rPr>
          <w:rFonts w:ascii="Times New Roman" w:hAnsi="Times New Roman" w:cs="Times New Roman"/>
          <w:sz w:val="28"/>
          <w:szCs w:val="28"/>
          <w:u w:val="single"/>
        </w:rPr>
        <w:t>Травма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это повреждение тканей организма и нарушение его функций внешним воздействием.</w:t>
      </w:r>
    </w:p>
    <w:p w:rsidR="00A47988" w:rsidRPr="00402A7E" w:rsidRDefault="00A47988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</w:rPr>
        <w:t xml:space="preserve">Факторы, определяющие характер, вероятность и тяжесть последствий НС </w:t>
      </w:r>
      <w:r w:rsidRPr="00402A7E">
        <w:rPr>
          <w:rFonts w:ascii="Times New Roman" w:hAnsi="Times New Roman" w:cs="Times New Roman"/>
          <w:sz w:val="28"/>
          <w:szCs w:val="28"/>
        </w:rPr>
        <w:t>следующие:</w:t>
      </w:r>
    </w:p>
    <w:p w:rsidR="00A47988" w:rsidRPr="00402A7E" w:rsidRDefault="00A47988" w:rsidP="00402A7E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Оборудование и средства труда;</w:t>
      </w:r>
    </w:p>
    <w:p w:rsidR="00A47988" w:rsidRPr="00402A7E" w:rsidRDefault="00A47988" w:rsidP="00402A7E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Технология, используемые и образующиеся вещества;</w:t>
      </w:r>
    </w:p>
    <w:p w:rsidR="00A47988" w:rsidRPr="00402A7E" w:rsidRDefault="00A47988" w:rsidP="00402A7E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Физико-химический состав среды и ее микробиологическое загрязнение;</w:t>
      </w:r>
    </w:p>
    <w:p w:rsidR="00A47988" w:rsidRPr="00402A7E" w:rsidRDefault="00A47988" w:rsidP="00402A7E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Объем, качество и интенсивность информационных потоков в структуре трудовой деятельности.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B0765" w:rsidRPr="00402A7E" w:rsidRDefault="00402A7E" w:rsidP="00402A7E">
      <w:pPr>
        <w:pStyle w:val="21"/>
      </w:pPr>
      <w:r>
        <w:lastRenderedPageBreak/>
        <w:t xml:space="preserve">2.2 </w:t>
      </w:r>
      <w:r w:rsidR="008B0765" w:rsidRPr="00402A7E">
        <w:t>Причины производственного травматизма и заболеваний</w:t>
      </w:r>
    </w:p>
    <w:p w:rsidR="00B01C22" w:rsidRPr="00402A7E" w:rsidRDefault="00B01C22" w:rsidP="00402A7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53117" w:rsidRPr="00402A7E" w:rsidRDefault="008B0765" w:rsidP="00402A7E">
      <w:pPr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b/>
          <w:i/>
          <w:sz w:val="28"/>
          <w:szCs w:val="28"/>
        </w:rPr>
        <w:t>Технические</w:t>
      </w:r>
      <w:r w:rsidR="00E25888" w:rsidRPr="00402A7E">
        <w:rPr>
          <w:rFonts w:ascii="Times New Roman" w:hAnsi="Times New Roman" w:cs="Times New Roman"/>
          <w:sz w:val="28"/>
          <w:szCs w:val="28"/>
        </w:rPr>
        <w:t xml:space="preserve"> - конструктивные недостатки машин, механизмов, инструментов приспособлений или их неисправность; отсутствие, несовершенство неисправность оградительных, блокировочных, вентиляционных устройств, </w:t>
      </w:r>
      <w:proofErr w:type="spellStart"/>
      <w:r w:rsidR="00E25888" w:rsidRPr="00402A7E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="00E25888" w:rsidRPr="00402A7E">
        <w:rPr>
          <w:rFonts w:ascii="Times New Roman" w:hAnsi="Times New Roman" w:cs="Times New Roman"/>
          <w:sz w:val="28"/>
          <w:szCs w:val="28"/>
        </w:rPr>
        <w:t xml:space="preserve"> или заземления; </w:t>
      </w:r>
      <w:proofErr w:type="spellStart"/>
      <w:r w:rsidR="00E25888" w:rsidRPr="00402A7E">
        <w:rPr>
          <w:rFonts w:ascii="Times New Roman" w:hAnsi="Times New Roman" w:cs="Times New Roman"/>
          <w:sz w:val="28"/>
          <w:szCs w:val="28"/>
        </w:rPr>
        <w:t>подтекание</w:t>
      </w:r>
      <w:proofErr w:type="spellEnd"/>
      <w:r w:rsidR="00E25888" w:rsidRPr="00402A7E">
        <w:rPr>
          <w:rFonts w:ascii="Times New Roman" w:hAnsi="Times New Roman" w:cs="Times New Roman"/>
          <w:sz w:val="28"/>
          <w:szCs w:val="28"/>
        </w:rPr>
        <w:t xml:space="preserve"> ядовитых жидкостей и т.д.</w:t>
      </w:r>
      <w:proofErr w:type="gramEnd"/>
    </w:p>
    <w:p w:rsidR="00D53117" w:rsidRPr="00402A7E" w:rsidRDefault="008B0765" w:rsidP="00402A7E">
      <w:pPr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b/>
          <w:i/>
          <w:sz w:val="28"/>
          <w:szCs w:val="28"/>
        </w:rPr>
        <w:t>Организационные</w:t>
      </w:r>
      <w:r w:rsidR="00E25888" w:rsidRPr="00402A7E">
        <w:rPr>
          <w:rFonts w:ascii="Times New Roman" w:hAnsi="Times New Roman" w:cs="Times New Roman"/>
          <w:sz w:val="28"/>
          <w:szCs w:val="28"/>
        </w:rPr>
        <w:t xml:space="preserve"> - несвоевременное или некачественное проведение инструктажей и обучения по охране труда работающих; недостаточный контроль за выполнением требований охраны труда работающим; неудовлетворительное содержание рабочего места; недостатки в обеспечении рабочих спецодеждой и другими СИЗ; использование техники, инструментов не по назначению; нарушение режимов труда и отдыха и др.</w:t>
      </w:r>
      <w:proofErr w:type="gramEnd"/>
    </w:p>
    <w:p w:rsidR="00D53117" w:rsidRPr="00402A7E" w:rsidRDefault="008B0765" w:rsidP="00402A7E">
      <w:pPr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i/>
          <w:sz w:val="28"/>
          <w:szCs w:val="28"/>
        </w:rPr>
        <w:t>Санитарно-гигиенические</w:t>
      </w:r>
      <w:r w:rsidR="00E25888" w:rsidRPr="00402A7E">
        <w:rPr>
          <w:rFonts w:ascii="Times New Roman" w:hAnsi="Times New Roman" w:cs="Times New Roman"/>
          <w:sz w:val="28"/>
          <w:szCs w:val="28"/>
        </w:rPr>
        <w:t xml:space="preserve"> - неблагоприятные природно-климатические условия или микроклимат в помещении; повышенное  содержание в воздухе вредных веществ; высокий уровень шума, вибраций, излучений; нерациональное освещение; антисанитарное состояние рабочих мест и бытовых помещений;</w:t>
      </w:r>
      <w:r w:rsidR="001D7892" w:rsidRPr="00402A7E">
        <w:rPr>
          <w:rFonts w:ascii="Times New Roman" w:hAnsi="Times New Roman" w:cs="Times New Roman"/>
          <w:sz w:val="28"/>
          <w:szCs w:val="28"/>
        </w:rPr>
        <w:t xml:space="preserve"> н</w:t>
      </w:r>
      <w:r w:rsidR="00E25888" w:rsidRPr="00402A7E">
        <w:rPr>
          <w:rFonts w:ascii="Times New Roman" w:hAnsi="Times New Roman" w:cs="Times New Roman"/>
          <w:sz w:val="28"/>
          <w:szCs w:val="28"/>
        </w:rPr>
        <w:t>есоблюдение правил личной гигиены и др.</w:t>
      </w:r>
    </w:p>
    <w:p w:rsidR="00D53117" w:rsidRPr="00402A7E" w:rsidRDefault="008B0765" w:rsidP="00402A7E">
      <w:pPr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b/>
          <w:i/>
          <w:sz w:val="28"/>
          <w:szCs w:val="28"/>
        </w:rPr>
        <w:t>Психофизиологические</w:t>
      </w:r>
      <w:proofErr w:type="gramEnd"/>
      <w:r w:rsidR="00E25888" w:rsidRPr="00402A7E">
        <w:rPr>
          <w:rFonts w:ascii="Times New Roman" w:hAnsi="Times New Roman" w:cs="Times New Roman"/>
          <w:sz w:val="28"/>
          <w:szCs w:val="28"/>
        </w:rPr>
        <w:t xml:space="preserve"> - монотонность труда; высокая напряженность труда; несоответствие анатомо-физиологических и психологических особенностей организма условиям труда; усталость; неудовлетворительная психологическая обстановка в коллективе и т.п.</w:t>
      </w:r>
    </w:p>
    <w:p w:rsidR="00D53117" w:rsidRPr="00402A7E" w:rsidRDefault="008B0765" w:rsidP="00402A7E">
      <w:pPr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i/>
          <w:sz w:val="28"/>
          <w:szCs w:val="28"/>
        </w:rPr>
        <w:t>Субъективные</w:t>
      </w:r>
      <w:r w:rsidR="00E25888" w:rsidRPr="00402A7E">
        <w:rPr>
          <w:rFonts w:ascii="Times New Roman" w:hAnsi="Times New Roman" w:cs="Times New Roman"/>
          <w:sz w:val="28"/>
          <w:szCs w:val="28"/>
        </w:rPr>
        <w:t xml:space="preserve"> - личная недисциплинированность работника; невыполнение инструкций по охране труда; нахождение в состоянии алкогольного или наркотического опьянения; болезненное состояние и др.</w:t>
      </w:r>
    </w:p>
    <w:p w:rsidR="00D53117" w:rsidRPr="00402A7E" w:rsidRDefault="008B0765" w:rsidP="00402A7E">
      <w:pPr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b/>
          <w:i/>
          <w:sz w:val="28"/>
          <w:szCs w:val="28"/>
        </w:rPr>
        <w:t>Экономические</w:t>
      </w:r>
      <w:r w:rsidRPr="00402A7E">
        <w:rPr>
          <w:rFonts w:ascii="Times New Roman" w:hAnsi="Times New Roman" w:cs="Times New Roman"/>
          <w:sz w:val="28"/>
          <w:szCs w:val="28"/>
        </w:rPr>
        <w:t xml:space="preserve"> </w:t>
      </w:r>
      <w:r w:rsidR="00E25888" w:rsidRPr="00402A7E">
        <w:rPr>
          <w:rFonts w:ascii="Times New Roman" w:hAnsi="Times New Roman" w:cs="Times New Roman"/>
          <w:sz w:val="28"/>
          <w:szCs w:val="28"/>
        </w:rPr>
        <w:t xml:space="preserve"> - стремление работающих обеспечить высокую выработку и заработную плату при пренебрежительном отношении к вопросам охраны труда; недостаточное выделение средств на мероприятия по улучшению условий труда и др.</w:t>
      </w:r>
      <w:proofErr w:type="gramEnd"/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69AE" w:rsidRPr="00402A7E" w:rsidRDefault="00402A7E" w:rsidP="00402A7E">
      <w:pPr>
        <w:pStyle w:val="21"/>
      </w:pPr>
      <w:r>
        <w:t xml:space="preserve">2.3 </w:t>
      </w:r>
      <w:r w:rsidR="001D7892" w:rsidRPr="00402A7E">
        <w:t>Организация расследования несчастного случая</w:t>
      </w:r>
    </w:p>
    <w:p w:rsidR="001D7892" w:rsidRPr="00402A7E" w:rsidRDefault="001D7892" w:rsidP="00402A7E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69AE" w:rsidRPr="00402A7E" w:rsidRDefault="00B469AE" w:rsidP="00402A7E">
      <w:pPr>
        <w:pStyle w:val="a4"/>
        <w:spacing w:line="276" w:lineRule="auto"/>
      </w:pPr>
      <w:r w:rsidRPr="00402A7E">
        <w:t xml:space="preserve">При несчастном случае на производстве работники принимают меры по предотвращению воздействия травмирующих факторов на потерпевшего, оказанию ему первой помощи, вызову на место происшествия медицинских работников или доставке потерпевшего в учреждение здравоохранения, сообщают о происшествии руководителю работ (структурного подразделения) или иному должностному лицу. Руководитель работ </w:t>
      </w:r>
      <w:r w:rsidRPr="00402A7E">
        <w:lastRenderedPageBreak/>
        <w:t>(структурного подразделения) или иное должностное лицо осуществляет следующие действия: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немедленно организует оказание первой помощи потерпевшему, вызов медицинских работников на место происшествия (доставку потерпевшего в организацию здравоохранения);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принимает неотложные меры по предотвращению развития аварийной ситуации и воздействия травмирующих факторов на других лиц;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обеспечивает до начала расследования сохранение обстановки, какой она была на момент происшествия несчастного случая, а если это угрожает жизни и здоровью работников, других лиц и может привести к аварии, – фиксирование обстановки;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сообщает нанимателю о происшедшем несчастном случае.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Наниматель, получив сообщение о несчастном случае: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направляет  в течение суток в организацию здравоохранения запрос о тяжести травмы потерпевшего;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информирует о несчастном случае на производстве родственников потерпевшего и профсоюз (иной представительный орган работников);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обеспечивает расследование несчастного случая на производстве и его учет в соответствии с настоящим Положением.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Наниматель, у которого произошел несчастный случай с работником другого нанимателя, в течение суток сообщает о происшествии нанимателю потерпевшего.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sz w:val="28"/>
          <w:szCs w:val="28"/>
        </w:rPr>
        <w:t>Наниматель создает лицам, занятым расследованием несчастного случая на производстве, профессионального заболевания, необходимые условия для работы: предоставляет помещение, транспорт, средства связи, специальную одежду, специальную обувь, другие средства индивидуальной защиты; оплачивает расходы, связанные с проведением расследования несчастного случая на производстве, профессионального заболевания (экспертиза, расчеты, испытания, фотографирование, печатание документов и другое);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организует в соответствии с настоящим Положением оформление и учет несчастных случаев на производстве и профессиональных заболеваний, разработку и реализацию мероприятий по их профилактике.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sz w:val="28"/>
          <w:szCs w:val="28"/>
        </w:rPr>
        <w:t xml:space="preserve">При специальном расследовании группового несчастного случая, несчастного случая со смертельным исходом, несчастного случая с тяжелым исходом, профессионального заболевания наниматель издает приказ (распоряжение) о выполнении мероприятий по устранению причин несчастного случая, профессионального заболевания, привлечении к ответственности лиц, допустивших нарушения законодательства о труде и </w:t>
      </w:r>
      <w:r w:rsidRPr="00402A7E">
        <w:rPr>
          <w:rFonts w:ascii="Times New Roman" w:hAnsi="Times New Roman" w:cs="Times New Roman"/>
          <w:sz w:val="28"/>
          <w:szCs w:val="28"/>
        </w:rPr>
        <w:lastRenderedPageBreak/>
        <w:t>охране труда, нормативных правовых актов, технических нормативных правовых актов, локальных нормативных актов.</w:t>
      </w:r>
      <w:proofErr w:type="gramEnd"/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О выполнении мероприятий по устранению причин несчастного случая, профессионального заболевания наниматель в установленные сроки сообщает органам, проводившим специальное расследование.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sz w:val="28"/>
          <w:szCs w:val="28"/>
        </w:rPr>
        <w:t>Контроль за правильным и своевременным расследованием, оформлением и учетом несчастных случаев на производстве и профессиональных заболеваний, а также выполнением мероприятий по устранению их причин осуществляют республиканские органы государственного управления и иные государственные организации, подчиненные Правительству Республики Беларусь, местные исполнительные и распорядительные органы, Департамент государственной инспекции труда, органы государственного специализированного надзора и контроля, вышестоящие организации, профсоюзы (иные представительные органы работников).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Потерпевший или лицо, представляющее интересы потерпевшего, вправе знакомиться с документами расследования несчастного случая, профессионального заболевания, получать их копии.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После завершения расследования уполномоченное должностное лицо нанимателя с участием указанных лиц оформляет акт о несчастном случае на производстве формы Н-1 в трех экземплярах.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Если на основании документов установлено, что несчастный случай произошел при совершении потерпевшим проступка, содержащего признаки уголовно наказуемого деяния либо административного правонарушения, в результате умышленных действий по причинению вреда своему здоровью либо обусловлен исключительно состоянием здоровья потерпевшего, то такой случай оформляется актом о непроизводственном несчастном случае (происшествии) формы НП в трех экземплярах.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 xml:space="preserve">К несчастным случаям, обусловленным исключительно состоянием здоровья потерпевшего, на основании заключения организации здравоохранения, судебно-медицинской экспертизы могут быть отнесены случаи, вызванные: судорожными расстройствами сознания, острым психическим расстройством (реактивный невроз, стресс, острый психоз) потерпевшего, эпилепсией, инфарктом миокарда, инсультами и другими внезапно возникшими состояниями, связанными с расстройством координации движения и отсутствием способности контролировать свое поведение. </w:t>
      </w:r>
      <w:proofErr w:type="gramEnd"/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Решение об оформлении таких случаев (происшествий) актом формы НП принимается в том случае, если в ходе расследования не будут выявлены организационные, технические, санитарно-гигиенические, психофизические </w:t>
      </w:r>
      <w:r w:rsidRPr="00402A7E">
        <w:rPr>
          <w:rFonts w:ascii="Times New Roman" w:hAnsi="Times New Roman" w:cs="Times New Roman"/>
          <w:sz w:val="28"/>
          <w:szCs w:val="28"/>
        </w:rPr>
        <w:lastRenderedPageBreak/>
        <w:t>и иные причины, а также факторы производственной среды и трудового процесса, оказавшие влияние на состояние здоровья потерпевшего.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Акт формы Н-1 или формы НП с документами расследования хранится в течение 45 лет у нанимателя, у которого взят на учет несчастный случай.</w:t>
      </w:r>
    </w:p>
    <w:p w:rsidR="001D7892" w:rsidRPr="00402A7E" w:rsidRDefault="001D7892" w:rsidP="00402A7E">
      <w:pPr>
        <w:tabs>
          <w:tab w:val="num" w:pos="0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69AE" w:rsidRPr="00402A7E" w:rsidRDefault="00402A7E" w:rsidP="00402A7E">
      <w:pPr>
        <w:pStyle w:val="21"/>
      </w:pPr>
      <w:r>
        <w:t xml:space="preserve">2.4 </w:t>
      </w:r>
      <w:r w:rsidR="001D7892" w:rsidRPr="00402A7E">
        <w:t>Учет и анализ производственного травматизма</w:t>
      </w:r>
    </w:p>
    <w:p w:rsidR="001D7892" w:rsidRPr="00402A7E" w:rsidRDefault="001D7892" w:rsidP="00402A7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004F" w:rsidRPr="00402A7E" w:rsidRDefault="00AF004F" w:rsidP="00402A7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Основными задачами анализа травматизма являются:</w:t>
      </w:r>
    </w:p>
    <w:p w:rsidR="00AF004F" w:rsidRPr="00402A7E" w:rsidRDefault="00AF004F" w:rsidP="00402A7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выявление причин и повторяемости несчастных случаев;</w:t>
      </w:r>
    </w:p>
    <w:p w:rsidR="00AF004F" w:rsidRPr="00402A7E" w:rsidRDefault="00AF004F" w:rsidP="00402A7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установление наиболее опасных видов работ;</w:t>
      </w:r>
    </w:p>
    <w:p w:rsidR="00AF004F" w:rsidRPr="00402A7E" w:rsidRDefault="00AF004F" w:rsidP="00402A7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определение факторов, влияющих на несчастные случаи и др.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На основании актов формы Н-1 и ПЗ-1 (профессиональные заболевания) наниматель составляет отчет о потерпевших при несчастных случаях на производстве и профессиональных заболеваниях. Наниматель организует проведение анализа причин несчастных случаев на производстве, рассмотрение их в трудовых коллективах.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Анализ производственного травматизма осуществляется различными методами. Наиболее часто используется </w:t>
      </w:r>
      <w:r w:rsidRPr="00402A7E">
        <w:rPr>
          <w:rFonts w:ascii="Times New Roman" w:hAnsi="Times New Roman" w:cs="Times New Roman"/>
          <w:b/>
          <w:sz w:val="28"/>
          <w:szCs w:val="28"/>
          <w:u w:val="single"/>
        </w:rPr>
        <w:t>статистический метод</w:t>
      </w:r>
      <w:r w:rsidRPr="00402A7E">
        <w:rPr>
          <w:rFonts w:ascii="Times New Roman" w:hAnsi="Times New Roman" w:cs="Times New Roman"/>
          <w:sz w:val="28"/>
          <w:szCs w:val="28"/>
        </w:rPr>
        <w:t>, который дает возможность получать общее представление о травматизме на предприятии, определять его динамику, выявлять связи, закономерности между чрезвычайными обстоятельствами и причинами возникновения этих обстоятельств.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Для анализа производственного травматизма статистическим методом используются следующие показатели: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1. Коэффициент частоты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 xml:space="preserve"> (</w:t>
      </w:r>
      <w:r w:rsidRPr="00402A7E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9.5pt" o:ole="">
            <v:imagedata r:id="rId7" o:title=""/>
          </v:shape>
          <o:OLEObject Type="Embed" ProgID="Equation.3" ShapeID="_x0000_i1025" DrawAspect="Content" ObjectID="_1556176852" r:id="rId8"/>
        </w:object>
      </w:r>
      <w:r w:rsidRPr="00402A7E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>рассчитываемый по формуле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position w:val="-26"/>
          <w:sz w:val="28"/>
          <w:szCs w:val="28"/>
        </w:rPr>
        <w:object w:dxaOrig="1620" w:dyaOrig="700">
          <v:shape id="_x0000_i1026" type="#_x0000_t75" style="width:81.75pt;height:35.25pt" o:ole="">
            <v:imagedata r:id="rId9" o:title=""/>
          </v:shape>
          <o:OLEObject Type="Embed" ProgID="Equation.3" ShapeID="_x0000_i1026" DrawAspect="Content" ObjectID="_1556176853" r:id="rId10"/>
        </w:object>
      </w:r>
      <w:r w:rsidRPr="00402A7E">
        <w:rPr>
          <w:rFonts w:ascii="Times New Roman" w:hAnsi="Times New Roman" w:cs="Times New Roman"/>
          <w:sz w:val="28"/>
          <w:szCs w:val="28"/>
        </w:rPr>
        <w:t xml:space="preserve">, </w:t>
      </w:r>
      <w:r w:rsidRPr="00402A7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sz w:val="28"/>
          <w:szCs w:val="28"/>
        </w:rPr>
        <w:tab/>
        <w:t>(1)</w:t>
      </w:r>
    </w:p>
    <w:p w:rsidR="00B469AE" w:rsidRPr="00402A7E" w:rsidRDefault="00B469AE" w:rsidP="00402A7E">
      <w:pPr>
        <w:tabs>
          <w:tab w:val="num" w:pos="12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– число травм (несчастных случаев) за конкретный период времени (год, месяц);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– среднесписочное количество работающих в данный период времени.</w:t>
      </w:r>
    </w:p>
    <w:p w:rsidR="00B469AE" w:rsidRPr="00402A7E" w:rsidRDefault="00B469AE" w:rsidP="00402A7E">
      <w:pPr>
        <w:tabs>
          <w:tab w:val="num" w:pos="54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2. Коэффициент тяжести травм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 xml:space="preserve"> (</w:t>
      </w:r>
      <w:r w:rsidRPr="00402A7E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27" type="#_x0000_t75" style="width:19.5pt;height:19.5pt" o:ole="">
            <v:imagedata r:id="rId11" o:title=""/>
          </v:shape>
          <o:OLEObject Type="Embed" ProgID="Equation.3" ShapeID="_x0000_i1027" DrawAspect="Content" ObjectID="_1556176854" r:id="rId12"/>
        </w:object>
      </w:r>
      <w:r w:rsidRPr="00402A7E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>характеризующий потери рабочего времени по поводу несчастных случаев. Рассчитывается по формуле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position w:val="-26"/>
          <w:sz w:val="28"/>
          <w:szCs w:val="28"/>
        </w:rPr>
        <w:object w:dxaOrig="1080" w:dyaOrig="700">
          <v:shape id="_x0000_i1028" type="#_x0000_t75" style="width:54pt;height:35.25pt" o:ole="">
            <v:imagedata r:id="rId13" o:title=""/>
          </v:shape>
          <o:OLEObject Type="Embed" ProgID="Equation.3" ShapeID="_x0000_i1028" DrawAspect="Content" ObjectID="_1556176855" r:id="rId14"/>
        </w:object>
      </w:r>
      <w:r w:rsidRPr="00402A7E">
        <w:rPr>
          <w:rFonts w:ascii="Times New Roman" w:hAnsi="Times New Roman" w:cs="Times New Roman"/>
          <w:sz w:val="28"/>
          <w:szCs w:val="28"/>
        </w:rPr>
        <w:t xml:space="preserve">, </w:t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sz w:val="28"/>
          <w:szCs w:val="28"/>
        </w:rPr>
        <w:tab/>
        <w:t>(2)</w:t>
      </w:r>
    </w:p>
    <w:p w:rsidR="00B469AE" w:rsidRPr="00402A7E" w:rsidRDefault="00B469AE" w:rsidP="00402A7E">
      <w:pPr>
        <w:tabs>
          <w:tab w:val="num" w:pos="72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– суммарное количество дней нетрудоспособности по всем несчастным случаям за отчетный период.</w:t>
      </w:r>
    </w:p>
    <w:p w:rsidR="00B469AE" w:rsidRPr="00402A7E" w:rsidRDefault="00B469AE" w:rsidP="00402A7E">
      <w:pPr>
        <w:pStyle w:val="a4"/>
        <w:spacing w:line="276" w:lineRule="auto"/>
      </w:pPr>
      <w:r w:rsidRPr="00402A7E">
        <w:lastRenderedPageBreak/>
        <w:t>Коэффициент тяжести определяет количество дней нетрудоспособности, приходящихся в среднем на одного пострадавшего. По высокому его показателю (выше среднеотраслевого) можно судить о крайне неблагоприятных условиях труда в производственном подразделении.</w:t>
      </w:r>
    </w:p>
    <w:p w:rsidR="00B469AE" w:rsidRPr="00402A7E" w:rsidRDefault="00B469AE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3. Коэффициент общего травматизма на предприятии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 xml:space="preserve"> (</w:t>
      </w:r>
      <w:r w:rsidRPr="00402A7E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1029" type="#_x0000_t75" style="width:36pt;height:19.5pt" o:ole="">
            <v:imagedata r:id="rId15" o:title=""/>
          </v:shape>
          <o:OLEObject Type="Embed" ProgID="Equation.3" ShapeID="_x0000_i1029" DrawAspect="Content" ObjectID="_1556176856" r:id="rId16"/>
        </w:object>
      </w:r>
      <w:r w:rsidRPr="00402A7E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характеризующий количество дней нетрудоспособности, которые теряют каждые </w:t>
      </w:r>
    </w:p>
    <w:p w:rsidR="00B469AE" w:rsidRPr="00402A7E" w:rsidRDefault="00B469AE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1000 работников за отчетный период. Рассчитывается по формуле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position w:val="-26"/>
          <w:sz w:val="28"/>
          <w:szCs w:val="28"/>
        </w:rPr>
        <w:object w:dxaOrig="3200" w:dyaOrig="700">
          <v:shape id="_x0000_i1030" type="#_x0000_t75" style="width:160.5pt;height:35.25pt" o:ole="">
            <v:imagedata r:id="rId17" o:title=""/>
          </v:shape>
          <o:OLEObject Type="Embed" ProgID="Equation.3" ShapeID="_x0000_i1030" DrawAspect="Content" ObjectID="_1556176857" r:id="rId18"/>
        </w:object>
      </w:r>
      <w:r w:rsidRPr="00402A7E">
        <w:rPr>
          <w:rFonts w:ascii="Times New Roman" w:hAnsi="Times New Roman" w:cs="Times New Roman"/>
          <w:sz w:val="28"/>
          <w:szCs w:val="28"/>
        </w:rPr>
        <w:t>.</w:t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sz w:val="28"/>
          <w:szCs w:val="28"/>
        </w:rPr>
        <w:tab/>
        <w:t>(3)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  <w:u w:val="single"/>
        </w:rPr>
        <w:t>Топографический метод</w:t>
      </w:r>
      <w:r w:rsidRPr="00402A7E">
        <w:rPr>
          <w:rFonts w:ascii="Times New Roman" w:hAnsi="Times New Roman" w:cs="Times New Roman"/>
          <w:sz w:val="28"/>
          <w:szCs w:val="28"/>
        </w:rPr>
        <w:t xml:space="preserve"> анализа травматизма включает изучение причин несчастных случаев по месту их происшествия. Все несчастные случаи систематизируются по производствам, цехам, участкам, лабораториям.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 xml:space="preserve">Это позволяет наглядно представить рабочие места, участки с повышенной </w:t>
      </w:r>
      <w:proofErr w:type="spellStart"/>
      <w:r w:rsidRPr="00402A7E">
        <w:rPr>
          <w:rFonts w:ascii="Times New Roman" w:hAnsi="Times New Roman" w:cs="Times New Roman"/>
          <w:sz w:val="28"/>
          <w:szCs w:val="28"/>
        </w:rPr>
        <w:t>травмоопасностью</w:t>
      </w:r>
      <w:proofErr w:type="spellEnd"/>
      <w:r w:rsidRPr="00402A7E">
        <w:rPr>
          <w:rFonts w:ascii="Times New Roman" w:hAnsi="Times New Roman" w:cs="Times New Roman"/>
          <w:sz w:val="28"/>
          <w:szCs w:val="28"/>
        </w:rPr>
        <w:t>, требующие особого внимания в смысле разработки научно обоснованных оздоровительных мероприятий.</w:t>
      </w:r>
      <w:proofErr w:type="gramEnd"/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  <w:u w:val="single"/>
        </w:rPr>
        <w:t>Монографический метод</w:t>
      </w:r>
      <w:r w:rsidRPr="00402A7E">
        <w:rPr>
          <w:rFonts w:ascii="Times New Roman" w:hAnsi="Times New Roman" w:cs="Times New Roman"/>
          <w:sz w:val="28"/>
          <w:szCs w:val="28"/>
        </w:rPr>
        <w:t xml:space="preserve"> изучения травматизма включает выявление и анализ комплекса условий труда, а также опасных производственных факторов, которые привели к несчастному случаю. Выявляются также причины, которые привели к реализации существующих опасных факторов.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b/>
          <w:sz w:val="28"/>
          <w:szCs w:val="28"/>
          <w:u w:val="single"/>
        </w:rPr>
        <w:t>Экономический метод</w:t>
      </w:r>
      <w:proofErr w:type="gramEnd"/>
      <w:r w:rsidRPr="00402A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2A7E">
        <w:rPr>
          <w:rFonts w:ascii="Times New Roman" w:hAnsi="Times New Roman" w:cs="Times New Roman"/>
          <w:sz w:val="28"/>
          <w:szCs w:val="28"/>
        </w:rPr>
        <w:t xml:space="preserve"> анализа травматизма призван оценить материальные потери, которые несет предприятия по поводу несчастных случаев. На этой основе оценивается социально-экономическая эффективность мероприятий, планируемых для снижения травматизма.</w:t>
      </w:r>
    </w:p>
    <w:p w:rsidR="00B469AE" w:rsidRPr="00402A7E" w:rsidRDefault="00B469AE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Приведенный комплексный подход к анализу травматизма позволяет создать научную основу планирования мероприятий по улучшению охраны труда, прогнозирования безопасности труда.</w:t>
      </w:r>
    </w:p>
    <w:p w:rsidR="00B01C22" w:rsidRPr="00402A7E" w:rsidRDefault="00B01C22" w:rsidP="00402A7E">
      <w:p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004F" w:rsidRPr="00402A7E" w:rsidRDefault="00402A7E" w:rsidP="00402A7E">
      <w:pPr>
        <w:pStyle w:val="21"/>
      </w:pPr>
      <w:r>
        <w:t xml:space="preserve">2.5 </w:t>
      </w:r>
      <w:r w:rsidR="001D7892" w:rsidRPr="00402A7E">
        <w:t>Рассмотрение и учет профессиональных заболеваний</w:t>
      </w:r>
    </w:p>
    <w:p w:rsidR="001D7892" w:rsidRPr="00402A7E" w:rsidRDefault="001D7892" w:rsidP="00402A7E">
      <w:pPr>
        <w:pStyle w:val="a4"/>
        <w:tabs>
          <w:tab w:val="clear" w:pos="0"/>
        </w:tabs>
        <w:spacing w:line="276" w:lineRule="auto"/>
      </w:pPr>
    </w:p>
    <w:p w:rsidR="00AF004F" w:rsidRPr="00402A7E" w:rsidRDefault="00AF004F" w:rsidP="00402A7E">
      <w:pPr>
        <w:pStyle w:val="a4"/>
        <w:tabs>
          <w:tab w:val="clear" w:pos="0"/>
        </w:tabs>
        <w:spacing w:line="276" w:lineRule="auto"/>
      </w:pPr>
      <w:r w:rsidRPr="00402A7E">
        <w:t xml:space="preserve">О каждом выявленном или предлагаемом случае острого профессионального заболевания организация здравоохранения в течение 12 часов направляет по установленной форме извещение нанимателю, страхователю по месту работы заболевшего, в территориальный центр гигиены и эпидемиологии, которому подконтролен наниматель, страхователь. В случаях профессиональных заболеваний двух и более работников извещение составляется на каждого заболевшего. Указываются дата установления, первоначальный диагноз. Организация здравоохранения, </w:t>
      </w:r>
      <w:r w:rsidRPr="00402A7E">
        <w:lastRenderedPageBreak/>
        <w:t>помимо направления извещения, немедленно информирует нанимателя, страхователя и территориальный центр гигиены и эпидемиологии по телефону, телеграфу, телефаксу, другим средствам связи о каждом случае: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острого профессионального заболевания со смертельным исходом, одновременного острого профессионального заболевания двух и более работников;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заболевания сибирской язвой, бруцеллезом, столбняком, бешенством и другими особо опасными инфекциями при установлении связи с профессиональной деятельностью заболевшего.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В случаях подозрения на хроническое профессиональное заболевание при проведении периодического медицинского осмотра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заболевший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направляется на амбулаторное или стационарное обследование в соответствующую организацию здравоохранения, в которую представляются следующие документы: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выписка из медицинской карты амбулаторного или стационарного больного;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сведения о результатах предварительного (при поступлении на работу) и периодических медицинских осмотров;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санитарно-гигиеническая характеристика условий труда;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копия трудовой книжки.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Организация здравоохранения на основании клинических данных о состоянии здоровья работника и представленных документов устанавливает заключительный диагноз хронического профессионального заболевания, составляет медицинское заключение и в пятидневный срок направляет соответствующее извещение в территориальный центр гигиены и эпидемиологии и нанимателю, страхователю по месту работы заболевшего.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Медицинское заключение о наличии профессионального заболевания направляется в организацию здравоохранения, направившую больного.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Наниматель, страхователь немедленно информирует о случае профессионального заболевания организацию здравоохранения, обслуживающую данного нанимателя, страхователя, местный исполнительный и распорядительный орган, профсоюз (иной представительный орган работников), страховщика.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Об острых профессиональных заболеваниях со смертельным исходом, одновременном профессиональном заболевании двух и более человек наниматель, страхователь информирует также территориальную прокуратуру, территориальное структурное подразделение департамента государственной инспекции труда. Территориальный центр гигиены и </w:t>
      </w:r>
      <w:r w:rsidRPr="00402A7E">
        <w:rPr>
          <w:rFonts w:ascii="Times New Roman" w:hAnsi="Times New Roman" w:cs="Times New Roman"/>
          <w:sz w:val="28"/>
          <w:szCs w:val="28"/>
        </w:rPr>
        <w:lastRenderedPageBreak/>
        <w:t>эпидемиологии представляет внеочередное донесение о таких случаях профессиональных заболеваний в Министерство здравоохранения.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Расследование профессионального заболевания проводится врачом-гигиенистом территориального центра гигиены и эпидемиологии с участием уполномоченного должностного лица нанимателя, страхователя, представителей организации здравоохранения, обслуживающей нанимателя, страхователя, профсоюза (иного представительного органа работников).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В расследовании профессиональных заболеваний двух и более человек и профессиональных заболеваний со смертельным исходом принимает участие государственный инспектор труда.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Для расследования профессиональных заболеваний двух и более человек и профессиональных заболеваний со смертельным исходом могут привлекаться специалисты вышестоящих центров гигиены и эпидемиологии, научно-исследовательских институтов. Расследование случаев профессиональных заболеваний, вызванных особо опасными и другими инфекциями, проводится с участием врача-эпидемиолога.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Расследование острого профессионального заболевания проводится в течение трех дней, а хронического профессионального заболевания – четырнадцати дней после получения извещения.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В процессе расследования профессионального заболевания проводятся следующие мероприятия: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обследуются рабочее место, участок, цех, определяется их соответствие требованиям санитарно-гигиенических нормативов с проведением необходимых лабораторных и инструментальных исследований;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берутся объяснения, опрашиваются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заболевший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(заболевшие), свидетели, должностные и иные лица;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изучается обеспеченность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заболевшего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(заболевших) средствами индивидуальной защиты, санитарно-бытовыми помещениями и устройствами;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анализируются документы о результатах санитарно-гигиенических обследований, предварительных и периодических медицинских осмотров, выполнении запланированных мероприятий по охране труда.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По результатам расследования врач-гигиенист составляет акт о профессиональном заболевании формы ПЗ-1 (далее – акт формы ПЗ-1) на каждого заболевшего в шести экземплярах. При одновременном профессиональном заболевании двух и более человек, профессиональном заболевании со смертельным исходом акт формы ПЗ-1 составляется в семи экземплярах.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lastRenderedPageBreak/>
        <w:t>Акты формы ПЗ-1 утверждаются главным государственным врачом города (района).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Утвержденные акты формы ПЗ-1 регистрируются территориальным центром гигиены и эпидемиологии в журнале регистрации профессиональных заболеваний и направляются заболевшему или лицу, представляющему его интересы, нанимателю, страхователю, страховщику, государственному инспектору труда, организации здравоохранения, обслуживающей нанимателя, страхователя.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Утвержденные акты формы ПЗ-1 с документами расследования профессиональных заболеваний со смертельным исходом и с одновременным острым профессиональным заболеванием двух и более человек направляются территориальным центром гигиены и эпидемиологии также в территориальную прокуратуру по месту нахождения организации, нанимателя, страхователя. Один экземпляр указанного акта хранится в территориальном центре гигиены и эпидемиологии.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Наниматель, страхователь регистрирует акты формы ПЗ-1 в журнале регистрации профессиональных заболеваний и направляет их копии в профсоюз (иной уполномоченный орган работников), вышестоящую организацию (по ее требованию).</w:t>
      </w:r>
    </w:p>
    <w:p w:rsidR="00AF004F" w:rsidRPr="00402A7E" w:rsidRDefault="00AF004F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Наниматель, страхователь обеспечивает хранение актов формы ПЗ-1 в течение 45 лет.</w:t>
      </w:r>
    </w:p>
    <w:p w:rsidR="00E25888" w:rsidRPr="00402A7E" w:rsidRDefault="00E25888" w:rsidP="00402A7E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5888" w:rsidRPr="00402A7E" w:rsidRDefault="00402A7E" w:rsidP="00402A7E">
      <w:pPr>
        <w:pStyle w:val="21"/>
      </w:pPr>
      <w:r>
        <w:t xml:space="preserve">2.6 </w:t>
      </w:r>
      <w:r w:rsidR="00E25888" w:rsidRPr="00402A7E">
        <w:t>Профилактика травматизма и профзаболеваний</w:t>
      </w:r>
    </w:p>
    <w:p w:rsidR="00B01C22" w:rsidRPr="00402A7E" w:rsidRDefault="00B01C22" w:rsidP="00402A7E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5888" w:rsidRPr="00402A7E" w:rsidRDefault="00E25888" w:rsidP="00402A7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Cs/>
          <w:sz w:val="28"/>
          <w:szCs w:val="28"/>
        </w:rPr>
        <w:t>Основные виды мероприятий</w:t>
      </w:r>
      <w:r w:rsidRPr="00402A7E">
        <w:rPr>
          <w:rFonts w:ascii="Times New Roman" w:hAnsi="Times New Roman" w:cs="Times New Roman"/>
          <w:sz w:val="28"/>
          <w:szCs w:val="28"/>
        </w:rPr>
        <w:t>:</w:t>
      </w:r>
    </w:p>
    <w:p w:rsidR="00D53117" w:rsidRPr="00402A7E" w:rsidRDefault="00E25888" w:rsidP="00402A7E">
      <w:pPr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</w:rPr>
        <w:t>Законодательные</w:t>
      </w:r>
      <w:r w:rsidRPr="00402A7E">
        <w:rPr>
          <w:rFonts w:ascii="Times New Roman" w:hAnsi="Times New Roman" w:cs="Times New Roman"/>
          <w:sz w:val="28"/>
          <w:szCs w:val="28"/>
        </w:rPr>
        <w:t xml:space="preserve"> - </w:t>
      </w:r>
      <w:r w:rsidRPr="00402A7E">
        <w:rPr>
          <w:rFonts w:ascii="Times New Roman" w:hAnsi="Times New Roman" w:cs="Times New Roman"/>
          <w:bCs/>
          <w:sz w:val="28"/>
          <w:szCs w:val="28"/>
        </w:rPr>
        <w:t xml:space="preserve">мероприятия определяют права и </w:t>
      </w:r>
      <w:proofErr w:type="gramStart"/>
      <w:r w:rsidRPr="00402A7E">
        <w:rPr>
          <w:rFonts w:ascii="Times New Roman" w:hAnsi="Times New Roman" w:cs="Times New Roman"/>
          <w:bCs/>
          <w:sz w:val="28"/>
          <w:szCs w:val="28"/>
        </w:rPr>
        <w:t>обязанности</w:t>
      </w:r>
      <w:proofErr w:type="gramEnd"/>
      <w:r w:rsidRPr="00402A7E">
        <w:rPr>
          <w:rFonts w:ascii="Times New Roman" w:hAnsi="Times New Roman" w:cs="Times New Roman"/>
          <w:bCs/>
          <w:sz w:val="28"/>
          <w:szCs w:val="28"/>
        </w:rPr>
        <w:t xml:space="preserve"> работающих в области охраны труда, режим их труда и отдыха, охрану труда женщин и молодежи, санитарные нормы на предельное содержание в рабочей зоне вредных веществ, возмещение ущерба пострадавшим, их пенсионное обеспечение, льготы и др. </w:t>
      </w:r>
    </w:p>
    <w:p w:rsidR="00D53117" w:rsidRPr="00402A7E" w:rsidRDefault="00E25888" w:rsidP="00402A7E">
      <w:pPr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</w:rPr>
        <w:t xml:space="preserve">Организационные </w:t>
      </w:r>
      <w:r w:rsidRPr="00402A7E">
        <w:rPr>
          <w:rFonts w:ascii="Times New Roman" w:hAnsi="Times New Roman" w:cs="Times New Roman"/>
          <w:sz w:val="28"/>
          <w:szCs w:val="28"/>
        </w:rPr>
        <w:t xml:space="preserve">- </w:t>
      </w:r>
      <w:r w:rsidRPr="00402A7E">
        <w:rPr>
          <w:rFonts w:ascii="Times New Roman" w:hAnsi="Times New Roman" w:cs="Times New Roman"/>
          <w:bCs/>
          <w:sz w:val="28"/>
          <w:szCs w:val="28"/>
        </w:rPr>
        <w:t xml:space="preserve">мероприятия предусматривают внедрение системы управления охраной труда, обучение работающих, обеспечение их инструкциями, </w:t>
      </w:r>
    </w:p>
    <w:p w:rsidR="00D53117" w:rsidRPr="00402A7E" w:rsidRDefault="00E25888" w:rsidP="00402A7E">
      <w:pPr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2A7E">
        <w:rPr>
          <w:rFonts w:ascii="Times New Roman" w:hAnsi="Times New Roman" w:cs="Times New Roman"/>
          <w:bCs/>
          <w:sz w:val="28"/>
          <w:szCs w:val="28"/>
        </w:rPr>
        <w:t xml:space="preserve">создание кабинетов по охране труда, организацию </w:t>
      </w:r>
      <w:proofErr w:type="gramStart"/>
      <w:r w:rsidRPr="00402A7E">
        <w:rPr>
          <w:rFonts w:ascii="Times New Roman" w:hAnsi="Times New Roman" w:cs="Times New Roman"/>
          <w:bCs/>
          <w:sz w:val="28"/>
          <w:szCs w:val="28"/>
        </w:rPr>
        <w:t>контроля за</w:t>
      </w:r>
      <w:proofErr w:type="gramEnd"/>
      <w:r w:rsidRPr="00402A7E">
        <w:rPr>
          <w:rFonts w:ascii="Times New Roman" w:hAnsi="Times New Roman" w:cs="Times New Roman"/>
          <w:bCs/>
          <w:sz w:val="28"/>
          <w:szCs w:val="28"/>
        </w:rPr>
        <w:t xml:space="preserve"> соблюдением требований охраны труда и т.д. </w:t>
      </w:r>
    </w:p>
    <w:p w:rsidR="00D53117" w:rsidRPr="00402A7E" w:rsidRDefault="00E25888" w:rsidP="00402A7E">
      <w:pPr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 </w:t>
      </w:r>
      <w:r w:rsidRPr="00402A7E">
        <w:rPr>
          <w:rFonts w:ascii="Times New Roman" w:hAnsi="Times New Roman" w:cs="Times New Roman"/>
          <w:b/>
          <w:sz w:val="28"/>
          <w:szCs w:val="28"/>
        </w:rPr>
        <w:t>Технические</w:t>
      </w:r>
      <w:r w:rsidR="001D7892" w:rsidRPr="00402A7E">
        <w:rPr>
          <w:rFonts w:ascii="Times New Roman" w:hAnsi="Times New Roman" w:cs="Times New Roman"/>
          <w:sz w:val="28"/>
          <w:szCs w:val="28"/>
        </w:rPr>
        <w:t xml:space="preserve"> - </w:t>
      </w:r>
      <w:r w:rsidR="001D7892" w:rsidRPr="00402A7E">
        <w:rPr>
          <w:rFonts w:ascii="Times New Roman" w:hAnsi="Times New Roman" w:cs="Times New Roman"/>
          <w:bCs/>
          <w:sz w:val="28"/>
          <w:szCs w:val="28"/>
        </w:rPr>
        <w:t xml:space="preserve">мероприятия предусматривают разработку и внедрение комплексной механизации и автоматизации тяжелых, вредных и монотонных работ; создание безопасной техники и технологии; установку </w:t>
      </w:r>
      <w:r w:rsidR="001D7892" w:rsidRPr="00402A7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предохранительных, сигнализирующих, блокировочных устройств; технические решения по нормализации воздушной среды, производственного освещения; предупреждению образования и удаления из рабочей зоны вредных веществ; снижению шума, вибраций, защите от вредных излучений; создание изолирующих кабин для операторов, работающих во вредных условиях, или дистанционного управления; разработку и изготовление коллективных и индивидуальных средств защиты и др. </w:t>
      </w:r>
    </w:p>
    <w:p w:rsidR="00D53117" w:rsidRPr="00402A7E" w:rsidRDefault="00E25888" w:rsidP="00402A7E">
      <w:pPr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</w:rPr>
        <w:t>Медико-профилактические</w:t>
      </w:r>
      <w:r w:rsidR="001D7892" w:rsidRPr="00402A7E">
        <w:rPr>
          <w:rFonts w:ascii="Times New Roman" w:hAnsi="Times New Roman" w:cs="Times New Roman"/>
          <w:sz w:val="28"/>
          <w:szCs w:val="28"/>
        </w:rPr>
        <w:t xml:space="preserve"> - </w:t>
      </w:r>
      <w:r w:rsidR="001D7892" w:rsidRPr="00402A7E">
        <w:rPr>
          <w:rFonts w:ascii="Times New Roman" w:hAnsi="Times New Roman" w:cs="Times New Roman"/>
          <w:bCs/>
          <w:sz w:val="28"/>
          <w:szCs w:val="28"/>
        </w:rPr>
        <w:t>мероприятия включают предварительные и периодические медицинские осмотры работающих в опасных, вредных и тяжелых условиях труда; обеспечение их лечебно-профилактическим питанием; проведение производственной гимнастики; ультрафиолетового и бактерицидного облучения; применение хвойных, соляно-хвойных ванн, массажа и т.п.</w:t>
      </w:r>
    </w:p>
    <w:p w:rsidR="00D53117" w:rsidRPr="00402A7E" w:rsidRDefault="00E25888" w:rsidP="00402A7E">
      <w:pPr>
        <w:numPr>
          <w:ilvl w:val="0"/>
          <w:numId w:val="17"/>
        </w:numPr>
        <w:spacing w:after="0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</w:rPr>
        <w:t>Экономические</w:t>
      </w:r>
      <w:r w:rsidR="001D7892" w:rsidRPr="00402A7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1D7892" w:rsidRPr="00402A7E">
        <w:rPr>
          <w:rFonts w:ascii="Times New Roman" w:hAnsi="Times New Roman" w:cs="Times New Roman"/>
          <w:b/>
          <w:bCs/>
          <w:sz w:val="28"/>
          <w:szCs w:val="28"/>
        </w:rPr>
        <w:t>мероприятия включают материальное стимулирование работ по предупреждению травматизма и улучшению условий труда, более рациональное распределение средств, выделяемых на охрану труда.</w:t>
      </w:r>
    </w:p>
    <w:p w:rsidR="006F6255" w:rsidRPr="00402A7E" w:rsidRDefault="006F6255" w:rsidP="00402A7E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82F54" w:rsidRPr="00402A7E" w:rsidRDefault="00982F54" w:rsidP="00402A7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A7E">
        <w:rPr>
          <w:rFonts w:ascii="Times New Roman" w:hAnsi="Times New Roman" w:cs="Times New Roman"/>
          <w:b/>
          <w:sz w:val="28"/>
          <w:szCs w:val="28"/>
        </w:rPr>
        <w:t>Основные средства защиты:</w:t>
      </w:r>
    </w:p>
    <w:p w:rsidR="00982F54" w:rsidRPr="00402A7E" w:rsidRDefault="00982F54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sz w:val="28"/>
          <w:szCs w:val="28"/>
          <w:u w:val="single"/>
        </w:rPr>
        <w:t>Средства индивидуальной защиты (СИЗ)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это средства для защиты одного работающего: респираторы, спецодежда, </w:t>
      </w:r>
      <w:proofErr w:type="spellStart"/>
      <w:r w:rsidRPr="00402A7E">
        <w:rPr>
          <w:rFonts w:ascii="Times New Roman" w:hAnsi="Times New Roman" w:cs="Times New Roman"/>
          <w:sz w:val="28"/>
          <w:szCs w:val="28"/>
        </w:rPr>
        <w:t>спецобувь</w:t>
      </w:r>
      <w:proofErr w:type="spellEnd"/>
      <w:r w:rsidRPr="00402A7E">
        <w:rPr>
          <w:rFonts w:ascii="Times New Roman" w:hAnsi="Times New Roman" w:cs="Times New Roman"/>
          <w:sz w:val="28"/>
          <w:szCs w:val="28"/>
        </w:rPr>
        <w:t>, защитные очки, противогазы, предохранительные щитки, диэлектрические перчатки, защитные шлемы.</w:t>
      </w:r>
      <w:proofErr w:type="gramEnd"/>
    </w:p>
    <w:p w:rsidR="00982F54" w:rsidRPr="00402A7E" w:rsidRDefault="00982F54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  <w:u w:val="single"/>
        </w:rPr>
        <w:t>Средства коллективной защиты (СКЗ)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это средства для одновременной защиты двух и более работающих: вентиляция, отопление, освещение, различные ограждающие кожухи, молниеотводы, звукоизоляция и звукопоглощение, дистанционное управление и др.</w:t>
      </w:r>
    </w:p>
    <w:p w:rsidR="006F6255" w:rsidRPr="00402A7E" w:rsidRDefault="006F6255" w:rsidP="00402A7E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6F6255" w:rsidRPr="00402A7E" w:rsidRDefault="006F6255" w:rsidP="00402A7E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02A7E">
        <w:rPr>
          <w:rFonts w:ascii="Times New Roman" w:hAnsi="Times New Roman" w:cs="Times New Roman"/>
          <w:b/>
          <w:noProof/>
          <w:sz w:val="28"/>
          <w:szCs w:val="28"/>
          <w:lang w:val="be-BY" w:eastAsia="be-BY"/>
        </w:rPr>
        <w:lastRenderedPageBreak/>
        <w:drawing>
          <wp:inline distT="0" distB="0" distL="0" distR="0" wp14:anchorId="6F37B877" wp14:editId="47AC9EBF">
            <wp:extent cx="6163630" cy="4930140"/>
            <wp:effectExtent l="0" t="0" r="8890" b="3810"/>
            <wp:docPr id="70658" name="Picture 2" descr="нет травмватиз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" name="Picture 2" descr="нет травмватизму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263" cy="493304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F6255" w:rsidRPr="00402A7E" w:rsidRDefault="006F6255" w:rsidP="00402A7E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6F6255" w:rsidRPr="00402A7E" w:rsidRDefault="006F6255" w:rsidP="00402A7E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8B0765" w:rsidRPr="00402A7E" w:rsidRDefault="00402A7E" w:rsidP="00402A7E">
      <w:pPr>
        <w:pStyle w:val="12"/>
      </w:pPr>
      <w:r>
        <w:t xml:space="preserve">3 </w:t>
      </w:r>
      <w:r w:rsidR="00E25888" w:rsidRPr="00402A7E">
        <w:t>ПРАВОВЫЕ И ОРГАНИЗАЦИОННЫЕ ОСНОВЫ ОХРАНЫ ТРУДА</w:t>
      </w:r>
    </w:p>
    <w:p w:rsidR="008B0765" w:rsidRPr="00402A7E" w:rsidRDefault="008B0765" w:rsidP="00402A7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Правовой основой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ОТ является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комплекс государственных мероприятий, закрепленных в виде законов и подзаконных актов с целью обеспечения безопасных условий труда, сокращении производственного травматизма, </w:t>
      </w:r>
      <w:proofErr w:type="spellStart"/>
      <w:r w:rsidRPr="00402A7E">
        <w:rPr>
          <w:rFonts w:ascii="Times New Roman" w:hAnsi="Times New Roman" w:cs="Times New Roman"/>
          <w:sz w:val="28"/>
          <w:szCs w:val="28"/>
        </w:rPr>
        <w:t>профзаболеваемости</w:t>
      </w:r>
      <w:proofErr w:type="spellEnd"/>
      <w:r w:rsidRPr="00402A7E">
        <w:rPr>
          <w:rFonts w:ascii="Times New Roman" w:hAnsi="Times New Roman" w:cs="Times New Roman"/>
          <w:sz w:val="28"/>
          <w:szCs w:val="28"/>
        </w:rPr>
        <w:t xml:space="preserve"> до приемлемого уровня.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Основные положения об охране труда закреплены в следующих законодательных актах Республики Беларусь: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Конституция РБ 1994 года;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- Трудовой кодекс РБ в ред. </w:t>
      </w:r>
      <w:smartTag w:uri="urn:schemas-microsoft-com:office:smarttags" w:element="metricconverter">
        <w:smartTagPr>
          <w:attr w:name="ProductID" w:val="1999 г"/>
        </w:smartTagPr>
        <w:r w:rsidRPr="00402A7E">
          <w:rPr>
            <w:rFonts w:ascii="Times New Roman" w:hAnsi="Times New Roman" w:cs="Times New Roman"/>
            <w:sz w:val="28"/>
            <w:szCs w:val="28"/>
          </w:rPr>
          <w:t>1999 г</w:t>
        </w:r>
      </w:smartTag>
      <w:r w:rsidRPr="00402A7E">
        <w:rPr>
          <w:rFonts w:ascii="Times New Roman" w:hAnsi="Times New Roman" w:cs="Times New Roman"/>
          <w:sz w:val="28"/>
          <w:szCs w:val="28"/>
        </w:rPr>
        <w:t>.;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- Закон РБ  «Об Охране труда» </w:t>
      </w:r>
      <w:r w:rsidRPr="00402A7E">
        <w:rPr>
          <w:rStyle w:val="datepr"/>
          <w:sz w:val="28"/>
          <w:szCs w:val="28"/>
        </w:rPr>
        <w:t xml:space="preserve">23 июня </w:t>
      </w:r>
      <w:smartTag w:uri="urn:schemas-microsoft-com:office:smarttags" w:element="metricconverter">
        <w:smartTagPr>
          <w:attr w:name="ProductID" w:val="2008 г"/>
        </w:smartTagPr>
        <w:r w:rsidRPr="00402A7E">
          <w:rPr>
            <w:rStyle w:val="datepr"/>
            <w:sz w:val="28"/>
            <w:szCs w:val="28"/>
          </w:rPr>
          <w:t>2008 г</w:t>
        </w:r>
      </w:smartTag>
      <w:r w:rsidRPr="00402A7E">
        <w:rPr>
          <w:rStyle w:val="datepr"/>
          <w:sz w:val="28"/>
          <w:szCs w:val="28"/>
        </w:rPr>
        <w:t>.</w:t>
      </w:r>
      <w:r w:rsidRPr="00402A7E">
        <w:rPr>
          <w:rStyle w:val="number"/>
          <w:sz w:val="28"/>
          <w:szCs w:val="28"/>
        </w:rPr>
        <w:t xml:space="preserve"> № 356-З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Закон РБ «Об основах государственного социального страхования»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Закон РБ «О санитарно-эпидемиологическом благосостоянии населения»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- Закон РБ « О пожарной безопасности»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lastRenderedPageBreak/>
        <w:t>- Закон о предприятиях в РБ (1990 г. с дополнениями и изменениями) и др.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- Директива “О мерах по укреплению общественной безопасности и дисциплины”. 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2A7E">
        <w:rPr>
          <w:rFonts w:ascii="Times New Roman" w:hAnsi="Times New Roman" w:cs="Times New Roman"/>
          <w:i/>
          <w:sz w:val="28"/>
          <w:szCs w:val="28"/>
        </w:rPr>
        <w:t xml:space="preserve">В соответствии с Директивой внесены изменения и дополнения в нормативные правовые акты по вопросам заключения и расторжения контрактов. Показатели состояния трудовой и исполнительной дисциплины, безопасности труда определены в качестве важнейших </w:t>
      </w:r>
      <w:proofErr w:type="gramStart"/>
      <w:r w:rsidRPr="00402A7E">
        <w:rPr>
          <w:rFonts w:ascii="Times New Roman" w:hAnsi="Times New Roman" w:cs="Times New Roman"/>
          <w:i/>
          <w:sz w:val="28"/>
          <w:szCs w:val="28"/>
        </w:rPr>
        <w:t>критериев оценки работы руководителей всех уровней</w:t>
      </w:r>
      <w:proofErr w:type="gramEnd"/>
      <w:r w:rsidRPr="00402A7E">
        <w:rPr>
          <w:rFonts w:ascii="Times New Roman" w:hAnsi="Times New Roman" w:cs="Times New Roman"/>
          <w:i/>
          <w:sz w:val="28"/>
          <w:szCs w:val="28"/>
        </w:rPr>
        <w:t>. Директива способствует повышению ответственности субъектов государственного управления, нанимателей, профсоюзов и работников за соблюдением требований охраны труда.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i/>
          <w:sz w:val="28"/>
          <w:szCs w:val="28"/>
        </w:rPr>
        <w:t>Статьи Конституции РБ</w:t>
      </w:r>
      <w:r w:rsidRPr="00402A7E">
        <w:rPr>
          <w:rFonts w:ascii="Times New Roman" w:hAnsi="Times New Roman" w:cs="Times New Roman"/>
          <w:sz w:val="28"/>
          <w:szCs w:val="28"/>
        </w:rPr>
        <w:t xml:space="preserve"> устанавливают права граждан республики на труд (41), на оплату труда (42), отдых (43), охрану здоровья (45), материальное обеспечение в старости, в случае болезни, полной или частичной утрате работоспособности (47).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i/>
          <w:sz w:val="28"/>
          <w:szCs w:val="28"/>
        </w:rPr>
        <w:t>В трудовом кодексе</w:t>
      </w:r>
      <w:r w:rsidRPr="00402A7E">
        <w:rPr>
          <w:rFonts w:ascii="Times New Roman" w:hAnsi="Times New Roman" w:cs="Times New Roman"/>
          <w:sz w:val="28"/>
          <w:szCs w:val="28"/>
        </w:rPr>
        <w:t xml:space="preserve"> регламентированы основные права и обязанности работников и нанимателей по обеспечению безопасности труда. Круг основных обязанностей нанимателя по обеспечению охраны труда очерчен </w:t>
      </w:r>
      <w:r w:rsidRPr="00402A7E">
        <w:rPr>
          <w:rFonts w:ascii="Times New Roman" w:hAnsi="Times New Roman" w:cs="Times New Roman"/>
          <w:b/>
          <w:sz w:val="28"/>
          <w:szCs w:val="28"/>
        </w:rPr>
        <w:t xml:space="preserve"> ст. 55, ст. 226</w:t>
      </w:r>
      <w:r w:rsidRPr="00402A7E">
        <w:rPr>
          <w:rFonts w:ascii="Times New Roman" w:hAnsi="Times New Roman" w:cs="Times New Roman"/>
          <w:sz w:val="28"/>
          <w:szCs w:val="28"/>
        </w:rPr>
        <w:t xml:space="preserve"> и другими статьями  </w:t>
      </w:r>
      <w:r w:rsidRPr="00402A7E">
        <w:rPr>
          <w:rFonts w:ascii="Times New Roman" w:hAnsi="Times New Roman" w:cs="Times New Roman"/>
          <w:b/>
          <w:sz w:val="28"/>
          <w:szCs w:val="28"/>
        </w:rPr>
        <w:t>главы 16</w:t>
      </w:r>
      <w:r w:rsidRPr="00402A7E">
        <w:rPr>
          <w:rFonts w:ascii="Times New Roman" w:hAnsi="Times New Roman" w:cs="Times New Roman"/>
          <w:sz w:val="28"/>
          <w:szCs w:val="28"/>
        </w:rPr>
        <w:t xml:space="preserve"> ТК: право и гарантии права работника на охрану труда (</w:t>
      </w:r>
      <w:r w:rsidRPr="00402A7E">
        <w:rPr>
          <w:rFonts w:ascii="Times New Roman" w:hAnsi="Times New Roman" w:cs="Times New Roman"/>
          <w:b/>
          <w:sz w:val="28"/>
          <w:szCs w:val="28"/>
        </w:rPr>
        <w:t>ст.222-223</w:t>
      </w:r>
      <w:r w:rsidRPr="00402A7E">
        <w:rPr>
          <w:rFonts w:ascii="Times New Roman" w:hAnsi="Times New Roman" w:cs="Times New Roman"/>
          <w:sz w:val="28"/>
          <w:szCs w:val="28"/>
        </w:rPr>
        <w:t>); обязательное соцстрахование и право на компенсацию по условиям труда (</w:t>
      </w:r>
      <w:r w:rsidRPr="00402A7E">
        <w:rPr>
          <w:rFonts w:ascii="Times New Roman" w:hAnsi="Times New Roman" w:cs="Times New Roman"/>
          <w:b/>
          <w:sz w:val="28"/>
          <w:szCs w:val="28"/>
        </w:rPr>
        <w:t>ст. 224-225)</w:t>
      </w:r>
      <w:r w:rsidRPr="00402A7E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Особенности охраны труда женщин, молодежи и инвалидов содержат </w:t>
      </w:r>
      <w:r w:rsidRPr="00402A7E">
        <w:rPr>
          <w:rFonts w:ascii="Times New Roman" w:hAnsi="Times New Roman" w:cs="Times New Roman"/>
          <w:b/>
          <w:sz w:val="28"/>
          <w:szCs w:val="28"/>
        </w:rPr>
        <w:t>главы 19, 20 и 21 ТК.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765" w:rsidRPr="00402A7E" w:rsidRDefault="00402A7E" w:rsidP="00402A7E">
      <w:pPr>
        <w:pStyle w:val="21"/>
      </w:pPr>
      <w:r>
        <w:t xml:space="preserve">3.1 </w:t>
      </w:r>
      <w:r w:rsidR="008B0765" w:rsidRPr="00402A7E">
        <w:t xml:space="preserve">Нормативные документы по охране труда 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Требования законодательства по охране труда конкретизированы  в нормативных документах, которые в зависимости от сферы деятельности или области  применения могут быть едиными (обязательными для всех отраслей хозяйства) и отраслевыми (для отдельных отраслей).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По видам такие документы делятся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>:</w:t>
      </w:r>
    </w:p>
    <w:p w:rsidR="008B0765" w:rsidRPr="00402A7E" w:rsidRDefault="008B0765" w:rsidP="00402A7E">
      <w:pPr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стандарты (ГОСТ, ОСТ, СТП)</w:t>
      </w:r>
    </w:p>
    <w:p w:rsidR="008B0765" w:rsidRPr="00402A7E" w:rsidRDefault="008B0765" w:rsidP="00402A7E">
      <w:pPr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строительные нормы и правила (СНиП)</w:t>
      </w:r>
    </w:p>
    <w:p w:rsidR="008B0765" w:rsidRPr="00402A7E" w:rsidRDefault="008B0765" w:rsidP="00402A7E">
      <w:pPr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санитарные нормы (СН) и правила (СанПиН)</w:t>
      </w:r>
    </w:p>
    <w:p w:rsidR="008B0765" w:rsidRPr="00402A7E" w:rsidRDefault="008B0765" w:rsidP="00402A7E">
      <w:pPr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правила, нормы, указания, инструкции и т.д.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В </w:t>
      </w:r>
      <w:smartTag w:uri="urn:schemas-microsoft-com:office:smarttags" w:element="metricconverter">
        <w:smartTagPr>
          <w:attr w:name="ProductID" w:val="1972 г"/>
        </w:smartTagPr>
        <w:r w:rsidRPr="00402A7E">
          <w:rPr>
            <w:rFonts w:ascii="Times New Roman" w:hAnsi="Times New Roman" w:cs="Times New Roman"/>
            <w:sz w:val="28"/>
            <w:szCs w:val="28"/>
          </w:rPr>
          <w:t>1972 г</w:t>
        </w:r>
      </w:smartTag>
      <w:r w:rsidRPr="00402A7E">
        <w:rPr>
          <w:rFonts w:ascii="Times New Roman" w:hAnsi="Times New Roman" w:cs="Times New Roman"/>
          <w:sz w:val="28"/>
          <w:szCs w:val="28"/>
        </w:rPr>
        <w:t>. было принято решение о разработке системы стандартов безопасности труда (ССБТ). Системе присвоен шифр 12, она состоит из 9 подсистем.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lastRenderedPageBreak/>
        <w:t>Одним из наиболее распространенных  видов нормативных документов предприятий по охране труда являются инструкции по технике безопасности.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Их разрабатывает администрация, после чего они согласовываются с отделом охраны труда и утверждаются главным инженером предприятия.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765" w:rsidRPr="00402A7E" w:rsidRDefault="00402A7E" w:rsidP="00402A7E">
      <w:pPr>
        <w:pStyle w:val="21"/>
      </w:pPr>
      <w:r>
        <w:t xml:space="preserve">3.2 </w:t>
      </w:r>
      <w:r w:rsidR="008B0765" w:rsidRPr="00402A7E">
        <w:t xml:space="preserve">Надзор и </w:t>
      </w:r>
      <w:proofErr w:type="gramStart"/>
      <w:r w:rsidR="008B0765" w:rsidRPr="00402A7E">
        <w:t>контроль за</w:t>
      </w:r>
      <w:proofErr w:type="gramEnd"/>
      <w:r w:rsidR="008B0765" w:rsidRPr="00402A7E">
        <w:t xml:space="preserve"> соблюдением законодательства о труде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Основными видами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состоянием охраны труда являются:</w:t>
      </w:r>
    </w:p>
    <w:p w:rsidR="008B0765" w:rsidRPr="00402A7E" w:rsidRDefault="008B0765" w:rsidP="00402A7E">
      <w:pPr>
        <w:numPr>
          <w:ilvl w:val="0"/>
          <w:numId w:val="6"/>
        </w:numPr>
        <w:tabs>
          <w:tab w:val="clear" w:pos="1335"/>
          <w:tab w:val="num" w:pos="108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i/>
          <w:sz w:val="28"/>
          <w:szCs w:val="28"/>
        </w:rPr>
        <w:t>Государственный</w:t>
      </w:r>
      <w:r w:rsidRPr="00402A7E">
        <w:rPr>
          <w:rFonts w:ascii="Times New Roman" w:hAnsi="Times New Roman" w:cs="Times New Roman"/>
          <w:sz w:val="28"/>
          <w:szCs w:val="28"/>
        </w:rPr>
        <w:t xml:space="preserve">  - осуществляется </w:t>
      </w:r>
      <w:proofErr w:type="spellStart"/>
      <w:r w:rsidRPr="00402A7E">
        <w:rPr>
          <w:rFonts w:ascii="Times New Roman" w:hAnsi="Times New Roman" w:cs="Times New Roman"/>
          <w:sz w:val="28"/>
          <w:szCs w:val="28"/>
        </w:rPr>
        <w:t>органми</w:t>
      </w:r>
      <w:proofErr w:type="spellEnd"/>
      <w:r w:rsidRPr="00402A7E">
        <w:rPr>
          <w:rFonts w:ascii="Times New Roman" w:hAnsi="Times New Roman" w:cs="Times New Roman"/>
          <w:sz w:val="28"/>
          <w:szCs w:val="28"/>
        </w:rPr>
        <w:t xml:space="preserve"> госнадзора и технической инспекцией руда профсоюзов (Департамент государственной инспекции труда, </w:t>
      </w:r>
      <w:proofErr w:type="spellStart"/>
      <w:r w:rsidRPr="00402A7E">
        <w:rPr>
          <w:rFonts w:ascii="Times New Roman" w:hAnsi="Times New Roman" w:cs="Times New Roman"/>
          <w:sz w:val="28"/>
          <w:szCs w:val="28"/>
        </w:rPr>
        <w:t>Госэнергонадзор</w:t>
      </w:r>
      <w:proofErr w:type="spellEnd"/>
      <w:r w:rsidRPr="00402A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A7E">
        <w:rPr>
          <w:rFonts w:ascii="Times New Roman" w:hAnsi="Times New Roman" w:cs="Times New Roman"/>
          <w:sz w:val="28"/>
          <w:szCs w:val="28"/>
        </w:rPr>
        <w:t>Проматомнадзор</w:t>
      </w:r>
      <w:proofErr w:type="spellEnd"/>
      <w:r w:rsidRPr="00402A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A7E">
        <w:rPr>
          <w:rFonts w:ascii="Times New Roman" w:hAnsi="Times New Roman" w:cs="Times New Roman"/>
          <w:sz w:val="28"/>
          <w:szCs w:val="28"/>
        </w:rPr>
        <w:t>Госпожарнадзор</w:t>
      </w:r>
      <w:proofErr w:type="spellEnd"/>
      <w:r w:rsidRPr="00402A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A7E">
        <w:rPr>
          <w:rFonts w:ascii="Times New Roman" w:hAnsi="Times New Roman" w:cs="Times New Roman"/>
          <w:sz w:val="28"/>
          <w:szCs w:val="28"/>
        </w:rPr>
        <w:t>Госсаннадзор</w:t>
      </w:r>
      <w:proofErr w:type="spellEnd"/>
      <w:r w:rsidRPr="00402A7E">
        <w:rPr>
          <w:rFonts w:ascii="Times New Roman" w:hAnsi="Times New Roman" w:cs="Times New Roman"/>
          <w:sz w:val="28"/>
          <w:szCs w:val="28"/>
        </w:rPr>
        <w:t>, ГАИ, Прокуратура и др.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8B0765" w:rsidRPr="00402A7E" w:rsidRDefault="008B0765" w:rsidP="00402A7E">
      <w:pPr>
        <w:numPr>
          <w:ilvl w:val="0"/>
          <w:numId w:val="6"/>
        </w:numPr>
        <w:tabs>
          <w:tab w:val="clear" w:pos="1335"/>
          <w:tab w:val="num" w:pos="108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i/>
          <w:sz w:val="28"/>
          <w:szCs w:val="28"/>
        </w:rPr>
        <w:t>Общественный контроль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осуществляют профсоюзы.</w:t>
      </w:r>
    </w:p>
    <w:p w:rsidR="008B0765" w:rsidRPr="00402A7E" w:rsidRDefault="008B0765" w:rsidP="00402A7E">
      <w:pPr>
        <w:numPr>
          <w:ilvl w:val="0"/>
          <w:numId w:val="6"/>
        </w:numPr>
        <w:tabs>
          <w:tab w:val="clear" w:pos="1335"/>
          <w:tab w:val="num" w:pos="108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i/>
          <w:sz w:val="28"/>
          <w:szCs w:val="28"/>
        </w:rPr>
        <w:t>Административно-общественный</w:t>
      </w:r>
      <w:r w:rsidRPr="00402A7E">
        <w:rPr>
          <w:rFonts w:ascii="Times New Roman" w:hAnsi="Times New Roman" w:cs="Times New Roman"/>
          <w:sz w:val="28"/>
          <w:szCs w:val="28"/>
        </w:rPr>
        <w:t xml:space="preserve"> - контроль администрации предприятия и комитета профсоюза предприятия (3-х ступенчатый)</w:t>
      </w:r>
    </w:p>
    <w:p w:rsidR="008B0765" w:rsidRPr="00402A7E" w:rsidRDefault="008B0765" w:rsidP="00402A7E">
      <w:pPr>
        <w:numPr>
          <w:ilvl w:val="0"/>
          <w:numId w:val="6"/>
        </w:numPr>
        <w:tabs>
          <w:tab w:val="clear" w:pos="1335"/>
          <w:tab w:val="num" w:pos="108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i/>
          <w:sz w:val="28"/>
          <w:szCs w:val="28"/>
        </w:rPr>
        <w:t>Ведомственный контроль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осуществляется службами охраны труда Министерств и их подразделений.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1C22" w:rsidRPr="00402A7E" w:rsidRDefault="00B01C22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1C22" w:rsidRPr="00402A7E" w:rsidRDefault="00B01C22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765" w:rsidRPr="00402A7E" w:rsidRDefault="00402A7E" w:rsidP="00402A7E">
      <w:pPr>
        <w:pStyle w:val="21"/>
      </w:pPr>
      <w:r>
        <w:t xml:space="preserve">3.3 </w:t>
      </w:r>
      <w:r w:rsidR="008B0765" w:rsidRPr="00402A7E">
        <w:t>Виды ответственности за нарушения законодательства по охране труда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1C22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За нарушение законодательных и других нормативно-правовых актов по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наниматели  работники несут установленную законодательством ответственность (ст. 465 ТК).</w:t>
      </w:r>
    </w:p>
    <w:p w:rsidR="00B01C22" w:rsidRPr="00402A7E" w:rsidRDefault="008B0765" w:rsidP="00402A7E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b/>
          <w:i/>
          <w:sz w:val="28"/>
          <w:szCs w:val="28"/>
        </w:rPr>
        <w:t>Дисциплинарную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– замечание, выговор. Строгий выговор, увольнение (ст. 198-204 ТК)</w:t>
      </w:r>
    </w:p>
    <w:p w:rsidR="00B01C22" w:rsidRPr="00402A7E" w:rsidRDefault="008B0765" w:rsidP="00402A7E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b/>
          <w:i/>
          <w:sz w:val="28"/>
          <w:szCs w:val="28"/>
        </w:rPr>
        <w:t>Административную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– штраф в соответствии с КоАП. Для граждан 1-10 базовых величин, для должностных лиц 1-50 </w:t>
      </w:r>
      <w:proofErr w:type="spellStart"/>
      <w:r w:rsidRPr="00402A7E">
        <w:rPr>
          <w:rFonts w:ascii="Times New Roman" w:hAnsi="Times New Roman" w:cs="Times New Roman"/>
          <w:sz w:val="28"/>
          <w:szCs w:val="28"/>
        </w:rPr>
        <w:t>б.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. </w:t>
      </w:r>
      <w:r w:rsidRPr="00402A7E">
        <w:rPr>
          <w:rFonts w:ascii="Times New Roman" w:hAnsi="Times New Roman" w:cs="Times New Roman"/>
          <w:i/>
          <w:sz w:val="28"/>
          <w:szCs w:val="28"/>
        </w:rPr>
        <w:t>Не позднее 2-х месяцев со дня проступка.</w:t>
      </w:r>
    </w:p>
    <w:p w:rsidR="00B01C22" w:rsidRPr="00402A7E" w:rsidRDefault="008B0765" w:rsidP="00402A7E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b/>
          <w:i/>
          <w:sz w:val="28"/>
          <w:szCs w:val="28"/>
        </w:rPr>
        <w:t>Материальную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– возмещение ущерба. </w:t>
      </w:r>
      <w:proofErr w:type="spellStart"/>
      <w:r w:rsidRPr="00402A7E">
        <w:rPr>
          <w:rFonts w:ascii="Times New Roman" w:hAnsi="Times New Roman" w:cs="Times New Roman"/>
          <w:sz w:val="28"/>
          <w:szCs w:val="28"/>
        </w:rPr>
        <w:t>М.б</w:t>
      </w:r>
      <w:proofErr w:type="spellEnd"/>
      <w:r w:rsidRPr="00402A7E">
        <w:rPr>
          <w:rFonts w:ascii="Times New Roman" w:hAnsi="Times New Roman" w:cs="Times New Roman"/>
          <w:sz w:val="28"/>
          <w:szCs w:val="28"/>
        </w:rPr>
        <w:t>. коллективная и индивидуальная.</w:t>
      </w:r>
    </w:p>
    <w:p w:rsidR="008B0765" w:rsidRPr="00402A7E" w:rsidRDefault="008B0765" w:rsidP="00402A7E">
      <w:pPr>
        <w:pStyle w:val="a3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i/>
          <w:sz w:val="28"/>
          <w:szCs w:val="28"/>
        </w:rPr>
        <w:t>Уголовную</w:t>
      </w:r>
      <w:r w:rsidRPr="00402A7E">
        <w:rPr>
          <w:rFonts w:ascii="Times New Roman" w:hAnsi="Times New Roman" w:cs="Times New Roman"/>
          <w:sz w:val="28"/>
          <w:szCs w:val="28"/>
        </w:rPr>
        <w:t xml:space="preserve"> – исправительные работы, штраф, общественное порицание, освобождение от занимаемой должности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лишение свободы сроком от 1 до </w:t>
      </w:r>
      <w:r w:rsidR="001D7892" w:rsidRPr="00402A7E">
        <w:rPr>
          <w:rFonts w:ascii="Times New Roman" w:hAnsi="Times New Roman" w:cs="Times New Roman"/>
          <w:sz w:val="28"/>
          <w:szCs w:val="28"/>
        </w:rPr>
        <w:t>7</w:t>
      </w:r>
      <w:r w:rsidRPr="00402A7E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765" w:rsidRPr="00402A7E" w:rsidRDefault="00402A7E" w:rsidP="00402A7E">
      <w:pPr>
        <w:pStyle w:val="21"/>
      </w:pPr>
      <w:r>
        <w:lastRenderedPageBreak/>
        <w:t xml:space="preserve">3.4 </w:t>
      </w:r>
      <w:bookmarkStart w:id="0" w:name="_GoBack"/>
      <w:bookmarkEnd w:id="0"/>
      <w:r w:rsidR="008B0765" w:rsidRPr="00402A7E">
        <w:t>Обучение работников знаниям охраны труда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 xml:space="preserve">Наниматель обязан обеспечить обучение, инструктаж, повышение квалификации и проверку знаний работников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ОТ (ст. 226 ТК).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Ответственность за организацию в целом по предприятию возлагают на нанимателя (главного инженера, технического директора), в подразделения (цехе, участке, мастерской, лаборатории) – на руководителя подразделения, в учебном заведении – на директора, ректора.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Контроль за соблюдением – осуществляет отдел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работник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, на которого возложены данные обязанности приказом руководителя предприятия. 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Согласно ГОСТ 12.0.004.-90 проводятся следующие виды инструктажей:</w:t>
      </w:r>
    </w:p>
    <w:p w:rsidR="008B0765" w:rsidRPr="00402A7E" w:rsidRDefault="008B0765" w:rsidP="00402A7E">
      <w:pPr>
        <w:widowControl w:val="0"/>
        <w:numPr>
          <w:ilvl w:val="0"/>
          <w:numId w:val="8"/>
        </w:numPr>
        <w:shd w:val="clear" w:color="auto" w:fill="FFFFFF"/>
        <w:tabs>
          <w:tab w:val="clear" w:pos="1669"/>
          <w:tab w:val="num" w:pos="0"/>
          <w:tab w:val="left" w:pos="90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b/>
          <w:i/>
          <w:sz w:val="28"/>
          <w:szCs w:val="28"/>
        </w:rPr>
        <w:t>Вводный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- проводится для всех вновь поступающих на предприятие рабочих, инженерно-технических работников, служащих, командированных, учащихся для прохождения практики. Цель – ознакомить с общими правилами и требованиями охраны труда на предприятии. Проводит инструктаж – инженер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2A7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02A7E">
        <w:rPr>
          <w:rFonts w:ascii="Times New Roman" w:hAnsi="Times New Roman" w:cs="Times New Roman"/>
          <w:sz w:val="28"/>
          <w:szCs w:val="28"/>
        </w:rPr>
        <w:t xml:space="preserve"> или специалист организации, на которого возложены эти обязанности.</w:t>
      </w:r>
    </w:p>
    <w:p w:rsidR="008B0765" w:rsidRPr="00402A7E" w:rsidRDefault="008B0765" w:rsidP="00402A7E">
      <w:pPr>
        <w:widowControl w:val="0"/>
        <w:numPr>
          <w:ilvl w:val="0"/>
          <w:numId w:val="8"/>
        </w:numPr>
        <w:shd w:val="clear" w:color="auto" w:fill="FFFFFF"/>
        <w:tabs>
          <w:tab w:val="clear" w:pos="1669"/>
          <w:tab w:val="num" w:pos="0"/>
          <w:tab w:val="left" w:pos="90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i/>
          <w:sz w:val="28"/>
          <w:szCs w:val="28"/>
        </w:rPr>
        <w:t>Первичный инструктаж на рабочем месте</w:t>
      </w:r>
      <w:r w:rsidRPr="00402A7E">
        <w:rPr>
          <w:rFonts w:ascii="Times New Roman" w:hAnsi="Times New Roman" w:cs="Times New Roman"/>
          <w:sz w:val="28"/>
          <w:szCs w:val="28"/>
        </w:rPr>
        <w:t xml:space="preserve"> - для всех принятых рабочих и инженерно-технических работников, а также переведенных из другого участка, с одной работы на другую, с одного вида оборудования на другой (и при временном переводе). Цель – изучение конкретных требований  и правил обеспечения безопасности на конкретном оборудовании при выполнении конкретного технологического процесса.</w:t>
      </w:r>
    </w:p>
    <w:p w:rsidR="008B0765" w:rsidRPr="00402A7E" w:rsidRDefault="008B0765" w:rsidP="00402A7E">
      <w:pPr>
        <w:widowControl w:val="0"/>
        <w:numPr>
          <w:ilvl w:val="0"/>
          <w:numId w:val="8"/>
        </w:numPr>
        <w:shd w:val="clear" w:color="auto" w:fill="FFFFFF"/>
        <w:tabs>
          <w:tab w:val="clear" w:pos="1669"/>
          <w:tab w:val="num" w:pos="0"/>
          <w:tab w:val="left" w:pos="90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i/>
          <w:sz w:val="28"/>
          <w:szCs w:val="28"/>
        </w:rPr>
        <w:t>Повторный инструктаж</w:t>
      </w:r>
      <w:r w:rsidRPr="00402A7E">
        <w:rPr>
          <w:rFonts w:ascii="Times New Roman" w:hAnsi="Times New Roman" w:cs="Times New Roman"/>
          <w:sz w:val="28"/>
          <w:szCs w:val="28"/>
        </w:rPr>
        <w:t xml:space="preserve"> проводится один раз в 6 месяцев по программе первичного инструктажа на рабочем месте. Цель – восстановление в памяти работника правил охраны труда, а также разбор имеющих место нарушений требований техники безопасности в практике предприятия.</w:t>
      </w:r>
    </w:p>
    <w:p w:rsidR="008B0765" w:rsidRPr="00402A7E" w:rsidRDefault="008B0765" w:rsidP="00402A7E">
      <w:pPr>
        <w:widowControl w:val="0"/>
        <w:numPr>
          <w:ilvl w:val="0"/>
          <w:numId w:val="8"/>
        </w:numPr>
        <w:shd w:val="clear" w:color="auto" w:fill="FFFFFF"/>
        <w:tabs>
          <w:tab w:val="clear" w:pos="1669"/>
          <w:tab w:val="num" w:pos="0"/>
          <w:tab w:val="left" w:pos="900"/>
          <w:tab w:val="num" w:pos="144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b/>
          <w:i/>
          <w:color w:val="000000"/>
          <w:sz w:val="28"/>
          <w:szCs w:val="28"/>
        </w:rPr>
        <w:t>Внеплановый инструктаж</w:t>
      </w:r>
      <w:r w:rsidRPr="00402A7E">
        <w:rPr>
          <w:rFonts w:ascii="Times New Roman" w:hAnsi="Times New Roman" w:cs="Times New Roman"/>
          <w:color w:val="000000"/>
          <w:sz w:val="28"/>
          <w:szCs w:val="28"/>
        </w:rPr>
        <w:t xml:space="preserve"> проводится в следующих случаях:</w:t>
      </w:r>
    </w:p>
    <w:p w:rsidR="008B0765" w:rsidRPr="00402A7E" w:rsidRDefault="008B0765" w:rsidP="00402A7E">
      <w:pPr>
        <w:widowControl w:val="0"/>
        <w:numPr>
          <w:ilvl w:val="0"/>
          <w:numId w:val="9"/>
        </w:numPr>
        <w:shd w:val="clear" w:color="auto" w:fill="FFFFFF"/>
        <w:tabs>
          <w:tab w:val="num" w:pos="0"/>
          <w:tab w:val="left" w:pos="900"/>
          <w:tab w:val="left" w:pos="931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A7E">
        <w:rPr>
          <w:rFonts w:ascii="Times New Roman" w:hAnsi="Times New Roman" w:cs="Times New Roman"/>
          <w:color w:val="000000"/>
          <w:sz w:val="28"/>
          <w:szCs w:val="28"/>
        </w:rPr>
        <w:t>при изменении правил по охране труда;</w:t>
      </w:r>
    </w:p>
    <w:p w:rsidR="008B0765" w:rsidRPr="00402A7E" w:rsidRDefault="008B0765" w:rsidP="00402A7E">
      <w:pPr>
        <w:widowControl w:val="0"/>
        <w:numPr>
          <w:ilvl w:val="0"/>
          <w:numId w:val="9"/>
        </w:numPr>
        <w:shd w:val="clear" w:color="auto" w:fill="FFFFFF"/>
        <w:tabs>
          <w:tab w:val="num" w:pos="0"/>
          <w:tab w:val="left" w:pos="900"/>
          <w:tab w:val="left" w:pos="931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02A7E">
        <w:rPr>
          <w:rFonts w:ascii="Times New Roman" w:hAnsi="Times New Roman" w:cs="Times New Roman"/>
          <w:color w:val="000000"/>
          <w:sz w:val="28"/>
          <w:szCs w:val="28"/>
        </w:rPr>
        <w:t>изменении</w:t>
      </w:r>
      <w:proofErr w:type="gramEnd"/>
      <w:r w:rsidRPr="00402A7E">
        <w:rPr>
          <w:rFonts w:ascii="Times New Roman" w:hAnsi="Times New Roman" w:cs="Times New Roman"/>
          <w:color w:val="000000"/>
          <w:sz w:val="28"/>
          <w:szCs w:val="28"/>
        </w:rPr>
        <w:t xml:space="preserve"> технологического процесса;</w:t>
      </w:r>
    </w:p>
    <w:p w:rsidR="008B0765" w:rsidRPr="00402A7E" w:rsidRDefault="008B0765" w:rsidP="00402A7E">
      <w:pPr>
        <w:widowControl w:val="0"/>
        <w:numPr>
          <w:ilvl w:val="0"/>
          <w:numId w:val="9"/>
        </w:numPr>
        <w:shd w:val="clear" w:color="auto" w:fill="FFFFFF"/>
        <w:tabs>
          <w:tab w:val="num" w:pos="0"/>
          <w:tab w:val="left" w:pos="900"/>
          <w:tab w:val="left" w:pos="931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A7E">
        <w:rPr>
          <w:rFonts w:ascii="Times New Roman" w:hAnsi="Times New Roman" w:cs="Times New Roman"/>
          <w:color w:val="000000"/>
          <w:sz w:val="28"/>
          <w:szCs w:val="28"/>
        </w:rPr>
        <w:t>замене и модернизации оборудования, средств защиты и т.п.;</w:t>
      </w:r>
    </w:p>
    <w:p w:rsidR="008B0765" w:rsidRPr="00402A7E" w:rsidRDefault="008B0765" w:rsidP="00402A7E">
      <w:pPr>
        <w:widowControl w:val="0"/>
        <w:numPr>
          <w:ilvl w:val="0"/>
          <w:numId w:val="9"/>
        </w:numPr>
        <w:shd w:val="clear" w:color="auto" w:fill="FFFFFF"/>
        <w:tabs>
          <w:tab w:val="num" w:pos="0"/>
          <w:tab w:val="left" w:pos="900"/>
          <w:tab w:val="left" w:pos="931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02A7E">
        <w:rPr>
          <w:rFonts w:ascii="Times New Roman" w:hAnsi="Times New Roman" w:cs="Times New Roman"/>
          <w:color w:val="000000"/>
          <w:sz w:val="28"/>
          <w:szCs w:val="28"/>
        </w:rPr>
        <w:t>нарушении</w:t>
      </w:r>
      <w:proofErr w:type="gramEnd"/>
      <w:r w:rsidRPr="00402A7E">
        <w:rPr>
          <w:rFonts w:ascii="Times New Roman" w:hAnsi="Times New Roman" w:cs="Times New Roman"/>
          <w:color w:val="000000"/>
          <w:sz w:val="28"/>
          <w:szCs w:val="28"/>
        </w:rPr>
        <w:t xml:space="preserve"> работниками правил, а также после длительного перерыва в работе (более 60 календарных дней).</w:t>
      </w:r>
    </w:p>
    <w:p w:rsidR="008B0765" w:rsidRPr="00402A7E" w:rsidRDefault="008B0765" w:rsidP="00402A7E">
      <w:pPr>
        <w:widowControl w:val="0"/>
        <w:shd w:val="clear" w:color="auto" w:fill="FFFFFF"/>
        <w:tabs>
          <w:tab w:val="num" w:pos="0"/>
          <w:tab w:val="left" w:pos="90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402A7E">
        <w:rPr>
          <w:rFonts w:ascii="Times New Roman" w:hAnsi="Times New Roman" w:cs="Times New Roman"/>
          <w:sz w:val="28"/>
          <w:szCs w:val="28"/>
        </w:rPr>
        <w:t>.</w:t>
      </w:r>
      <w:r w:rsidRPr="00402A7E">
        <w:rPr>
          <w:rFonts w:ascii="Times New Roman" w:hAnsi="Times New Roman" w:cs="Times New Roman"/>
          <w:sz w:val="28"/>
          <w:szCs w:val="28"/>
        </w:rPr>
        <w:tab/>
      </w:r>
      <w:r w:rsidRPr="00402A7E">
        <w:rPr>
          <w:rFonts w:ascii="Times New Roman" w:hAnsi="Times New Roman" w:cs="Times New Roman"/>
          <w:b/>
          <w:i/>
          <w:sz w:val="28"/>
          <w:szCs w:val="28"/>
        </w:rPr>
        <w:t>Целевой инструктаж</w:t>
      </w:r>
      <w:r w:rsidRPr="00402A7E">
        <w:rPr>
          <w:rFonts w:ascii="Times New Roman" w:hAnsi="Times New Roman" w:cs="Times New Roman"/>
          <w:sz w:val="28"/>
          <w:szCs w:val="28"/>
        </w:rPr>
        <w:t xml:space="preserve"> проводится с работниками перед производством ра</w:t>
      </w:r>
      <w:r w:rsidRPr="00402A7E">
        <w:rPr>
          <w:rFonts w:ascii="Times New Roman" w:hAnsi="Times New Roman" w:cs="Times New Roman"/>
          <w:sz w:val="28"/>
          <w:szCs w:val="28"/>
        </w:rPr>
        <w:softHyphen/>
        <w:t>бот, на которые оформляется наряд-допуск. Его проведение фиксируют в наря</w:t>
      </w:r>
      <w:r w:rsidRPr="00402A7E">
        <w:rPr>
          <w:rFonts w:ascii="Times New Roman" w:hAnsi="Times New Roman" w:cs="Times New Roman"/>
          <w:sz w:val="28"/>
          <w:szCs w:val="28"/>
        </w:rPr>
        <w:softHyphen/>
        <w:t xml:space="preserve">де-допуске. Целевой инструктаж проводится при выполнении разовых работ (погрузочно-разгрузочные работы, сельскохозяйственные работы, работы по ликвидации аварий, катастроф и </w:t>
      </w:r>
      <w:r w:rsidRPr="00402A7E">
        <w:rPr>
          <w:rFonts w:ascii="Times New Roman" w:hAnsi="Times New Roman" w:cs="Times New Roman"/>
          <w:sz w:val="28"/>
          <w:szCs w:val="28"/>
        </w:rPr>
        <w:lastRenderedPageBreak/>
        <w:t>т.п.).</w:t>
      </w:r>
    </w:p>
    <w:p w:rsidR="008B0765" w:rsidRPr="00402A7E" w:rsidRDefault="008B0765" w:rsidP="00402A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A7E">
        <w:rPr>
          <w:rFonts w:ascii="Times New Roman" w:hAnsi="Times New Roman" w:cs="Times New Roman"/>
          <w:sz w:val="28"/>
          <w:szCs w:val="28"/>
        </w:rPr>
        <w:t>Регистрация проведения инструктажей осуществляется в специальных журналах. Срок хранения журналов 10 лет со дня последней записи.</w:t>
      </w:r>
    </w:p>
    <w:p w:rsidR="00E27018" w:rsidRPr="00402A7E" w:rsidRDefault="00E27018" w:rsidP="00402A7E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sectPr w:rsidR="00E27018" w:rsidRPr="0040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1724268"/>
    <w:lvl w:ilvl="0">
      <w:numFmt w:val="decimal"/>
      <w:lvlText w:val="*"/>
      <w:lvlJc w:val="left"/>
    </w:lvl>
  </w:abstractNum>
  <w:abstractNum w:abstractNumId="1">
    <w:nsid w:val="0187450B"/>
    <w:multiLevelType w:val="hybridMultilevel"/>
    <w:tmpl w:val="D1B230B2"/>
    <w:lvl w:ilvl="0" w:tplc="80363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A602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EED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4F3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6A66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AF1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F6E4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DAFA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6AA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401FF2"/>
    <w:multiLevelType w:val="hybridMultilevel"/>
    <w:tmpl w:val="AD8EC5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A546B6"/>
    <w:multiLevelType w:val="hybridMultilevel"/>
    <w:tmpl w:val="123CF320"/>
    <w:lvl w:ilvl="0" w:tplc="975ADB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E87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9685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8CE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AB6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5E49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55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A13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2271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3A3D14"/>
    <w:multiLevelType w:val="hybridMultilevel"/>
    <w:tmpl w:val="80222B60"/>
    <w:lvl w:ilvl="0" w:tplc="83720D8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FE209AC"/>
    <w:multiLevelType w:val="hybridMultilevel"/>
    <w:tmpl w:val="95DECBF8"/>
    <w:lvl w:ilvl="0" w:tplc="8520B0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F84A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7EFC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DA65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C669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0877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EE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8AD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814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566B9F"/>
    <w:multiLevelType w:val="hybridMultilevel"/>
    <w:tmpl w:val="FB267E96"/>
    <w:lvl w:ilvl="0" w:tplc="CFA230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002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222A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032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C4B9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BE0C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C1A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56EB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3E8F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C61603"/>
    <w:multiLevelType w:val="hybridMultilevel"/>
    <w:tmpl w:val="30DE086A"/>
    <w:lvl w:ilvl="0" w:tplc="0F580C6E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7141009"/>
    <w:multiLevelType w:val="hybridMultilevel"/>
    <w:tmpl w:val="94506D7A"/>
    <w:lvl w:ilvl="0" w:tplc="5F7A62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F420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083D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2BE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C29E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BAF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C446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68B5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453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3F7A2B"/>
    <w:multiLevelType w:val="hybridMultilevel"/>
    <w:tmpl w:val="BDA6379C"/>
    <w:lvl w:ilvl="0" w:tplc="671C0142">
      <w:start w:val="1"/>
      <w:numFmt w:val="decimal"/>
      <w:lvlText w:val="%1.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1BB5329D"/>
    <w:multiLevelType w:val="hybridMultilevel"/>
    <w:tmpl w:val="C2E07F2A"/>
    <w:lvl w:ilvl="0" w:tplc="D8E2F3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5E94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240D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6C6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041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0D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E6A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8F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ECAD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AF24E7"/>
    <w:multiLevelType w:val="hybridMultilevel"/>
    <w:tmpl w:val="9D5EADC0"/>
    <w:lvl w:ilvl="0" w:tplc="ED4C35E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3C3C08A2"/>
    <w:multiLevelType w:val="hybridMultilevel"/>
    <w:tmpl w:val="8DB00780"/>
    <w:lvl w:ilvl="0" w:tplc="2EA25D48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406063F6"/>
    <w:multiLevelType w:val="hybridMultilevel"/>
    <w:tmpl w:val="4FAE271E"/>
    <w:lvl w:ilvl="0" w:tplc="064010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8A3C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8DA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B41F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20A0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CA24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1282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E6DF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E03D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052F08"/>
    <w:multiLevelType w:val="hybridMultilevel"/>
    <w:tmpl w:val="1C044E6A"/>
    <w:lvl w:ilvl="0" w:tplc="92A89E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EC29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4F7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24F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64E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B225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1005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0A0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029D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90783E"/>
    <w:multiLevelType w:val="hybridMultilevel"/>
    <w:tmpl w:val="BB74E208"/>
    <w:lvl w:ilvl="0" w:tplc="D3608420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D515699"/>
    <w:multiLevelType w:val="hybridMultilevel"/>
    <w:tmpl w:val="CD40B330"/>
    <w:lvl w:ilvl="0" w:tplc="C5D4CA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607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609B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72DA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2B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6A4B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0A8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3ACB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AC5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7423E3"/>
    <w:multiLevelType w:val="hybridMultilevel"/>
    <w:tmpl w:val="E48EA1E6"/>
    <w:lvl w:ilvl="0" w:tplc="5D446D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C6AF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8E3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8E5B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2EFC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2A27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415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585B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881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0610D1"/>
    <w:multiLevelType w:val="hybridMultilevel"/>
    <w:tmpl w:val="9CF6FA60"/>
    <w:lvl w:ilvl="0" w:tplc="DCFC3C8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5F6D1E46"/>
    <w:multiLevelType w:val="hybridMultilevel"/>
    <w:tmpl w:val="2BD056D0"/>
    <w:lvl w:ilvl="0" w:tplc="D01093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70E0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2E1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E7B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5A96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F8BA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8A2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23F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0E55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692270"/>
    <w:multiLevelType w:val="hybridMultilevel"/>
    <w:tmpl w:val="BFCC6C92"/>
    <w:lvl w:ilvl="0" w:tplc="7E5E52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0A1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6EC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4E3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04C9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439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EF1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A638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CA6B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1575B7"/>
    <w:multiLevelType w:val="hybridMultilevel"/>
    <w:tmpl w:val="A30C9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D12B90"/>
    <w:multiLevelType w:val="hybridMultilevel"/>
    <w:tmpl w:val="D1BE1876"/>
    <w:lvl w:ilvl="0" w:tplc="AD320C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B60D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8E7D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E2D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7AC0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327A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E088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0208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877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2D2509"/>
    <w:multiLevelType w:val="hybridMultilevel"/>
    <w:tmpl w:val="019E64B2"/>
    <w:lvl w:ilvl="0" w:tplc="6DF609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4C4A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9826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625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0468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E624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E9B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64E6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CD2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8"/>
  </w:num>
  <w:num w:numId="4">
    <w:abstractNumId w:val="2"/>
  </w:num>
  <w:num w:numId="5">
    <w:abstractNumId w:val="11"/>
  </w:num>
  <w:num w:numId="6">
    <w:abstractNumId w:val="7"/>
  </w:num>
  <w:num w:numId="7">
    <w:abstractNumId w:val="15"/>
  </w:num>
  <w:num w:numId="8">
    <w:abstractNumId w:val="9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5"/>
  </w:num>
  <w:num w:numId="11">
    <w:abstractNumId w:val="19"/>
  </w:num>
  <w:num w:numId="12">
    <w:abstractNumId w:val="17"/>
  </w:num>
  <w:num w:numId="13">
    <w:abstractNumId w:val="14"/>
  </w:num>
  <w:num w:numId="14">
    <w:abstractNumId w:val="20"/>
  </w:num>
  <w:num w:numId="15">
    <w:abstractNumId w:val="16"/>
  </w:num>
  <w:num w:numId="16">
    <w:abstractNumId w:val="3"/>
  </w:num>
  <w:num w:numId="17">
    <w:abstractNumId w:val="1"/>
  </w:num>
  <w:num w:numId="18">
    <w:abstractNumId w:val="8"/>
  </w:num>
  <w:num w:numId="19">
    <w:abstractNumId w:val="10"/>
  </w:num>
  <w:num w:numId="20">
    <w:abstractNumId w:val="13"/>
  </w:num>
  <w:num w:numId="21">
    <w:abstractNumId w:val="22"/>
  </w:num>
  <w:num w:numId="22">
    <w:abstractNumId w:val="6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88"/>
    <w:rsid w:val="00157D0C"/>
    <w:rsid w:val="001D7892"/>
    <w:rsid w:val="00402A7E"/>
    <w:rsid w:val="006F6255"/>
    <w:rsid w:val="008B0765"/>
    <w:rsid w:val="00914B3F"/>
    <w:rsid w:val="00982F54"/>
    <w:rsid w:val="00984C65"/>
    <w:rsid w:val="00A47988"/>
    <w:rsid w:val="00AF004F"/>
    <w:rsid w:val="00B01C22"/>
    <w:rsid w:val="00B469AE"/>
    <w:rsid w:val="00BD7605"/>
    <w:rsid w:val="00D53117"/>
    <w:rsid w:val="00E25888"/>
    <w:rsid w:val="00E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988"/>
    <w:pPr>
      <w:ind w:left="720"/>
      <w:contextualSpacing/>
    </w:pPr>
  </w:style>
  <w:style w:type="paragraph" w:styleId="a4">
    <w:name w:val="Body Text Indent"/>
    <w:basedOn w:val="a"/>
    <w:link w:val="a5"/>
    <w:semiHidden/>
    <w:rsid w:val="00B469AE"/>
    <w:pPr>
      <w:tabs>
        <w:tab w:val="num" w:pos="0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469A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datepr">
    <w:name w:val="datepr"/>
    <w:basedOn w:val="a0"/>
    <w:rsid w:val="008B0765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8B0765"/>
    <w:rPr>
      <w:rFonts w:ascii="Times New Roman" w:hAnsi="Times New Roman" w:cs="Times New Roman" w:hint="default"/>
    </w:rPr>
  </w:style>
  <w:style w:type="character" w:styleId="a6">
    <w:name w:val="Hyperlink"/>
    <w:basedOn w:val="a0"/>
    <w:uiPriority w:val="99"/>
    <w:unhideWhenUsed/>
    <w:rsid w:val="00E25888"/>
    <w:rPr>
      <w:color w:val="0000FF" w:themeColor="hyperlink"/>
      <w:u w:val="single"/>
    </w:rPr>
  </w:style>
  <w:style w:type="character" w:customStyle="1" w:styleId="a7">
    <w:name w:val="Основной текст_"/>
    <w:link w:val="11"/>
    <w:rsid w:val="006F6255"/>
    <w:rPr>
      <w:rFonts w:ascii="Georgia" w:eastAsia="Georgia" w:hAnsi="Georgia" w:cs="Georgia"/>
      <w:sz w:val="17"/>
      <w:szCs w:val="17"/>
      <w:shd w:val="clear" w:color="auto" w:fill="FFFFFF"/>
    </w:rPr>
  </w:style>
  <w:style w:type="character" w:customStyle="1" w:styleId="a8">
    <w:name w:val="Основной текст + Курсив"/>
    <w:rsid w:val="006F625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paragraph" w:customStyle="1" w:styleId="11">
    <w:name w:val="Основной текст1"/>
    <w:basedOn w:val="a"/>
    <w:link w:val="a7"/>
    <w:rsid w:val="006F6255"/>
    <w:pPr>
      <w:widowControl w:val="0"/>
      <w:shd w:val="clear" w:color="auto" w:fill="FFFFFF"/>
      <w:spacing w:after="0" w:line="206" w:lineRule="exact"/>
      <w:ind w:firstLine="500"/>
      <w:jc w:val="both"/>
    </w:pPr>
    <w:rPr>
      <w:rFonts w:ascii="Georgia" w:eastAsia="Georgia" w:hAnsi="Georgia" w:cs="Georgia"/>
      <w:sz w:val="17"/>
      <w:szCs w:val="17"/>
    </w:rPr>
  </w:style>
  <w:style w:type="character" w:customStyle="1" w:styleId="30ptExact">
    <w:name w:val="Основной текст (3) + Интервал 0 pt Exact"/>
    <w:rsid w:val="006F625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4"/>
      <w:sz w:val="24"/>
      <w:szCs w:val="24"/>
      <w:u w:val="none"/>
    </w:rPr>
  </w:style>
  <w:style w:type="character" w:customStyle="1" w:styleId="30ptExact0">
    <w:name w:val="Основной текст (3) + Курсив;Интервал 0 pt Exact"/>
    <w:rsid w:val="006F6255"/>
    <w:rPr>
      <w:rFonts w:ascii="Times New Roman" w:eastAsia="Times New Roman" w:hAnsi="Times New Roman" w:cs="Times New Roman"/>
      <w:b/>
      <w:bCs/>
      <w:i/>
      <w:iCs/>
      <w:smallCaps w:val="0"/>
      <w:strike w:val="0"/>
      <w:spacing w:val="3"/>
      <w:sz w:val="24"/>
      <w:szCs w:val="24"/>
      <w:u w:val="none"/>
    </w:rPr>
  </w:style>
  <w:style w:type="character" w:customStyle="1" w:styleId="3">
    <w:name w:val="Основной текст (3)_"/>
    <w:link w:val="30"/>
    <w:rsid w:val="006F6255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F6255"/>
    <w:pPr>
      <w:widowControl w:val="0"/>
      <w:shd w:val="clear" w:color="auto" w:fill="FFFFFF"/>
      <w:spacing w:before="60" w:after="0" w:line="302" w:lineRule="exact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01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1C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02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2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з1"/>
    <w:basedOn w:val="1"/>
    <w:link w:val="13"/>
    <w:qFormat/>
    <w:rsid w:val="00402A7E"/>
    <w:pPr>
      <w:spacing w:before="0"/>
      <w:ind w:firstLine="851"/>
    </w:pPr>
    <w:rPr>
      <w:rFonts w:ascii="Times New Roman" w:eastAsia="Calibri" w:hAnsi="Times New Roman" w:cs="Times New Roman"/>
      <w:color w:val="auto"/>
    </w:rPr>
  </w:style>
  <w:style w:type="paragraph" w:customStyle="1" w:styleId="21">
    <w:name w:val="з2"/>
    <w:basedOn w:val="2"/>
    <w:link w:val="22"/>
    <w:qFormat/>
    <w:rsid w:val="00402A7E"/>
    <w:pPr>
      <w:ind w:firstLine="851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13">
    <w:name w:val="з1 Знак"/>
    <w:basedOn w:val="10"/>
    <w:link w:val="12"/>
    <w:rsid w:val="00402A7E"/>
    <w:rPr>
      <w:rFonts w:ascii="Times New Roman" w:eastAsia="Calibri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2">
    <w:name w:val="з2 Знак"/>
    <w:basedOn w:val="20"/>
    <w:link w:val="21"/>
    <w:rsid w:val="00402A7E"/>
    <w:rPr>
      <w:rFonts w:ascii="Times New Roman" w:eastAsia="Times New Roman" w:hAnsi="Times New Roman" w:cs="Times New Roman"/>
      <w:b/>
      <w:bCs/>
      <w:color w:val="4F81BD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988"/>
    <w:pPr>
      <w:ind w:left="720"/>
      <w:contextualSpacing/>
    </w:pPr>
  </w:style>
  <w:style w:type="paragraph" w:styleId="a4">
    <w:name w:val="Body Text Indent"/>
    <w:basedOn w:val="a"/>
    <w:link w:val="a5"/>
    <w:semiHidden/>
    <w:rsid w:val="00B469AE"/>
    <w:pPr>
      <w:tabs>
        <w:tab w:val="num" w:pos="0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469A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datepr">
    <w:name w:val="datepr"/>
    <w:basedOn w:val="a0"/>
    <w:rsid w:val="008B0765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8B0765"/>
    <w:rPr>
      <w:rFonts w:ascii="Times New Roman" w:hAnsi="Times New Roman" w:cs="Times New Roman" w:hint="default"/>
    </w:rPr>
  </w:style>
  <w:style w:type="character" w:styleId="a6">
    <w:name w:val="Hyperlink"/>
    <w:basedOn w:val="a0"/>
    <w:uiPriority w:val="99"/>
    <w:unhideWhenUsed/>
    <w:rsid w:val="00E25888"/>
    <w:rPr>
      <w:color w:val="0000FF" w:themeColor="hyperlink"/>
      <w:u w:val="single"/>
    </w:rPr>
  </w:style>
  <w:style w:type="character" w:customStyle="1" w:styleId="a7">
    <w:name w:val="Основной текст_"/>
    <w:link w:val="11"/>
    <w:rsid w:val="006F6255"/>
    <w:rPr>
      <w:rFonts w:ascii="Georgia" w:eastAsia="Georgia" w:hAnsi="Georgia" w:cs="Georgia"/>
      <w:sz w:val="17"/>
      <w:szCs w:val="17"/>
      <w:shd w:val="clear" w:color="auto" w:fill="FFFFFF"/>
    </w:rPr>
  </w:style>
  <w:style w:type="character" w:customStyle="1" w:styleId="a8">
    <w:name w:val="Основной текст + Курсив"/>
    <w:rsid w:val="006F625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paragraph" w:customStyle="1" w:styleId="11">
    <w:name w:val="Основной текст1"/>
    <w:basedOn w:val="a"/>
    <w:link w:val="a7"/>
    <w:rsid w:val="006F6255"/>
    <w:pPr>
      <w:widowControl w:val="0"/>
      <w:shd w:val="clear" w:color="auto" w:fill="FFFFFF"/>
      <w:spacing w:after="0" w:line="206" w:lineRule="exact"/>
      <w:ind w:firstLine="500"/>
      <w:jc w:val="both"/>
    </w:pPr>
    <w:rPr>
      <w:rFonts w:ascii="Georgia" w:eastAsia="Georgia" w:hAnsi="Georgia" w:cs="Georgia"/>
      <w:sz w:val="17"/>
      <w:szCs w:val="17"/>
    </w:rPr>
  </w:style>
  <w:style w:type="character" w:customStyle="1" w:styleId="30ptExact">
    <w:name w:val="Основной текст (3) + Интервал 0 pt Exact"/>
    <w:rsid w:val="006F625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4"/>
      <w:sz w:val="24"/>
      <w:szCs w:val="24"/>
      <w:u w:val="none"/>
    </w:rPr>
  </w:style>
  <w:style w:type="character" w:customStyle="1" w:styleId="30ptExact0">
    <w:name w:val="Основной текст (3) + Курсив;Интервал 0 pt Exact"/>
    <w:rsid w:val="006F6255"/>
    <w:rPr>
      <w:rFonts w:ascii="Times New Roman" w:eastAsia="Times New Roman" w:hAnsi="Times New Roman" w:cs="Times New Roman"/>
      <w:b/>
      <w:bCs/>
      <w:i/>
      <w:iCs/>
      <w:smallCaps w:val="0"/>
      <w:strike w:val="0"/>
      <w:spacing w:val="3"/>
      <w:sz w:val="24"/>
      <w:szCs w:val="24"/>
      <w:u w:val="none"/>
    </w:rPr>
  </w:style>
  <w:style w:type="character" w:customStyle="1" w:styleId="3">
    <w:name w:val="Основной текст (3)_"/>
    <w:link w:val="30"/>
    <w:rsid w:val="006F6255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F6255"/>
    <w:pPr>
      <w:widowControl w:val="0"/>
      <w:shd w:val="clear" w:color="auto" w:fill="FFFFFF"/>
      <w:spacing w:before="60" w:after="0" w:line="302" w:lineRule="exact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01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1C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02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2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з1"/>
    <w:basedOn w:val="1"/>
    <w:link w:val="13"/>
    <w:qFormat/>
    <w:rsid w:val="00402A7E"/>
    <w:pPr>
      <w:spacing w:before="0"/>
      <w:ind w:firstLine="851"/>
    </w:pPr>
    <w:rPr>
      <w:rFonts w:ascii="Times New Roman" w:eastAsia="Calibri" w:hAnsi="Times New Roman" w:cs="Times New Roman"/>
      <w:color w:val="auto"/>
    </w:rPr>
  </w:style>
  <w:style w:type="paragraph" w:customStyle="1" w:styleId="21">
    <w:name w:val="з2"/>
    <w:basedOn w:val="2"/>
    <w:link w:val="22"/>
    <w:qFormat/>
    <w:rsid w:val="00402A7E"/>
    <w:pPr>
      <w:ind w:firstLine="851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13">
    <w:name w:val="з1 Знак"/>
    <w:basedOn w:val="10"/>
    <w:link w:val="12"/>
    <w:rsid w:val="00402A7E"/>
    <w:rPr>
      <w:rFonts w:ascii="Times New Roman" w:eastAsia="Calibri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2">
    <w:name w:val="з2 Знак"/>
    <w:basedOn w:val="20"/>
    <w:link w:val="21"/>
    <w:rsid w:val="00402A7E"/>
    <w:rPr>
      <w:rFonts w:ascii="Times New Roman" w:eastAsia="Times New Roman" w:hAnsi="Times New Roman" w:cs="Times New Roman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17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45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78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27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35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46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29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03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749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3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4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6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5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41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2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30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75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07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240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79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07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74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524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60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75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3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369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2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23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66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7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4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44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49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7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3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692B6-5E3F-407F-BFA2-17EC1D2F1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23</Pages>
  <Words>6317</Words>
  <Characters>38537</Characters>
  <Application>Microsoft Office Word</Application>
  <DocSecurity>0</DocSecurity>
  <Lines>321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kpv</cp:lastModifiedBy>
  <cp:revision>7</cp:revision>
  <dcterms:created xsi:type="dcterms:W3CDTF">2017-04-21T13:03:00Z</dcterms:created>
  <dcterms:modified xsi:type="dcterms:W3CDTF">2017-05-13T07:34:00Z</dcterms:modified>
</cp:coreProperties>
</file>