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4F" w:rsidRPr="0038753D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 xml:space="preserve">Вопрос </w:t>
      </w:r>
      <w:r>
        <w:rPr>
          <w:bCs/>
        </w:rPr>
        <w:t>№</w:t>
      </w:r>
      <w:r>
        <w:rPr>
          <w:bCs/>
        </w:rPr>
        <w:t>1</w:t>
      </w:r>
    </w:p>
    <w:p w:rsidR="006D3F4F" w:rsidRPr="0038753D" w:rsidRDefault="006D3F4F" w:rsidP="006D3F4F">
      <w:pPr>
        <w:spacing w:line="240" w:lineRule="auto"/>
      </w:pPr>
      <w:r w:rsidRPr="0038753D">
        <w:t>К физическим способам защиты от ионизирующих излучений относятся: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организационные мероприятия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инженерно-технические мероприятия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применение средств индивидуальной защиты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применение радиопротекторов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лечебно-профилактические и санитарно-гигиенические мероприятия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38753D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 xml:space="preserve">Вопрос </w:t>
      </w:r>
      <w:r>
        <w:rPr>
          <w:bCs/>
        </w:rPr>
        <w:t>№</w:t>
      </w:r>
      <w:r w:rsidRPr="0038753D">
        <w:rPr>
          <w:bCs/>
        </w:rPr>
        <w:t>2</w:t>
      </w:r>
    </w:p>
    <w:p w:rsidR="006D3F4F" w:rsidRPr="0038753D" w:rsidRDefault="006D3F4F" w:rsidP="006D3F4F">
      <w:pPr>
        <w:spacing w:line="240" w:lineRule="auto"/>
      </w:pPr>
      <w:r w:rsidRPr="0038753D">
        <w:t>К химическим способам защиты от ионизирующих излучений относятся: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организационные мероприятия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инженерно-технические мероприятия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применение средств индивидуальной защиты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применение радиопротекторов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38753D">
              <w:t>лечебно-профилактические и санитарно-гигиенические мероприятия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38753D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 xml:space="preserve">Вопрос </w:t>
      </w:r>
      <w:r>
        <w:rPr>
          <w:bCs/>
        </w:rPr>
        <w:t>№</w:t>
      </w:r>
      <w:r w:rsidRPr="0038753D">
        <w:rPr>
          <w:bCs/>
        </w:rPr>
        <w:t>3</w:t>
      </w:r>
    </w:p>
    <w:p w:rsidR="006D3F4F" w:rsidRPr="0038753D" w:rsidRDefault="006D3F4F" w:rsidP="006D3F4F">
      <w:pPr>
        <w:spacing w:line="240" w:lineRule="auto"/>
      </w:pPr>
      <w:r w:rsidRPr="0038753D">
        <w:t>Какая формула соответствует Коэффициенту дезактивации (Ан и Ак - соответственно начальное (до дезактивации) и конечное (после дезактивации) радиоактивное загрязнение поверхностей объектов):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2897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38753D">
              <w:t>Кд</w:t>
            </w:r>
            <w:proofErr w:type="gramStart"/>
            <w:r w:rsidRPr="0038753D">
              <w:t xml:space="preserve"> = А</w:t>
            </w:r>
            <w:proofErr w:type="gramEnd"/>
            <w:r w:rsidRPr="0038753D">
              <w:t>н / Ак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38753D">
              <w:t>Кд = Ак</w:t>
            </w:r>
            <w:proofErr w:type="gramStart"/>
            <w:r w:rsidRPr="0038753D">
              <w:t xml:space="preserve"> / А</w:t>
            </w:r>
            <w:proofErr w:type="gramEnd"/>
            <w:r w:rsidRPr="0038753D">
              <w:t>н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38753D">
              <w:t>Кд = (Ан - Ак)/ Ан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38753D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 xml:space="preserve">Вопрос </w:t>
      </w:r>
      <w:r>
        <w:rPr>
          <w:bCs/>
        </w:rPr>
        <w:t>№</w:t>
      </w:r>
      <w:r w:rsidRPr="0038753D">
        <w:rPr>
          <w:bCs/>
        </w:rPr>
        <w:t>4</w:t>
      </w:r>
    </w:p>
    <w:p w:rsidR="006D3F4F" w:rsidRPr="0038753D" w:rsidRDefault="006D3F4F" w:rsidP="006D3F4F">
      <w:pPr>
        <w:spacing w:line="240" w:lineRule="auto"/>
      </w:pPr>
      <w:r w:rsidRPr="0038753D">
        <w:t>Способы защиты человека от радиации: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2897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38753D">
              <w:t>физические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38753D">
              <w:t>химические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38753D">
              <w:t>биологические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2897" w:type="dxa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38753D">
              <w:t>математические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38753D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38753D">
        <w:rPr>
          <w:bCs/>
        </w:rPr>
        <w:t xml:space="preserve">Вопрос </w:t>
      </w:r>
      <w:r>
        <w:rPr>
          <w:bCs/>
        </w:rPr>
        <w:t>№</w:t>
      </w:r>
      <w:r w:rsidRPr="0038753D">
        <w:rPr>
          <w:bCs/>
        </w:rPr>
        <w:t>5</w:t>
      </w:r>
    </w:p>
    <w:p w:rsidR="006D3F4F" w:rsidRPr="00C854DE" w:rsidRDefault="006D3F4F" w:rsidP="006D3F4F">
      <w:pPr>
        <w:spacing w:line="240" w:lineRule="auto"/>
      </w:pPr>
      <w:r w:rsidRPr="00C854DE">
        <w:t>К основным организационным мероприятиям по защите населения от ионизирующих излучений относятся: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C854DE">
              <w:t>применение экранов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r w:rsidRPr="00C854DE">
              <w:t>содержание помещений для работы с радиоактивными веществами, защиту временем и расстоянием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C854DE">
              <w:t>применение средств медицинской помощи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C854DE">
              <w:t>установка санитарно-защитных зон вокруг радиационно опасных объектов и применение средств индивидуальной защиты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>
        <w:rPr>
          <w:bCs/>
        </w:rPr>
        <w:t xml:space="preserve">Вопрос </w:t>
      </w:r>
      <w:r>
        <w:rPr>
          <w:bCs/>
        </w:rPr>
        <w:t>№</w:t>
      </w:r>
      <w:r>
        <w:rPr>
          <w:bCs/>
        </w:rPr>
        <w:t>6</w:t>
      </w:r>
    </w:p>
    <w:p w:rsidR="006D3F4F" w:rsidRDefault="006D3F4F" w:rsidP="006D3F4F">
      <w:pPr>
        <w:spacing w:line="240" w:lineRule="auto"/>
      </w:pPr>
      <w:r w:rsidRPr="00C854DE">
        <w:t>Санитарно-защитная зона (СЗЗ)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C854DE">
              <w:t>территория вокруг предприятия или источников радиоактивных отходов, на которой уровень облучения может превысить предел годовой дозы для лиц из населения</w:t>
            </w:r>
            <w:proofErr w:type="gramEnd"/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 w:rsidRPr="00C854DE">
              <w:t>территория вокруг предприятия или источников радиоактивных отходов, на которой уровень облучения превысил предел годовой дозы для лиц из населения</w:t>
            </w:r>
            <w:proofErr w:type="gramEnd"/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854DE">
              <w:t xml:space="preserve"> территория, в которой возможно влияние радиоактивных </w:t>
            </w:r>
            <w:proofErr w:type="spellStart"/>
            <w:r w:rsidRPr="00C854DE">
              <w:t>газоаэрозольных</w:t>
            </w:r>
            <w:proofErr w:type="spellEnd"/>
            <w:r w:rsidRPr="00C854DE">
              <w:t xml:space="preserve"> выбросов и жидких сбросов, где облучение может достигать предел годовой дозы для лиц из населения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0"/>
          <w:szCs w:val="20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854DE">
        <w:rPr>
          <w:bCs/>
        </w:rPr>
        <w:t xml:space="preserve">Вопрос </w:t>
      </w:r>
      <w:r>
        <w:rPr>
          <w:bCs/>
        </w:rPr>
        <w:t>№</w:t>
      </w:r>
      <w:r w:rsidRPr="00C854DE">
        <w:rPr>
          <w:bCs/>
        </w:rPr>
        <w:t>7</w:t>
      </w:r>
    </w:p>
    <w:p w:rsidR="006D3F4F" w:rsidRPr="00C854DE" w:rsidRDefault="006D3F4F" w:rsidP="006D3F4F">
      <w:pPr>
        <w:spacing w:line="240" w:lineRule="auto"/>
      </w:pPr>
      <w:r w:rsidRPr="00C854DE">
        <w:t>Зона наблюдения - это: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9953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proofErr w:type="gramStart"/>
            <w:r w:rsidRPr="00C854DE">
              <w:t>территория вокруг предприятия или источников радиоактивных отходов, на которой уровень облучения может превысить предел годовой дозы для лиц из населения</w:t>
            </w:r>
            <w:proofErr w:type="gramEnd"/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</w:t>
            </w:r>
            <w:proofErr w:type="gramStart"/>
            <w:r w:rsidRPr="00C854DE">
              <w:t>территория вокруг предприятия или источников радиоактивных отходов, на которой уровень облучения превысил предел годовой дозы для лиц из населения</w:t>
            </w:r>
            <w:proofErr w:type="gramEnd"/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9953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  </w:t>
            </w:r>
            <w:r w:rsidRPr="00C854DE">
              <w:t xml:space="preserve">территория, в которой возможно влияние радиоактивных </w:t>
            </w:r>
            <w:proofErr w:type="spellStart"/>
            <w:r w:rsidRPr="00C854DE">
              <w:t>газоаэрозольных</w:t>
            </w:r>
            <w:proofErr w:type="spellEnd"/>
            <w:r w:rsidRPr="00C854DE">
              <w:t xml:space="preserve"> выбросов и жидких сбросов, где облучение может достигать предел годовой дозы для лиц из населения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>
        <w:rPr>
          <w:bCs/>
        </w:rPr>
        <w:t xml:space="preserve">Вопрос </w:t>
      </w:r>
      <w:r>
        <w:rPr>
          <w:bCs/>
        </w:rPr>
        <w:t>№</w:t>
      </w:r>
      <w:r>
        <w:rPr>
          <w:bCs/>
        </w:rPr>
        <w:t>8</w:t>
      </w:r>
    </w:p>
    <w:p w:rsidR="006D3F4F" w:rsidRPr="00C854DE" w:rsidRDefault="006D3F4F" w:rsidP="006D3F4F">
      <w:pPr>
        <w:spacing w:line="240" w:lineRule="auto"/>
      </w:pPr>
      <w:r w:rsidRPr="00C854DE">
        <w:t xml:space="preserve">От </w:t>
      </w:r>
      <w:proofErr w:type="gramStart"/>
      <w:r w:rsidRPr="00C854DE">
        <w:t>бета-излучения</w:t>
      </w:r>
      <w:proofErr w:type="gramEnd"/>
      <w:r w:rsidRPr="00C854DE">
        <w:t xml:space="preserve"> используются экраны: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6268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854DE">
              <w:t>с большой атомной массой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854DE">
              <w:t>экраны не используются, т.к. излучение не опасно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854DE">
              <w:t>с малой атомной массой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C854DE">
              <w:t>комбинированные экраны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854DE">
        <w:rPr>
          <w:bCs/>
        </w:rPr>
        <w:t xml:space="preserve">Вопрос </w:t>
      </w:r>
      <w:r>
        <w:rPr>
          <w:bCs/>
        </w:rPr>
        <w:t>№</w:t>
      </w:r>
      <w:r w:rsidRPr="00C854DE">
        <w:rPr>
          <w:bCs/>
        </w:rPr>
        <w:t>9</w:t>
      </w:r>
    </w:p>
    <w:p w:rsidR="006D3F4F" w:rsidRPr="00C854DE" w:rsidRDefault="006D3F4F" w:rsidP="006D3F4F">
      <w:pPr>
        <w:spacing w:line="240" w:lineRule="auto"/>
      </w:pPr>
      <w:r w:rsidRPr="00C854DE">
        <w:t>От гамма-излучения используются экраны: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6268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lastRenderedPageBreak/>
              <w:t>*</w:t>
            </w:r>
          </w:p>
        </w:tc>
        <w:tc>
          <w:tcPr>
            <w:tcW w:w="6268" w:type="dxa"/>
          </w:tcPr>
          <w:p w:rsidR="006D3F4F" w:rsidRPr="00400F4A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00F4A">
              <w:t>с большой атомной массой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400F4A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00F4A">
              <w:t>экраны не используются, т.к. излучение не опасно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400F4A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00F4A">
              <w:t>с малой атомной массой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400F4A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400F4A">
              <w:t>комбинированные экраны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854DE">
        <w:rPr>
          <w:bCs/>
        </w:rPr>
        <w:t xml:space="preserve">Вопрос </w:t>
      </w:r>
      <w:bookmarkStart w:id="0" w:name="_GoBack"/>
      <w:r>
        <w:rPr>
          <w:bCs/>
        </w:rPr>
        <w:t>№1</w:t>
      </w:r>
      <w:bookmarkEnd w:id="0"/>
      <w:r w:rsidRPr="00C854DE">
        <w:rPr>
          <w:bCs/>
        </w:rPr>
        <w:t>0</w:t>
      </w:r>
    </w:p>
    <w:p w:rsidR="006D3F4F" w:rsidRPr="00C854DE" w:rsidRDefault="006D3F4F" w:rsidP="006D3F4F">
      <w:pPr>
        <w:spacing w:line="240" w:lineRule="auto"/>
      </w:pPr>
      <w:r w:rsidRPr="00C854DE">
        <w:t>Основными способами защиты населения в чрезвычайных ситуациях являются: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6268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267760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267760">
              <w:rPr>
                <w:bCs/>
              </w:rPr>
              <w:t>использование рельефа местности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267760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267760">
              <w:rPr>
                <w:bCs/>
              </w:rPr>
              <w:t>использование средств индивидуальной и медицинской защиты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267760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267760">
              <w:rPr>
                <w:bCs/>
              </w:rPr>
              <w:t>укрытие в защитных сооружениях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267760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267760">
              <w:rPr>
                <w:bCs/>
              </w:rPr>
              <w:t>эвакуация населения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267760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267760">
              <w:rPr>
                <w:bCs/>
              </w:rPr>
              <w:t>использование помещений жилищного фонда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>
        <w:rPr>
          <w:bCs/>
        </w:rPr>
        <w:t xml:space="preserve">Вопрос </w:t>
      </w:r>
      <w:r>
        <w:rPr>
          <w:bCs/>
        </w:rPr>
        <w:t>№1</w:t>
      </w:r>
      <w:r>
        <w:rPr>
          <w:bCs/>
        </w:rPr>
        <w:t>1</w:t>
      </w:r>
    </w:p>
    <w:p w:rsidR="006D3F4F" w:rsidRPr="00C854DE" w:rsidRDefault="006D3F4F" w:rsidP="006D3F4F">
      <w:pPr>
        <w:spacing w:line="240" w:lineRule="auto"/>
      </w:pPr>
      <w:r w:rsidRPr="00C854DE">
        <w:t>Основные мероприятия по защите населения планируются и организуются: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6268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во время военно-политических конфликтов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во время возникновения чрезвычайной ситуации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в мирное время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в угрожающий период</w:t>
            </w:r>
          </w:p>
        </w:tc>
      </w:tr>
    </w:tbl>
    <w:p w:rsidR="006D3F4F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4"/>
          <w:szCs w:val="24"/>
        </w:rPr>
      </w:pPr>
    </w:p>
    <w:p w:rsidR="006D3F4F" w:rsidRPr="00C854DE" w:rsidRDefault="006D3F4F" w:rsidP="006D3F4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Cs/>
        </w:rPr>
      </w:pPr>
      <w:r w:rsidRPr="00C854DE">
        <w:rPr>
          <w:bCs/>
        </w:rPr>
        <w:t xml:space="preserve">Вопрос </w:t>
      </w:r>
      <w:r>
        <w:rPr>
          <w:bCs/>
        </w:rPr>
        <w:t>№1</w:t>
      </w:r>
      <w:r w:rsidRPr="00C854DE">
        <w:rPr>
          <w:bCs/>
        </w:rPr>
        <w:t>2</w:t>
      </w:r>
    </w:p>
    <w:p w:rsidR="006D3F4F" w:rsidRPr="00C854DE" w:rsidRDefault="006D3F4F" w:rsidP="006D3F4F">
      <w:pPr>
        <w:spacing w:line="240" w:lineRule="auto"/>
      </w:pPr>
      <w:r w:rsidRPr="00C854DE">
        <w:t xml:space="preserve">По защитным свойствам Защитные сооружения подразделяются в зависимости </w:t>
      </w:r>
      <w:proofErr w:type="gramStart"/>
      <w:r w:rsidRPr="00C854DE">
        <w:t>от</w:t>
      </w:r>
      <w:proofErr w:type="gramEnd"/>
      <w:r w:rsidRPr="00C854DE">
        <w:t>:</w:t>
      </w:r>
    </w:p>
    <w:tbl>
      <w:tblPr>
        <w:tblStyle w:val="a7"/>
        <w:tblW w:w="0" w:type="auto"/>
        <w:jc w:val="center"/>
        <w:tblInd w:w="675" w:type="dxa"/>
        <w:tblLook w:val="04A0" w:firstRow="1" w:lastRow="0" w:firstColumn="1" w:lastColumn="0" w:noHBand="0" w:noVBand="1"/>
      </w:tblPr>
      <w:tblGrid>
        <w:gridCol w:w="360"/>
        <w:gridCol w:w="6268"/>
      </w:tblGrid>
      <w:tr w:rsidR="006D3F4F" w:rsidRPr="0038753D" w:rsidTr="00F13137">
        <w:trPr>
          <w:trHeight w:val="351"/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предела устойчивости к избыточному давлению во фронте воздушной ударной волны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предела устойчивости к световому излучению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*</w:t>
            </w: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степени ослабления проникающей радиации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степени ослабления радиоактивного загрязнения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предела устойчивости к пожарам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предела устойчивости к электромагнитному импульсу</w:t>
            </w:r>
          </w:p>
        </w:tc>
      </w:tr>
      <w:tr w:rsidR="006D3F4F" w:rsidRPr="0038753D" w:rsidTr="00F13137">
        <w:trPr>
          <w:jc w:val="center"/>
        </w:trPr>
        <w:tc>
          <w:tcPr>
            <w:tcW w:w="360" w:type="dxa"/>
            <w:vAlign w:val="center"/>
          </w:tcPr>
          <w:p w:rsidR="006D3F4F" w:rsidRPr="0038753D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6268" w:type="dxa"/>
          </w:tcPr>
          <w:p w:rsidR="006D3F4F" w:rsidRPr="00C854DE" w:rsidRDefault="006D3F4F" w:rsidP="00F131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bCs/>
              </w:rPr>
            </w:pPr>
            <w:r w:rsidRPr="00C854DE">
              <w:rPr>
                <w:bCs/>
              </w:rPr>
              <w:t>предела устойчивости к нейтронному излучению</w:t>
            </w:r>
          </w:p>
        </w:tc>
      </w:tr>
    </w:tbl>
    <w:p w:rsidR="0030390B" w:rsidRPr="006D3F4F" w:rsidRDefault="0030390B" w:rsidP="006D3F4F"/>
    <w:sectPr w:rsidR="0030390B" w:rsidRPr="006D3F4F" w:rsidSect="00D06D95">
      <w:pgSz w:w="11906" w:h="16838"/>
      <w:pgMar w:top="567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D989F2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141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06D95"/>
    <w:rsid w:val="000111DA"/>
    <w:rsid w:val="00054580"/>
    <w:rsid w:val="000801F7"/>
    <w:rsid w:val="00093FC8"/>
    <w:rsid w:val="000F409B"/>
    <w:rsid w:val="00121E0D"/>
    <w:rsid w:val="001235E8"/>
    <w:rsid w:val="00127E89"/>
    <w:rsid w:val="00190CFB"/>
    <w:rsid w:val="001A6377"/>
    <w:rsid w:val="001B0B05"/>
    <w:rsid w:val="001D19C8"/>
    <w:rsid w:val="001D284D"/>
    <w:rsid w:val="0020075C"/>
    <w:rsid w:val="00217E1D"/>
    <w:rsid w:val="00230266"/>
    <w:rsid w:val="0028543C"/>
    <w:rsid w:val="002F26F6"/>
    <w:rsid w:val="002F643A"/>
    <w:rsid w:val="0030390B"/>
    <w:rsid w:val="00320B41"/>
    <w:rsid w:val="00351920"/>
    <w:rsid w:val="00440507"/>
    <w:rsid w:val="00443C5C"/>
    <w:rsid w:val="00491C7F"/>
    <w:rsid w:val="004A1B78"/>
    <w:rsid w:val="004A5F7F"/>
    <w:rsid w:val="004C77C7"/>
    <w:rsid w:val="004F0B22"/>
    <w:rsid w:val="00503487"/>
    <w:rsid w:val="0053161B"/>
    <w:rsid w:val="00537E7F"/>
    <w:rsid w:val="00545623"/>
    <w:rsid w:val="00565C90"/>
    <w:rsid w:val="00567DC1"/>
    <w:rsid w:val="005729CA"/>
    <w:rsid w:val="00574AD6"/>
    <w:rsid w:val="005B57EC"/>
    <w:rsid w:val="005C1550"/>
    <w:rsid w:val="005D4522"/>
    <w:rsid w:val="005D58A1"/>
    <w:rsid w:val="005E39D1"/>
    <w:rsid w:val="005E6A75"/>
    <w:rsid w:val="006020D9"/>
    <w:rsid w:val="0061705E"/>
    <w:rsid w:val="00641E9B"/>
    <w:rsid w:val="006A52A8"/>
    <w:rsid w:val="006D3F4F"/>
    <w:rsid w:val="006E567F"/>
    <w:rsid w:val="0072735F"/>
    <w:rsid w:val="0074338C"/>
    <w:rsid w:val="007669CB"/>
    <w:rsid w:val="0077231A"/>
    <w:rsid w:val="00773F8C"/>
    <w:rsid w:val="00795A24"/>
    <w:rsid w:val="007E2C22"/>
    <w:rsid w:val="007E4B3C"/>
    <w:rsid w:val="007F0F3C"/>
    <w:rsid w:val="007F7088"/>
    <w:rsid w:val="00811924"/>
    <w:rsid w:val="00824FB3"/>
    <w:rsid w:val="00834850"/>
    <w:rsid w:val="00834915"/>
    <w:rsid w:val="00846E8C"/>
    <w:rsid w:val="008607A5"/>
    <w:rsid w:val="00874EDD"/>
    <w:rsid w:val="008A1C09"/>
    <w:rsid w:val="008B2178"/>
    <w:rsid w:val="00942013"/>
    <w:rsid w:val="00967C30"/>
    <w:rsid w:val="009F0D3E"/>
    <w:rsid w:val="00A31951"/>
    <w:rsid w:val="00A56F9E"/>
    <w:rsid w:val="00A73C39"/>
    <w:rsid w:val="00A9535D"/>
    <w:rsid w:val="00AA2E89"/>
    <w:rsid w:val="00AA6E5E"/>
    <w:rsid w:val="00AB3534"/>
    <w:rsid w:val="00AB483E"/>
    <w:rsid w:val="00B441D5"/>
    <w:rsid w:val="00B87C75"/>
    <w:rsid w:val="00B96896"/>
    <w:rsid w:val="00BA39DA"/>
    <w:rsid w:val="00BA7A04"/>
    <w:rsid w:val="00C053D8"/>
    <w:rsid w:val="00C55A74"/>
    <w:rsid w:val="00C657ED"/>
    <w:rsid w:val="00C65AC9"/>
    <w:rsid w:val="00C7788A"/>
    <w:rsid w:val="00CE7DAF"/>
    <w:rsid w:val="00CF6BA2"/>
    <w:rsid w:val="00D06D95"/>
    <w:rsid w:val="00D51AC9"/>
    <w:rsid w:val="00D63B8E"/>
    <w:rsid w:val="00D97718"/>
    <w:rsid w:val="00DF27C3"/>
    <w:rsid w:val="00E311F5"/>
    <w:rsid w:val="00E340E8"/>
    <w:rsid w:val="00EA44D6"/>
    <w:rsid w:val="00EF2F49"/>
    <w:rsid w:val="00F14477"/>
    <w:rsid w:val="00F31110"/>
    <w:rsid w:val="00F33A9B"/>
    <w:rsid w:val="00F35D7A"/>
    <w:rsid w:val="00F41103"/>
    <w:rsid w:val="00F4716E"/>
    <w:rsid w:val="00F75148"/>
    <w:rsid w:val="00F83FB4"/>
    <w:rsid w:val="00F853A7"/>
    <w:rsid w:val="00F92ADE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020D9"/>
    <w:pPr>
      <w:spacing w:before="120" w:after="12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6020D9"/>
    <w:pPr>
      <w:jc w:val="center"/>
      <w:outlineLvl w:val="0"/>
    </w:pPr>
  </w:style>
  <w:style w:type="paragraph" w:styleId="2">
    <w:name w:val="heading 2"/>
    <w:basedOn w:val="a0"/>
    <w:next w:val="a0"/>
    <w:link w:val="20"/>
    <w:autoRedefine/>
    <w:uiPriority w:val="9"/>
    <w:semiHidden/>
    <w:unhideWhenUsed/>
    <w:qFormat/>
    <w:rsid w:val="00574AD6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20D9"/>
    <w:rPr>
      <w:rFonts w:ascii="Times New Roman" w:hAnsi="Times New Roman" w:cs="Times New Roman"/>
      <w:sz w:val="28"/>
      <w:szCs w:val="28"/>
    </w:rPr>
  </w:style>
  <w:style w:type="paragraph" w:styleId="a4">
    <w:name w:val="No Spacing"/>
    <w:aliases w:val="Заголовок по центру"/>
    <w:basedOn w:val="1"/>
    <w:next w:val="a0"/>
    <w:autoRedefine/>
    <w:uiPriority w:val="1"/>
    <w:qFormat/>
    <w:rsid w:val="00824FB3"/>
  </w:style>
  <w:style w:type="character" w:customStyle="1" w:styleId="20">
    <w:name w:val="Заголовок 2 Знак"/>
    <w:basedOn w:val="a1"/>
    <w:link w:val="2"/>
    <w:uiPriority w:val="9"/>
    <w:semiHidden/>
    <w:rsid w:val="00574AD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5">
    <w:name w:val="Document Map"/>
    <w:basedOn w:val="a0"/>
    <w:link w:val="a6"/>
    <w:uiPriority w:val="99"/>
    <w:semiHidden/>
    <w:unhideWhenUsed/>
    <w:rsid w:val="00F83FB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1"/>
    <w:link w:val="a5"/>
    <w:uiPriority w:val="99"/>
    <w:semiHidden/>
    <w:rsid w:val="00F83FB4"/>
    <w:rPr>
      <w:rFonts w:ascii="Tahoma" w:hAnsi="Tahoma" w:cs="Tahoma"/>
      <w:sz w:val="16"/>
      <w:szCs w:val="16"/>
    </w:rPr>
  </w:style>
  <w:style w:type="table" w:styleId="a7">
    <w:name w:val="Table Grid"/>
    <w:basedOn w:val="a2"/>
    <w:uiPriority w:val="59"/>
    <w:rsid w:val="00537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0"/>
    <w:link w:val="a9"/>
    <w:uiPriority w:val="99"/>
    <w:semiHidden/>
    <w:unhideWhenUsed/>
    <w:rsid w:val="00F35D7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F35D7A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F92ADE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e-BY" w:eastAsia="be-B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513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Turliuk</dc:creator>
  <cp:lastModifiedBy>kpv</cp:lastModifiedBy>
  <cp:revision>162</cp:revision>
  <dcterms:created xsi:type="dcterms:W3CDTF">2017-03-13T08:28:00Z</dcterms:created>
  <dcterms:modified xsi:type="dcterms:W3CDTF">2017-05-13T12:38:00Z</dcterms:modified>
</cp:coreProperties>
</file>