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Анализ возможностей, ресурсов и рисков в предпринимательстве.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Государство: понятие, признаки и происхождение.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Гражданско-правовая ответственность: понятие, функции, формы.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Гражданско-правовой договор.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Действие нормативных правовых актов во времени, в пространстве и по кругу лиц.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Жизненный цикл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Индивидуальное предпринимательство в Республике Беларусь.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Нормы и источники права.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Образование и деятельность акционерного общества (АО).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Образование, реорганизация и ликвидация общества с дополнительной ответственностью (ОДО).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Образование, реорганизация и ликвидация общества с ограниченной ответственностью (ООО).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Образование, реорганизация и ликвидация унитарного предприятия.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16454">
        <w:rPr>
          <w:sz w:val="24"/>
          <w:szCs w:val="24"/>
        </w:rPr>
        <w:t>Обязательства: обеспечение исполнения и прекращение.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Обязательства: понятия, виды, стороны.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Основные стадии процесса организации собственного бизнеса.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Ответственность предпринимателя.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гражданского права. Субъекты и объекты гражданского права.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и виды сделок.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и признаки права.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Права и обязанности предпринимателя.</w:t>
      </w:r>
    </w:p>
    <w:p w:rsidR="00F35633" w:rsidRPr="00016454" w:rsidRDefault="00F35633" w:rsidP="00F35633">
      <w:pPr>
        <w:pStyle w:val="a3"/>
        <w:widowControl w:val="0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Право собственности и другие вещные права. Защита гражданских прав.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Представительство. Доверенность.</w:t>
      </w:r>
    </w:p>
    <w:p w:rsidR="008837C9" w:rsidRPr="00016454" w:rsidRDefault="008837C9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Принципы правового государства.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Способы защиты гражданских прав.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Сущность предпринимательства: основные признаки и виды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Формы государства.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Внутренняя и внешняя среда бизнеса.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Виды маркетинга.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proofErr w:type="gramStart"/>
      <w:r w:rsidRPr="00016454">
        <w:rPr>
          <w:color w:val="000000"/>
          <w:sz w:val="24"/>
          <w:szCs w:val="24"/>
        </w:rPr>
        <w:t>ИТ</w:t>
      </w:r>
      <w:proofErr w:type="gramEnd"/>
      <w:r w:rsidRPr="00016454">
        <w:rPr>
          <w:color w:val="000000"/>
          <w:sz w:val="24"/>
          <w:szCs w:val="24"/>
        </w:rPr>
        <w:t xml:space="preserve"> и программные продукты как объекты маркетинга.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Классификация маркетинга.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sz w:val="24"/>
          <w:szCs w:val="24"/>
        </w:rPr>
        <w:t>Концепции маркетинга.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sz w:val="24"/>
          <w:szCs w:val="24"/>
        </w:rPr>
        <w:t>Маркетинговая информация.</w:t>
      </w:r>
    </w:p>
    <w:p w:rsidR="008837C9" w:rsidRPr="00016454" w:rsidRDefault="008837C9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color w:val="000000"/>
          <w:sz w:val="24"/>
          <w:szCs w:val="24"/>
        </w:rPr>
        <w:t>Маркетинговая инфосистема</w:t>
      </w:r>
    </w:p>
    <w:p w:rsidR="008837C9" w:rsidRPr="00016454" w:rsidRDefault="008837C9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sz w:val="24"/>
          <w:szCs w:val="24"/>
        </w:rPr>
      </w:pPr>
      <w:r w:rsidRPr="00016454">
        <w:rPr>
          <w:sz w:val="24"/>
          <w:szCs w:val="24"/>
        </w:rPr>
        <w:t>Маркетинговое планирование товара. Этапы запуска продукта.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Методы маркетинговой деятельности.</w:t>
      </w:r>
    </w:p>
    <w:p w:rsidR="008837C9" w:rsidRPr="00016454" w:rsidRDefault="008837C9" w:rsidP="008837C9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Объекты маркетинга.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Особенности реализации и продвижения программных продуктов.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sz w:val="24"/>
          <w:szCs w:val="24"/>
        </w:rPr>
        <w:t>Оценка конкурентоспособности программных продуктов.</w:t>
      </w:r>
    </w:p>
    <w:p w:rsidR="008837C9" w:rsidRPr="00016454" w:rsidRDefault="008837C9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sz w:val="24"/>
          <w:szCs w:val="24"/>
        </w:rPr>
      </w:pPr>
      <w:r w:rsidRPr="00016454">
        <w:rPr>
          <w:color w:val="000000"/>
          <w:sz w:val="24"/>
          <w:szCs w:val="24"/>
        </w:rPr>
        <w:t>Принципы маркетинга.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Субъекты маркетинга.</w:t>
      </w:r>
    </w:p>
    <w:p w:rsidR="008837C9" w:rsidRPr="00016454" w:rsidRDefault="008837C9" w:rsidP="008837C9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Сущность маркетинга.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Стратегия и тактика маркетинга</w:t>
      </w:r>
    </w:p>
    <w:p w:rsidR="008837C9" w:rsidRPr="00016454" w:rsidRDefault="008837C9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Структура маркетинговой деятельности.</w:t>
      </w:r>
    </w:p>
    <w:p w:rsidR="008837C9" w:rsidRPr="00016454" w:rsidRDefault="008837C9" w:rsidP="008837C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color w:val="000000"/>
          <w:sz w:val="24"/>
          <w:szCs w:val="24"/>
        </w:rPr>
        <w:t>Тактика маркетинга.</w:t>
      </w:r>
    </w:p>
    <w:p w:rsidR="008837C9" w:rsidRPr="00016454" w:rsidRDefault="008837C9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Управление маркетингом.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Элементы комплекса маркетинга (модель 4P).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Элементы комплекса маркетинга (модель 7P).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Анализ финансовой деятельности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Бюджет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Внеоборотные и оборотные активы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sz w:val="24"/>
          <w:szCs w:val="24"/>
        </w:rPr>
        <w:lastRenderedPageBreak/>
        <w:t>Источники финансирования денежных расходов.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sz w:val="24"/>
          <w:szCs w:val="24"/>
        </w:rPr>
        <w:t>Источники формирования финансовых ресурсов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 xml:space="preserve">Калькуляции себестоимости </w:t>
      </w:r>
      <w:proofErr w:type="gramStart"/>
      <w:r w:rsidRPr="00016454">
        <w:rPr>
          <w:color w:val="000000"/>
          <w:sz w:val="24"/>
          <w:szCs w:val="24"/>
        </w:rPr>
        <w:t>при</w:t>
      </w:r>
      <w:proofErr w:type="gramEnd"/>
      <w:r w:rsidRPr="00016454">
        <w:rPr>
          <w:color w:val="000000"/>
          <w:sz w:val="24"/>
          <w:szCs w:val="24"/>
        </w:rPr>
        <w:t xml:space="preserve"> разработки программных продуктов.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Капитал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Методы финансового планирования.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Организация финансового планирования на предприятиях.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Основные источники образования уставного фонда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Основные направления использования финансовых ресурсов.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Основные функции финансов.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Показатели эффективности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Принципы финансового планирования.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Распределение и использование прибыли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Сущность и виды прибыли.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Сущность финансовых ресурсов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Факторы, влияющие на формирования финансовых ресурсов.</w:t>
      </w:r>
    </w:p>
    <w:p w:rsidR="00693084" w:rsidRPr="00016454" w:rsidRDefault="00693084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Жизненный цикл программного продукта.</w:t>
      </w:r>
    </w:p>
    <w:p w:rsidR="00693084" w:rsidRPr="00016454" w:rsidRDefault="00693084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Классификация программных продуктов.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Виды бюрократических организационных структур управления.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Виды органических организационных структур управления.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sz w:val="24"/>
          <w:szCs w:val="24"/>
        </w:rPr>
        <w:t>Виды целей в менеджменте и их классификация по содержанию.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sz w:val="24"/>
          <w:szCs w:val="24"/>
        </w:rPr>
        <w:t>Классификация целей в менеджменте по степени важности и сроку действия.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Контроль как функция менеджмента.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Мотивационный климат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Общая характеристика функций менеджмента.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Методы дисциплинарного воздействия в менеджменте.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Планирование как функция менеджмента.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и характеристика организационной структуры управления.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миссии и цели организации, их роль в управлении.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профессиограммы.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трудовых ресурсов, кадров и персонала организации.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color w:val="000000"/>
          <w:sz w:val="24"/>
          <w:szCs w:val="24"/>
        </w:rPr>
        <w:t>Методы организационного воздействия в менеджменте.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16454">
        <w:rPr>
          <w:sz w:val="24"/>
          <w:szCs w:val="24"/>
        </w:rPr>
        <w:t>Методы распорядительного воздействия в менеджмент</w:t>
      </w:r>
      <w:r w:rsidR="005962FF">
        <w:rPr>
          <w:sz w:val="24"/>
          <w:szCs w:val="24"/>
        </w:rPr>
        <w:t>е</w:t>
      </w:r>
      <w:r w:rsidRPr="00016454">
        <w:rPr>
          <w:sz w:val="24"/>
          <w:szCs w:val="24"/>
        </w:rPr>
        <w:t>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Принципы менеджмента.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Роль, цели и задачи менеджера по персоналу.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Система управления персоналом, ее цели и функции.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Социально-психологические методы менеджмента.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Стиль управления и типы менеджеров.</w:t>
      </w:r>
    </w:p>
    <w:p w:rsidR="00F35633" w:rsidRPr="00016454" w:rsidRDefault="00F35633" w:rsidP="00F35633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proofErr w:type="gramStart"/>
      <w:r w:rsidRPr="00016454">
        <w:rPr>
          <w:color w:val="000000"/>
          <w:sz w:val="24"/>
          <w:szCs w:val="24"/>
        </w:rPr>
        <w:t>Экономические методы</w:t>
      </w:r>
      <w:proofErr w:type="gramEnd"/>
      <w:r w:rsidRPr="00016454">
        <w:rPr>
          <w:color w:val="000000"/>
          <w:sz w:val="24"/>
          <w:szCs w:val="24"/>
        </w:rPr>
        <w:t xml:space="preserve"> менеджмента.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Виды трудового договора.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Изменение трудового договора.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6454">
        <w:rPr>
          <w:color w:val="000000"/>
          <w:sz w:val="24"/>
          <w:szCs w:val="24"/>
        </w:rPr>
        <w:t>Коллективный договор и соглашение.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sz w:val="24"/>
          <w:szCs w:val="24"/>
        </w:rPr>
      </w:pPr>
      <w:r w:rsidRPr="00016454">
        <w:rPr>
          <w:sz w:val="24"/>
          <w:szCs w:val="24"/>
        </w:rPr>
        <w:t>Материальная ответственность работников.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 и участники трудового права.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Понятие, стороны и содержание трудового договора.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Прекращение трудового договора.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Рабочее время (понятие и режим).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rPr>
          <w:sz w:val="24"/>
          <w:szCs w:val="24"/>
        </w:rPr>
      </w:pPr>
      <w:r w:rsidRPr="00016454">
        <w:rPr>
          <w:color w:val="000000"/>
          <w:sz w:val="24"/>
          <w:szCs w:val="24"/>
        </w:rPr>
        <w:t>Социальные отпуска.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tabs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Трудовая дисциплина. Дисциплинарная ответственность.</w:t>
      </w:r>
    </w:p>
    <w:p w:rsidR="00016454" w:rsidRPr="00016454" w:rsidRDefault="00016454" w:rsidP="00016454">
      <w:pPr>
        <w:pStyle w:val="a3"/>
        <w:numPr>
          <w:ilvl w:val="0"/>
          <w:numId w:val="1"/>
        </w:numPr>
        <w:tabs>
          <w:tab w:val="left" w:pos="851"/>
        </w:tabs>
        <w:rPr>
          <w:color w:val="000000"/>
          <w:sz w:val="24"/>
          <w:szCs w:val="24"/>
        </w:rPr>
      </w:pPr>
      <w:r w:rsidRPr="00016454">
        <w:rPr>
          <w:color w:val="000000"/>
          <w:sz w:val="24"/>
          <w:szCs w:val="24"/>
        </w:rPr>
        <w:t>Трудовые отпуска.</w:t>
      </w:r>
    </w:p>
    <w:p w:rsidR="00016454" w:rsidRPr="00016454" w:rsidRDefault="00016454" w:rsidP="00016454">
      <w:pPr>
        <w:pStyle w:val="a3"/>
        <w:ind w:left="720"/>
        <w:rPr>
          <w:color w:val="000000"/>
          <w:sz w:val="26"/>
          <w:szCs w:val="26"/>
        </w:rPr>
      </w:pPr>
    </w:p>
    <w:sectPr w:rsidR="00016454" w:rsidRPr="00016454" w:rsidSect="005D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25637"/>
    <w:multiLevelType w:val="hybridMultilevel"/>
    <w:tmpl w:val="ABEE7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5633"/>
    <w:rsid w:val="00016454"/>
    <w:rsid w:val="005962FF"/>
    <w:rsid w:val="00693084"/>
    <w:rsid w:val="00703122"/>
    <w:rsid w:val="008837C9"/>
    <w:rsid w:val="00A16189"/>
    <w:rsid w:val="00B61EAE"/>
    <w:rsid w:val="00D919E4"/>
    <w:rsid w:val="00F3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6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63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</cp:lastModifiedBy>
  <cp:revision>3</cp:revision>
  <cp:lastPrinted>2021-12-20T07:42:00Z</cp:lastPrinted>
  <dcterms:created xsi:type="dcterms:W3CDTF">2021-12-20T07:59:00Z</dcterms:created>
  <dcterms:modified xsi:type="dcterms:W3CDTF">2021-12-20T08:18:00Z</dcterms:modified>
</cp:coreProperties>
</file>