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464C" w14:textId="77777777" w:rsidR="00B036AD" w:rsidRDefault="00B036AD" w:rsidP="00B036AD">
      <w:pPr>
        <w:pStyle w:val="1"/>
        <w:rPr>
          <w:lang w:val="ru-RU"/>
        </w:rPr>
      </w:pPr>
    </w:p>
    <w:p w14:paraId="2C2BA0E3" w14:textId="77777777" w:rsidR="00B036AD" w:rsidRPr="00D845E7" w:rsidRDefault="00B036AD" w:rsidP="00B036AD">
      <w:pPr>
        <w:ind w:right="-187" w:firstLine="720"/>
        <w:jc w:val="center"/>
      </w:pPr>
      <w:r w:rsidRPr="00D845E7">
        <w:rPr>
          <w:szCs w:val="28"/>
        </w:rPr>
        <w:t xml:space="preserve">БЕЛОРУССКИЙ ГОСУДАРСТВЕННЫЙ УНИВЕРСИТЕТ </w:t>
      </w:r>
    </w:p>
    <w:p w14:paraId="20C7F5B0" w14:textId="77777777" w:rsidR="00B036AD" w:rsidRPr="00D845E7" w:rsidRDefault="00B036AD" w:rsidP="00B036AD">
      <w:pPr>
        <w:ind w:right="-187" w:firstLine="720"/>
        <w:jc w:val="center"/>
      </w:pPr>
      <w:r w:rsidRPr="00D845E7">
        <w:rPr>
          <w:szCs w:val="28"/>
        </w:rPr>
        <w:t>ИНФОРМАТИКИ И РАДИОЭЛЕКТРОНИКИ</w:t>
      </w:r>
    </w:p>
    <w:p w14:paraId="322936E2" w14:textId="77777777" w:rsidR="00B036AD" w:rsidRPr="00D845E7" w:rsidRDefault="00B036AD" w:rsidP="00B036AD">
      <w:pPr>
        <w:ind w:right="-187" w:firstLine="720"/>
        <w:jc w:val="center"/>
      </w:pPr>
      <w:r w:rsidRPr="00D845E7">
        <w:rPr>
          <w:szCs w:val="28"/>
        </w:rPr>
        <w:t>Кафедра информатики</w:t>
      </w:r>
    </w:p>
    <w:p w14:paraId="722B3CB0" w14:textId="77777777" w:rsidR="00B036AD" w:rsidRPr="00D845E7" w:rsidRDefault="00B036AD" w:rsidP="00B036AD">
      <w:pPr>
        <w:ind w:right="-187" w:firstLine="720"/>
        <w:jc w:val="center"/>
      </w:pPr>
    </w:p>
    <w:p w14:paraId="7FC41BCD" w14:textId="77777777" w:rsidR="00B036AD" w:rsidRPr="00D845E7" w:rsidRDefault="00B036AD" w:rsidP="00B036AD">
      <w:pPr>
        <w:ind w:right="-187" w:firstLine="720"/>
      </w:pPr>
      <w:r w:rsidRPr="00D845E7">
        <w:rPr>
          <w:szCs w:val="28"/>
        </w:rPr>
        <w:t xml:space="preserve">Факультет </w:t>
      </w:r>
      <w:r>
        <w:rPr>
          <w:szCs w:val="28"/>
        </w:rPr>
        <w:t>КСИС</w:t>
      </w:r>
    </w:p>
    <w:p w14:paraId="216B8F05" w14:textId="77777777" w:rsidR="00B036AD" w:rsidRPr="00D845E7" w:rsidRDefault="00B036AD" w:rsidP="00B036AD">
      <w:pPr>
        <w:ind w:right="-187" w:firstLine="720"/>
      </w:pPr>
      <w:r w:rsidRPr="00D845E7">
        <w:rPr>
          <w:szCs w:val="28"/>
        </w:rPr>
        <w:t xml:space="preserve">Специальность </w:t>
      </w:r>
      <w:proofErr w:type="spellStart"/>
      <w:r w:rsidRPr="00D845E7">
        <w:rPr>
          <w:szCs w:val="28"/>
        </w:rPr>
        <w:t>ИиТП</w:t>
      </w:r>
      <w:proofErr w:type="spellEnd"/>
    </w:p>
    <w:p w14:paraId="365A7CEC" w14:textId="77777777" w:rsidR="00B036AD" w:rsidRPr="00D845E7" w:rsidRDefault="00B036AD" w:rsidP="00B036AD">
      <w:pPr>
        <w:spacing w:after="240"/>
      </w:pPr>
      <w:r w:rsidRPr="00D845E7">
        <w:br/>
      </w:r>
    </w:p>
    <w:p w14:paraId="487735DD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205A27BE" w14:textId="77777777" w:rsidR="00B036AD" w:rsidRPr="00D845E7" w:rsidRDefault="00B036AD" w:rsidP="00B036AD">
      <w:pPr>
        <w:ind w:right="-185"/>
        <w:rPr>
          <w:szCs w:val="28"/>
        </w:rPr>
      </w:pPr>
    </w:p>
    <w:p w14:paraId="3DB3704D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27E8105E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0CC8AA30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0935A438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69E9B555" w14:textId="77777777" w:rsidR="00B036AD" w:rsidRPr="00D845E7" w:rsidRDefault="00B036AD" w:rsidP="00B036AD">
      <w:pPr>
        <w:ind w:right="-185" w:firstLine="720"/>
        <w:jc w:val="center"/>
        <w:rPr>
          <w:szCs w:val="28"/>
        </w:rPr>
      </w:pPr>
    </w:p>
    <w:p w14:paraId="45DE7889" w14:textId="77777777" w:rsidR="00B036AD" w:rsidRPr="009F482D" w:rsidRDefault="00B036AD" w:rsidP="00B036AD">
      <w:pPr>
        <w:ind w:right="-185" w:firstLine="720"/>
        <w:jc w:val="center"/>
      </w:pPr>
      <w:r>
        <w:t>Контрольная работа №1</w:t>
      </w:r>
    </w:p>
    <w:p w14:paraId="02C306E0" w14:textId="58D02D2D" w:rsidR="00B036AD" w:rsidRDefault="00B036AD" w:rsidP="00B036AD">
      <w:pPr>
        <w:jc w:val="center"/>
        <w:rPr>
          <w:szCs w:val="28"/>
        </w:rPr>
      </w:pPr>
      <w:r w:rsidRPr="00D845E7">
        <w:rPr>
          <w:szCs w:val="28"/>
        </w:rPr>
        <w:t>по дисциплине «</w:t>
      </w:r>
      <w:r w:rsidR="009A236D" w:rsidRPr="009A236D">
        <w:rPr>
          <w:szCs w:val="28"/>
        </w:rPr>
        <w:t>Технологии обработки финансовой информации</w:t>
      </w:r>
      <w:r w:rsidRPr="00D845E7">
        <w:rPr>
          <w:szCs w:val="28"/>
        </w:rPr>
        <w:t>»</w:t>
      </w:r>
    </w:p>
    <w:p w14:paraId="0EEB7075" w14:textId="77777777" w:rsidR="00B036AD" w:rsidRPr="00593F1B" w:rsidRDefault="00B036AD" w:rsidP="009A236D">
      <w:pPr>
        <w:spacing w:after="240"/>
        <w:ind w:left="0" w:firstLine="0"/>
        <w:rPr>
          <w:szCs w:val="28"/>
        </w:rPr>
      </w:pPr>
    </w:p>
    <w:p w14:paraId="7945EB01" w14:textId="77777777" w:rsidR="00B036AD" w:rsidRPr="00D845E7" w:rsidRDefault="00B036AD" w:rsidP="00B036AD">
      <w:pPr>
        <w:spacing w:after="240"/>
      </w:pPr>
    </w:p>
    <w:p w14:paraId="0A55868B" w14:textId="77777777" w:rsidR="00B036AD" w:rsidRPr="00D845E7" w:rsidRDefault="00B036AD" w:rsidP="00B036AD">
      <w:pPr>
        <w:spacing w:after="240"/>
      </w:pPr>
    </w:p>
    <w:p w14:paraId="0E173BAB" w14:textId="77777777" w:rsidR="00B036AD" w:rsidRDefault="00B036AD" w:rsidP="00B036AD">
      <w:pPr>
        <w:spacing w:after="240"/>
      </w:pPr>
    </w:p>
    <w:p w14:paraId="2C58D94D" w14:textId="77777777" w:rsidR="00B036AD" w:rsidRPr="00D845E7" w:rsidRDefault="00B036AD" w:rsidP="00B036AD">
      <w:pPr>
        <w:spacing w:after="240"/>
      </w:pPr>
    </w:p>
    <w:p w14:paraId="67953211" w14:textId="77777777" w:rsidR="00B036AD" w:rsidRDefault="00B036AD" w:rsidP="00B036AD">
      <w:pPr>
        <w:spacing w:after="240"/>
      </w:pPr>
    </w:p>
    <w:p w14:paraId="61AEA0DF" w14:textId="77777777" w:rsidR="00B036AD" w:rsidRDefault="00B036AD" w:rsidP="00B036AD">
      <w:pPr>
        <w:spacing w:after="240"/>
      </w:pPr>
    </w:p>
    <w:p w14:paraId="035E7E08" w14:textId="77777777" w:rsidR="00B036AD" w:rsidRPr="00D845E7" w:rsidRDefault="00B036AD" w:rsidP="00B036AD">
      <w:pPr>
        <w:spacing w:after="240"/>
      </w:pPr>
    </w:p>
    <w:p w14:paraId="5B15A56A" w14:textId="77777777" w:rsidR="00B036AD" w:rsidRPr="00D845E7" w:rsidRDefault="00B036AD" w:rsidP="00B036AD">
      <w:pPr>
        <w:ind w:right="-185" w:firstLine="720"/>
        <w:jc w:val="both"/>
      </w:pPr>
      <w:r w:rsidRPr="00D845E7">
        <w:rPr>
          <w:szCs w:val="28"/>
        </w:rPr>
        <w:t xml:space="preserve">Выполнил студент: </w:t>
      </w:r>
      <w:r>
        <w:rPr>
          <w:szCs w:val="28"/>
        </w:rPr>
        <w:t>Драгун О.В.</w:t>
      </w:r>
      <w:r w:rsidRPr="00D845E7">
        <w:rPr>
          <w:szCs w:val="28"/>
        </w:rPr>
        <w:t xml:space="preserve"> </w:t>
      </w:r>
      <w:r w:rsidRPr="00E51B40">
        <w:rPr>
          <w:szCs w:val="28"/>
        </w:rPr>
        <w:t> </w:t>
      </w:r>
    </w:p>
    <w:p w14:paraId="6877A94C" w14:textId="77777777" w:rsidR="00B036AD" w:rsidRPr="008A4091" w:rsidRDefault="00B036AD" w:rsidP="00B036AD">
      <w:pPr>
        <w:ind w:right="-185" w:firstLine="720"/>
        <w:jc w:val="both"/>
      </w:pPr>
      <w:r w:rsidRPr="00C25B26">
        <w:rPr>
          <w:szCs w:val="28"/>
        </w:rPr>
        <w:t xml:space="preserve">группа </w:t>
      </w:r>
      <w:r w:rsidRPr="008A4091">
        <w:rPr>
          <w:szCs w:val="28"/>
        </w:rPr>
        <w:t>893551</w:t>
      </w:r>
    </w:p>
    <w:p w14:paraId="51A6C7FD" w14:textId="77777777" w:rsidR="00B036AD" w:rsidRPr="008A4091" w:rsidRDefault="00B036AD" w:rsidP="00B036AD">
      <w:pPr>
        <w:ind w:right="-185" w:firstLine="720"/>
        <w:jc w:val="both"/>
        <w:rPr>
          <w:szCs w:val="28"/>
        </w:rPr>
      </w:pPr>
      <w:r w:rsidRPr="00C25B26">
        <w:rPr>
          <w:szCs w:val="28"/>
        </w:rPr>
        <w:t xml:space="preserve">Зачетная книжка № </w:t>
      </w:r>
      <w:r w:rsidRPr="008A4091">
        <w:rPr>
          <w:szCs w:val="28"/>
        </w:rPr>
        <w:t>2520050</w:t>
      </w:r>
    </w:p>
    <w:p w14:paraId="065306A9" w14:textId="77777777" w:rsidR="00B036AD" w:rsidRPr="008A4091" w:rsidRDefault="00B036AD" w:rsidP="00B036AD">
      <w:pPr>
        <w:ind w:right="-185" w:firstLine="720"/>
        <w:jc w:val="both"/>
        <w:rPr>
          <w:szCs w:val="28"/>
        </w:rPr>
      </w:pPr>
    </w:p>
    <w:p w14:paraId="5A7A356E" w14:textId="77777777" w:rsidR="00B036AD" w:rsidRDefault="00B036AD" w:rsidP="00B036AD">
      <w:pPr>
        <w:ind w:right="-185" w:firstLine="720"/>
        <w:jc w:val="both"/>
        <w:rPr>
          <w:szCs w:val="28"/>
        </w:rPr>
      </w:pPr>
    </w:p>
    <w:p w14:paraId="74D974C7" w14:textId="77777777" w:rsidR="009A236D" w:rsidRDefault="009A236D" w:rsidP="00B036AD">
      <w:pPr>
        <w:ind w:right="-185" w:firstLine="720"/>
        <w:jc w:val="both"/>
        <w:rPr>
          <w:szCs w:val="28"/>
        </w:rPr>
      </w:pPr>
    </w:p>
    <w:p w14:paraId="1D60AF74" w14:textId="77777777" w:rsidR="00B036AD" w:rsidRDefault="00B036AD" w:rsidP="00B036AD">
      <w:pPr>
        <w:ind w:right="-185"/>
        <w:jc w:val="both"/>
        <w:rPr>
          <w:szCs w:val="28"/>
        </w:rPr>
      </w:pPr>
    </w:p>
    <w:p w14:paraId="2137BD99" w14:textId="77777777" w:rsidR="00B036AD" w:rsidRPr="00BA2591" w:rsidRDefault="00B036AD" w:rsidP="00B036AD">
      <w:pPr>
        <w:ind w:right="-185" w:firstLine="720"/>
        <w:jc w:val="both"/>
        <w:rPr>
          <w:szCs w:val="28"/>
        </w:rPr>
      </w:pPr>
    </w:p>
    <w:p w14:paraId="0314AF1B" w14:textId="5289C06B" w:rsidR="00B036AD" w:rsidRPr="00B036AD" w:rsidRDefault="00B036AD" w:rsidP="00B036AD">
      <w:pPr>
        <w:ind w:right="-185" w:firstLine="720"/>
        <w:jc w:val="center"/>
        <w:rPr>
          <w:szCs w:val="28"/>
        </w:rPr>
      </w:pPr>
      <w:r w:rsidRPr="00C25B26">
        <w:rPr>
          <w:szCs w:val="28"/>
        </w:rPr>
        <w:t>Минск 20</w:t>
      </w:r>
      <w:r>
        <w:rPr>
          <w:szCs w:val="28"/>
        </w:rPr>
        <w:t>2</w:t>
      </w:r>
      <w:r w:rsidRPr="007546E4">
        <w:rPr>
          <w:szCs w:val="28"/>
        </w:rPr>
        <w:t>3</w:t>
      </w:r>
    </w:p>
    <w:p w14:paraId="16FD94CA" w14:textId="7A21F082" w:rsidR="0081552E" w:rsidRDefault="00ED6B92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Контрольная работа №1 </w:t>
      </w:r>
    </w:p>
    <w:p w14:paraId="1941B9DD" w14:textId="77777777" w:rsidR="0081552E" w:rsidRDefault="00ED6B9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9841AC5" w14:textId="27FDA71B" w:rsidR="0081552E" w:rsidRDefault="00ED6B92">
      <w:pPr>
        <w:spacing w:after="3" w:line="270" w:lineRule="auto"/>
        <w:ind w:left="-5"/>
      </w:pPr>
      <w:r>
        <w:rPr>
          <w:b/>
        </w:rPr>
        <w:t>Ответы</w:t>
      </w:r>
      <w:r>
        <w:rPr>
          <w:b/>
        </w:rPr>
        <w:t xml:space="preserve"> на тестовые вопросы </w:t>
      </w:r>
    </w:p>
    <w:p w14:paraId="2C03B5FC" w14:textId="77777777" w:rsidR="0081552E" w:rsidRDefault="00ED6B92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256943CA" w14:textId="77777777" w:rsidR="0081552E" w:rsidRDefault="00ED6B92">
      <w:pPr>
        <w:numPr>
          <w:ilvl w:val="0"/>
          <w:numId w:val="1"/>
        </w:numPr>
        <w:spacing w:after="248" w:line="270" w:lineRule="auto"/>
        <w:ind w:hanging="360"/>
      </w:pPr>
      <w:r>
        <w:rPr>
          <w:b/>
        </w:rPr>
        <w:t>На какие уровни подразделяется бюджетная система Республики Беларусь</w:t>
      </w:r>
      <w:r>
        <w:t xml:space="preserve">.  </w:t>
      </w:r>
    </w:p>
    <w:p w14:paraId="6F76E86B" w14:textId="246381BD" w:rsidR="0081552E" w:rsidRDefault="00ED6B92" w:rsidP="001B61CD">
      <w:pPr>
        <w:tabs>
          <w:tab w:val="center" w:pos="2182"/>
          <w:tab w:val="center" w:pos="4249"/>
          <w:tab w:val="center" w:pos="70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только республиканский бюджет </w:t>
      </w:r>
      <w:r>
        <w:tab/>
        <w:t xml:space="preserve"> </w:t>
      </w:r>
      <w:r>
        <w:tab/>
        <w:t xml:space="preserve"> б) </w:t>
      </w:r>
      <w:r w:rsidRPr="001B61CD">
        <w:rPr>
          <w:highlight w:val="cyan"/>
        </w:rPr>
        <w:t>республиканский и местные бюджеты</w:t>
      </w:r>
      <w:r>
        <w:tab/>
        <w:t xml:space="preserve">     </w:t>
      </w:r>
    </w:p>
    <w:p w14:paraId="3FBF338D" w14:textId="77777777" w:rsidR="0081552E" w:rsidRDefault="00ED6B92">
      <w:pPr>
        <w:ind w:left="355" w:right="5"/>
      </w:pPr>
      <w:r>
        <w:t xml:space="preserve">в) республиканский, резервный и местные бюджеты </w:t>
      </w:r>
    </w:p>
    <w:p w14:paraId="25298A9B" w14:textId="77777777" w:rsidR="0081552E" w:rsidRDefault="00ED6B92">
      <w:pPr>
        <w:spacing w:after="35" w:line="259" w:lineRule="auto"/>
        <w:ind w:left="360" w:firstLine="0"/>
      </w:pPr>
      <w:r>
        <w:t xml:space="preserve"> </w:t>
      </w:r>
    </w:p>
    <w:p w14:paraId="45B722BE" w14:textId="77777777" w:rsidR="0081552E" w:rsidRDefault="00ED6B92">
      <w:pPr>
        <w:numPr>
          <w:ilvl w:val="0"/>
          <w:numId w:val="1"/>
        </w:numPr>
        <w:spacing w:after="244" w:line="270" w:lineRule="auto"/>
        <w:ind w:hanging="360"/>
      </w:pPr>
      <w:r>
        <w:rPr>
          <w:b/>
        </w:rPr>
        <w:t xml:space="preserve">Банковская система Республики Беларусь является… </w:t>
      </w:r>
    </w:p>
    <w:p w14:paraId="1DBCA2F9" w14:textId="77777777" w:rsidR="0081552E" w:rsidRDefault="00ED6B92">
      <w:pPr>
        <w:tabs>
          <w:tab w:val="center" w:pos="1255"/>
          <w:tab w:val="center" w:pos="2833"/>
          <w:tab w:val="center" w:pos="4432"/>
          <w:tab w:val="center" w:pos="5665"/>
          <w:tab w:val="center" w:pos="6373"/>
          <w:tab w:val="center" w:pos="8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</w:t>
      </w:r>
      <w:r w:rsidRPr="001B61CD">
        <w:rPr>
          <w:highlight w:val="cyan"/>
        </w:rPr>
        <w:t>двухуровневой</w:t>
      </w:r>
      <w:r>
        <w:t xml:space="preserve">  </w:t>
      </w:r>
      <w:r>
        <w:tab/>
        <w:t xml:space="preserve"> </w:t>
      </w:r>
      <w:r>
        <w:tab/>
        <w:t xml:space="preserve">б) трехуровневой  </w:t>
      </w:r>
      <w:r>
        <w:tab/>
        <w:t xml:space="preserve"> </w:t>
      </w:r>
      <w:r>
        <w:tab/>
        <w:t xml:space="preserve"> </w:t>
      </w:r>
      <w:r>
        <w:tab/>
        <w:t xml:space="preserve">в) четырехуровневой </w:t>
      </w:r>
    </w:p>
    <w:p w14:paraId="68C4FD07" w14:textId="77777777" w:rsidR="0081552E" w:rsidRDefault="00ED6B92">
      <w:pPr>
        <w:spacing w:after="36" w:line="259" w:lineRule="auto"/>
        <w:ind w:left="360" w:firstLine="0"/>
      </w:pPr>
      <w:r>
        <w:t xml:space="preserve"> </w:t>
      </w:r>
    </w:p>
    <w:p w14:paraId="682BD5D3" w14:textId="77777777" w:rsidR="0081552E" w:rsidRDefault="00ED6B92">
      <w:pPr>
        <w:numPr>
          <w:ilvl w:val="0"/>
          <w:numId w:val="1"/>
        </w:numPr>
        <w:spacing w:after="233" w:line="270" w:lineRule="auto"/>
        <w:ind w:hanging="360"/>
      </w:pPr>
      <w:r>
        <w:rPr>
          <w:b/>
        </w:rPr>
        <w:t xml:space="preserve">Какая банковская операция направлена на привлечение денежных средств банками и небанковскими кредитно-финансовыми организациями. </w:t>
      </w:r>
    </w:p>
    <w:p w14:paraId="74B6E926" w14:textId="77777777" w:rsidR="0081552E" w:rsidRDefault="00ED6B92">
      <w:pPr>
        <w:tabs>
          <w:tab w:val="center" w:pos="941"/>
          <w:tab w:val="center" w:pos="2124"/>
          <w:tab w:val="center" w:pos="2833"/>
          <w:tab w:val="center" w:pos="4189"/>
          <w:tab w:val="center" w:pos="5665"/>
          <w:tab w:val="center" w:pos="6373"/>
          <w:tab w:val="center" w:pos="80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активная </w:t>
      </w:r>
      <w:r>
        <w:tab/>
        <w:t xml:space="preserve"> </w:t>
      </w:r>
      <w:r>
        <w:tab/>
        <w:t xml:space="preserve"> </w:t>
      </w:r>
      <w:r>
        <w:tab/>
        <w:t xml:space="preserve">б) </w:t>
      </w:r>
      <w:r w:rsidRPr="001B61CD">
        <w:rPr>
          <w:highlight w:val="cyan"/>
        </w:rPr>
        <w:t>пассивная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в) посредническая </w:t>
      </w:r>
    </w:p>
    <w:p w14:paraId="281B4D6B" w14:textId="77777777" w:rsidR="0081552E" w:rsidRDefault="00ED6B92">
      <w:pPr>
        <w:spacing w:after="35" w:line="259" w:lineRule="auto"/>
        <w:ind w:left="360" w:firstLine="0"/>
      </w:pPr>
      <w:r>
        <w:t xml:space="preserve"> </w:t>
      </w:r>
    </w:p>
    <w:p w14:paraId="3A75CA07" w14:textId="77777777" w:rsidR="0081552E" w:rsidRDefault="00ED6B92">
      <w:pPr>
        <w:numPr>
          <w:ilvl w:val="0"/>
          <w:numId w:val="1"/>
        </w:numPr>
        <w:spacing w:after="242" w:line="270" w:lineRule="auto"/>
        <w:ind w:hanging="360"/>
      </w:pPr>
      <w:r>
        <w:rPr>
          <w:b/>
        </w:rPr>
        <w:t xml:space="preserve">Кто является субъектом банковских правоотношений? </w:t>
      </w:r>
    </w:p>
    <w:p w14:paraId="53D4454F" w14:textId="77777777" w:rsidR="0081552E" w:rsidRDefault="00ED6B92">
      <w:pPr>
        <w:tabs>
          <w:tab w:val="center" w:pos="2636"/>
          <w:tab w:val="center" w:pos="5665"/>
          <w:tab w:val="center" w:pos="63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Национальный </w:t>
      </w:r>
      <w:r>
        <w:t xml:space="preserve">банк, коммерческие банки  </w:t>
      </w:r>
      <w:r>
        <w:tab/>
        <w:t xml:space="preserve"> </w:t>
      </w:r>
      <w:r>
        <w:tab/>
        <w:t xml:space="preserve"> </w:t>
      </w:r>
    </w:p>
    <w:p w14:paraId="641067A7" w14:textId="77777777" w:rsidR="001B61CD" w:rsidRDefault="00ED6B92">
      <w:pPr>
        <w:ind w:left="355" w:right="996"/>
      </w:pPr>
      <w:r>
        <w:t xml:space="preserve">б) небанковские кредитно-финансовые организации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173CE94" w14:textId="6465564B" w:rsidR="0081552E" w:rsidRDefault="00ED6B92">
      <w:pPr>
        <w:ind w:left="355" w:right="996"/>
      </w:pPr>
      <w:r>
        <w:t xml:space="preserve">в) </w:t>
      </w:r>
      <w:r w:rsidRPr="001B61CD">
        <w:rPr>
          <w:highlight w:val="cyan"/>
        </w:rPr>
        <w:t>оба варианта</w:t>
      </w:r>
      <w:r>
        <w:t xml:space="preserve"> </w:t>
      </w:r>
    </w:p>
    <w:p w14:paraId="22C8C64E" w14:textId="77777777" w:rsidR="0081552E" w:rsidRDefault="00ED6B92">
      <w:pPr>
        <w:spacing w:after="35" w:line="259" w:lineRule="auto"/>
        <w:ind w:left="360" w:firstLine="0"/>
      </w:pPr>
      <w:r>
        <w:t xml:space="preserve"> </w:t>
      </w:r>
    </w:p>
    <w:p w14:paraId="57405693" w14:textId="02B0725A" w:rsidR="0081552E" w:rsidRDefault="00ED6B92" w:rsidP="001B61CD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Что НЕ является функцией Национального банка РБ? </w:t>
      </w:r>
    </w:p>
    <w:p w14:paraId="5A463891" w14:textId="77777777" w:rsidR="0081552E" w:rsidRDefault="00ED6B92">
      <w:pPr>
        <w:ind w:left="355" w:right="5"/>
      </w:pPr>
      <w:r>
        <w:t>а) Национальный банк организует эффективное, надежное и безопасное функционирование системы межбан</w:t>
      </w:r>
      <w:r>
        <w:t xml:space="preserve">ковских расчетов    </w:t>
      </w:r>
    </w:p>
    <w:p w14:paraId="1A2DA99A" w14:textId="742166F7" w:rsidR="0081552E" w:rsidRDefault="00ED6B92" w:rsidP="001B61CD">
      <w:pPr>
        <w:ind w:left="355" w:right="5"/>
      </w:pPr>
      <w:r>
        <w:t xml:space="preserve">б) </w:t>
      </w:r>
      <w:r w:rsidRPr="001B61CD">
        <w:rPr>
          <w:highlight w:val="cyan"/>
        </w:rPr>
        <w:t>Национальный банк развивает и укрепляет банковскую систему Республики Беларусь</w:t>
      </w:r>
    </w:p>
    <w:p w14:paraId="64D02C58" w14:textId="77777777" w:rsidR="0081552E" w:rsidRDefault="00ED6B92">
      <w:pPr>
        <w:ind w:left="355" w:right="5"/>
      </w:pPr>
      <w:r>
        <w:t>в) Национальный банк устанавливает цены купли-</w:t>
      </w:r>
      <w:r>
        <w:t xml:space="preserve">продажи драгоценных металлов и драгоценных камней при осуществлении банковских операций </w:t>
      </w:r>
    </w:p>
    <w:p w14:paraId="21421D0A" w14:textId="77777777" w:rsidR="0081552E" w:rsidRDefault="00ED6B92">
      <w:pPr>
        <w:spacing w:after="36" w:line="259" w:lineRule="auto"/>
        <w:ind w:left="360" w:firstLine="0"/>
      </w:pPr>
      <w:r>
        <w:t xml:space="preserve"> </w:t>
      </w:r>
    </w:p>
    <w:p w14:paraId="0060BFC9" w14:textId="77777777" w:rsidR="0081552E" w:rsidRDefault="00ED6B92">
      <w:pPr>
        <w:numPr>
          <w:ilvl w:val="0"/>
          <w:numId w:val="1"/>
        </w:numPr>
        <w:spacing w:after="236" w:line="270" w:lineRule="auto"/>
        <w:ind w:hanging="360"/>
      </w:pPr>
      <w:r>
        <w:rPr>
          <w:b/>
        </w:rPr>
        <w:t xml:space="preserve">В соответствии с какими документами осуществляет свою деятельность Национальный банк Республики Беларусь? </w:t>
      </w:r>
    </w:p>
    <w:p w14:paraId="1AAA2982" w14:textId="77777777" w:rsidR="0081552E" w:rsidRDefault="00ED6B92">
      <w:pPr>
        <w:tabs>
          <w:tab w:val="center" w:pos="2941"/>
          <w:tab w:val="center" w:pos="6373"/>
          <w:tab w:val="center" w:pos="70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Конституцией и законами Республики Беларусь  </w:t>
      </w:r>
      <w:r>
        <w:tab/>
        <w:t xml:space="preserve"> </w:t>
      </w:r>
      <w:r>
        <w:tab/>
        <w:t xml:space="preserve"> </w:t>
      </w:r>
    </w:p>
    <w:p w14:paraId="0D072F81" w14:textId="77777777" w:rsidR="0081552E" w:rsidRDefault="00ED6B92">
      <w:pPr>
        <w:ind w:left="355" w:right="5"/>
      </w:pPr>
      <w:r>
        <w:t>б) Б</w:t>
      </w:r>
      <w:r>
        <w:t xml:space="preserve">анковским Кодексом, нормативными правовыми актами Президента Республики Беларусь и Уставом Национального банка     </w:t>
      </w:r>
    </w:p>
    <w:p w14:paraId="67B63073" w14:textId="77777777" w:rsidR="0081552E" w:rsidRDefault="00ED6B92">
      <w:pPr>
        <w:ind w:left="355" w:right="5"/>
      </w:pPr>
      <w:r>
        <w:t xml:space="preserve">в) </w:t>
      </w:r>
      <w:r w:rsidRPr="001B61CD">
        <w:rPr>
          <w:highlight w:val="cyan"/>
        </w:rPr>
        <w:t>оба варианта</w:t>
      </w:r>
      <w:r>
        <w:t xml:space="preserve"> </w:t>
      </w:r>
    </w:p>
    <w:p w14:paraId="536D8DD7" w14:textId="77777777" w:rsidR="0081552E" w:rsidRDefault="00ED6B92">
      <w:pPr>
        <w:spacing w:after="32" w:line="259" w:lineRule="auto"/>
        <w:ind w:left="360" w:firstLine="0"/>
      </w:pPr>
      <w:r>
        <w:t xml:space="preserve"> </w:t>
      </w:r>
    </w:p>
    <w:p w14:paraId="2CE749E6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Электронная цифровая подпись НЕ предназначена для: </w:t>
      </w:r>
    </w:p>
    <w:p w14:paraId="400AB966" w14:textId="77777777" w:rsidR="0081552E" w:rsidRDefault="00ED6B92">
      <w:pPr>
        <w:ind w:left="355" w:right="5"/>
      </w:pPr>
      <w:r>
        <w:t xml:space="preserve">а) подтверждения подлинности электронного документа </w:t>
      </w:r>
    </w:p>
    <w:p w14:paraId="76774469" w14:textId="77777777" w:rsidR="0081552E" w:rsidRDefault="00ED6B92">
      <w:pPr>
        <w:ind w:left="355" w:right="5"/>
      </w:pPr>
      <w:r>
        <w:t>б) подтверждения</w:t>
      </w:r>
      <w:r>
        <w:t xml:space="preserve"> целостности электронного документа </w:t>
      </w:r>
    </w:p>
    <w:p w14:paraId="58885F7D" w14:textId="77777777" w:rsidR="0081552E" w:rsidRDefault="00ED6B92">
      <w:pPr>
        <w:ind w:left="355" w:right="5"/>
      </w:pPr>
      <w:r>
        <w:t xml:space="preserve">в) </w:t>
      </w:r>
      <w:r w:rsidRPr="001B61CD">
        <w:rPr>
          <w:highlight w:val="cyan"/>
        </w:rPr>
        <w:t>подтверждения конфиденциальности электронного документа</w:t>
      </w:r>
      <w:r>
        <w:t xml:space="preserve"> </w:t>
      </w:r>
    </w:p>
    <w:p w14:paraId="02C41542" w14:textId="77777777" w:rsidR="0081552E" w:rsidRDefault="00ED6B92">
      <w:pPr>
        <w:spacing w:after="23" w:line="259" w:lineRule="auto"/>
        <w:ind w:left="360" w:firstLine="0"/>
      </w:pPr>
      <w:r>
        <w:t xml:space="preserve"> </w:t>
      </w:r>
    </w:p>
    <w:p w14:paraId="37702619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lastRenderedPageBreak/>
        <w:t>Из каких двух неотъемлемых частей состоит электронный документ</w:t>
      </w:r>
      <w:r>
        <w:t xml:space="preserve">. </w:t>
      </w:r>
    </w:p>
    <w:p w14:paraId="64724B7F" w14:textId="77777777" w:rsidR="0081552E" w:rsidRDefault="00ED6B92">
      <w:pPr>
        <w:ind w:left="355" w:right="5"/>
      </w:pPr>
      <w:r>
        <w:t xml:space="preserve">а) общей и специальной  </w:t>
      </w:r>
      <w:r>
        <w:tab/>
        <w:t xml:space="preserve"> </w:t>
      </w:r>
      <w:r>
        <w:tab/>
        <w:t xml:space="preserve">б) </w:t>
      </w:r>
      <w:r w:rsidRPr="001B61CD">
        <w:rPr>
          <w:highlight w:val="cyan"/>
        </w:rPr>
        <w:t>общей и особенной</w:t>
      </w:r>
      <w:r>
        <w:t xml:space="preserve">   </w:t>
      </w:r>
      <w:r>
        <w:tab/>
        <w:t xml:space="preserve">в) специальной и особенной </w:t>
      </w:r>
    </w:p>
    <w:p w14:paraId="0FC743BF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6A7EAC7C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Что является копией электронного документа? </w:t>
      </w:r>
    </w:p>
    <w:p w14:paraId="18ABF06F" w14:textId="77777777" w:rsidR="0081552E" w:rsidRDefault="00ED6B92">
      <w:pPr>
        <w:ind w:left="355" w:right="5"/>
      </w:pPr>
      <w:r>
        <w:t xml:space="preserve">а) любой другой экземпляр электронного документа на машинном носителе </w:t>
      </w:r>
    </w:p>
    <w:p w14:paraId="17338E92" w14:textId="77777777" w:rsidR="0081552E" w:rsidRDefault="00ED6B92">
      <w:pPr>
        <w:spacing w:after="0" w:line="278" w:lineRule="auto"/>
        <w:ind w:left="360" w:right="1" w:firstLine="0"/>
        <w:jc w:val="both"/>
      </w:pPr>
      <w:r>
        <w:t xml:space="preserve">б) </w:t>
      </w:r>
      <w:r w:rsidRPr="001B61CD">
        <w:rPr>
          <w:highlight w:val="cyan"/>
        </w:rPr>
        <w:t>удостоверенная в установленном законодательством порядке форма внешнего представления электронного документа на бумажном носителе</w:t>
      </w:r>
      <w:r>
        <w:t xml:space="preserve"> в) оба </w:t>
      </w:r>
      <w:r>
        <w:t xml:space="preserve">варианта верны </w:t>
      </w:r>
    </w:p>
    <w:p w14:paraId="2FF12C04" w14:textId="77777777" w:rsidR="0081552E" w:rsidRDefault="00ED6B92">
      <w:pPr>
        <w:spacing w:after="30" w:line="259" w:lineRule="auto"/>
        <w:ind w:left="360" w:firstLine="0"/>
      </w:pPr>
      <w:r>
        <w:t xml:space="preserve"> </w:t>
      </w:r>
    </w:p>
    <w:p w14:paraId="5232590A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Какие требования НЕ налагаются на информацию для ее привлечения к служебной или коммерческой тайне? </w:t>
      </w:r>
    </w:p>
    <w:p w14:paraId="708EA853" w14:textId="77777777" w:rsidR="0081552E" w:rsidRDefault="00ED6B92">
      <w:pPr>
        <w:ind w:left="355" w:right="5"/>
      </w:pPr>
      <w:r>
        <w:t xml:space="preserve">а) владелец  информации принимает меры к охране ее конфиденциальности </w:t>
      </w:r>
    </w:p>
    <w:p w14:paraId="2BDC743C" w14:textId="77777777" w:rsidR="0081552E" w:rsidRDefault="00ED6B92">
      <w:pPr>
        <w:ind w:left="355" w:right="5"/>
      </w:pPr>
      <w:r>
        <w:t xml:space="preserve">б) </w:t>
      </w:r>
      <w:r w:rsidRPr="001B61CD">
        <w:rPr>
          <w:highlight w:val="cyan"/>
        </w:rPr>
        <w:t>владелец  информации несет ответственность за ее разглашение</w:t>
      </w:r>
      <w:r>
        <w:t xml:space="preserve"> </w:t>
      </w:r>
    </w:p>
    <w:p w14:paraId="4363F3D8" w14:textId="77777777" w:rsidR="0081552E" w:rsidRDefault="00ED6B92">
      <w:pPr>
        <w:ind w:left="355" w:right="5"/>
      </w:pPr>
      <w:r>
        <w:t>в</w:t>
      </w:r>
      <w:r>
        <w:t xml:space="preserve">) к информации нет свободного доступа на законном основании  </w:t>
      </w:r>
    </w:p>
    <w:p w14:paraId="6C8E7B56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311E723A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Что является объектом управления финансово-кредитной системы? </w:t>
      </w:r>
    </w:p>
    <w:p w14:paraId="7810E8C5" w14:textId="77777777" w:rsidR="0081552E" w:rsidRDefault="00ED6B92">
      <w:pPr>
        <w:tabs>
          <w:tab w:val="center" w:pos="1988"/>
          <w:tab w:val="center" w:pos="4249"/>
          <w:tab w:val="center" w:pos="5860"/>
          <w:tab w:val="center" w:pos="7081"/>
          <w:tab w:val="center" w:pos="84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валюта и валютные ценности  </w:t>
      </w:r>
      <w:r>
        <w:tab/>
        <w:t xml:space="preserve"> </w:t>
      </w:r>
      <w:r>
        <w:tab/>
        <w:t xml:space="preserve">б) ценные бумаги  </w:t>
      </w:r>
      <w:r>
        <w:tab/>
        <w:t xml:space="preserve"> </w:t>
      </w:r>
      <w:r>
        <w:tab/>
        <w:t xml:space="preserve">в) </w:t>
      </w:r>
      <w:r w:rsidRPr="001B61CD">
        <w:rPr>
          <w:highlight w:val="cyan"/>
        </w:rPr>
        <w:t>все вместе</w:t>
      </w:r>
      <w:r>
        <w:t xml:space="preserve"> </w:t>
      </w:r>
    </w:p>
    <w:p w14:paraId="3BBEB545" w14:textId="77777777" w:rsidR="0081552E" w:rsidRDefault="00ED6B92">
      <w:pPr>
        <w:spacing w:after="29" w:line="259" w:lineRule="auto"/>
        <w:ind w:left="360" w:firstLine="0"/>
      </w:pPr>
      <w:r>
        <w:t xml:space="preserve"> </w:t>
      </w:r>
    </w:p>
    <w:p w14:paraId="1E3CDA88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>Какая цена акции еще называется бухгалтерская или "книжн</w:t>
      </w:r>
      <w:r>
        <w:rPr>
          <w:b/>
        </w:rPr>
        <w:t xml:space="preserve">ая" цена? </w:t>
      </w:r>
    </w:p>
    <w:p w14:paraId="1F984B4E" w14:textId="77777777" w:rsidR="0081552E" w:rsidRDefault="00ED6B92">
      <w:pPr>
        <w:ind w:left="355" w:right="5"/>
      </w:pPr>
      <w:r>
        <w:t xml:space="preserve">а) рыночная цена    б) </w:t>
      </w:r>
      <w:r w:rsidRPr="001B61CD">
        <w:rPr>
          <w:highlight w:val="cyan"/>
        </w:rPr>
        <w:t>балансовая цена</w:t>
      </w:r>
      <w:r>
        <w:t xml:space="preserve">    в) эмиссионная цена </w:t>
      </w:r>
    </w:p>
    <w:p w14:paraId="308DB625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479175DE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На сколько составляющих делится любой фондовый рынок? </w:t>
      </w:r>
    </w:p>
    <w:p w14:paraId="3263A9FB" w14:textId="790CCFF0" w:rsidR="0081552E" w:rsidRDefault="00ED6B92">
      <w:pPr>
        <w:tabs>
          <w:tab w:val="center" w:pos="543"/>
          <w:tab w:val="center" w:pos="1416"/>
          <w:tab w:val="center" w:pos="2124"/>
          <w:tab w:val="center" w:pos="2833"/>
          <w:tab w:val="center" w:pos="3732"/>
          <w:tab w:val="center" w:pos="4249"/>
          <w:tab w:val="center" w:pos="4957"/>
          <w:tab w:val="center" w:pos="5665"/>
          <w:tab w:val="center" w:pos="655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</w:t>
      </w:r>
      <w:r w:rsidRPr="001B61CD">
        <w:rPr>
          <w:highlight w:val="cyan"/>
        </w:rPr>
        <w:t>2</w:t>
      </w:r>
      <w:r w:rsidR="001B61CD" w:rsidRPr="001B61CD">
        <w:t xml:space="preserve"> </w:t>
      </w:r>
      <w:r>
        <w:tab/>
      </w:r>
      <w:r w:rsidR="001B61CD">
        <w:t>(биржевой</w:t>
      </w:r>
      <w:r w:rsidR="001B61CD" w:rsidRPr="001B61CD">
        <w:t xml:space="preserve">, </w:t>
      </w:r>
      <w:r w:rsidR="001B61CD">
        <w:t xml:space="preserve">внебиржевой)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б) 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в) 4 </w:t>
      </w:r>
    </w:p>
    <w:p w14:paraId="347CBDFA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3090F7B6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Любой рынок ценных бумаг делится на… </w:t>
      </w:r>
    </w:p>
    <w:p w14:paraId="447BDD6E" w14:textId="77777777" w:rsidR="0081552E" w:rsidRDefault="00ED6B92">
      <w:pPr>
        <w:tabs>
          <w:tab w:val="center" w:pos="2312"/>
          <w:tab w:val="center" w:pos="49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первичный, вторичный, публичный </w:t>
      </w:r>
      <w:r>
        <w:tab/>
        <w:t xml:space="preserve"> </w:t>
      </w:r>
    </w:p>
    <w:p w14:paraId="5EEA9668" w14:textId="77777777" w:rsidR="0081552E" w:rsidRDefault="00ED6B92">
      <w:pPr>
        <w:tabs>
          <w:tab w:val="center" w:pos="2171"/>
          <w:tab w:val="center" w:pos="4249"/>
          <w:tab w:val="center" w:pos="4957"/>
          <w:tab w:val="center" w:pos="566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б) первичный, вторичный, частный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898FEA0" w14:textId="77777777" w:rsidR="0081552E" w:rsidRDefault="00ED6B92">
      <w:pPr>
        <w:ind w:left="355" w:right="5"/>
      </w:pPr>
      <w:r>
        <w:t xml:space="preserve">в) </w:t>
      </w:r>
      <w:r w:rsidRPr="001B61CD">
        <w:rPr>
          <w:highlight w:val="cyan"/>
        </w:rPr>
        <w:t>первичный, вторичный</w:t>
      </w:r>
      <w:r>
        <w:t xml:space="preserve"> </w:t>
      </w:r>
    </w:p>
    <w:p w14:paraId="506D4113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0A6666E6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Кто является субъектом финансово-кредитной системы? </w:t>
      </w:r>
    </w:p>
    <w:p w14:paraId="158635BD" w14:textId="77777777" w:rsidR="0081552E" w:rsidRDefault="00ED6B92">
      <w:pPr>
        <w:ind w:left="355" w:right="5"/>
      </w:pPr>
      <w:r>
        <w:t xml:space="preserve">а) Национальный банк и иные банки, небанковские кредитно-финансовые организации </w:t>
      </w:r>
    </w:p>
    <w:p w14:paraId="58C83F44" w14:textId="77777777" w:rsidR="0081552E" w:rsidRDefault="00ED6B92">
      <w:pPr>
        <w:ind w:left="355" w:right="5"/>
      </w:pPr>
      <w:r>
        <w:t>б) государственн</w:t>
      </w:r>
      <w:r>
        <w:t xml:space="preserve">ые органы, органы местного управления и самоуправления, физические и юридические лица  в) </w:t>
      </w:r>
      <w:r w:rsidRPr="001B61CD">
        <w:rPr>
          <w:highlight w:val="cyan"/>
        </w:rPr>
        <w:t>оба варианта</w:t>
      </w:r>
      <w:r>
        <w:t xml:space="preserve"> </w:t>
      </w:r>
    </w:p>
    <w:p w14:paraId="153008F8" w14:textId="77777777" w:rsidR="0081552E" w:rsidRDefault="00ED6B92">
      <w:pPr>
        <w:spacing w:after="29" w:line="259" w:lineRule="auto"/>
        <w:ind w:left="360" w:firstLine="0"/>
      </w:pPr>
      <w:r>
        <w:t xml:space="preserve"> </w:t>
      </w:r>
    </w:p>
    <w:p w14:paraId="6ED4CFD5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На сколько составляющих делится инфраструктура любого рынка ценных бумаг? </w:t>
      </w:r>
    </w:p>
    <w:p w14:paraId="753611FE" w14:textId="13378CCD" w:rsidR="0081552E" w:rsidRPr="001B61CD" w:rsidRDefault="00ED6B92" w:rsidP="001B61CD">
      <w:pPr>
        <w:ind w:left="360"/>
        <w:rPr>
          <w:color w:val="auto"/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а) 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б) 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в) </w:t>
      </w:r>
      <w:r w:rsidRPr="001B61CD">
        <w:rPr>
          <w:highlight w:val="cyan"/>
        </w:rPr>
        <w:t>4</w:t>
      </w:r>
      <w:r w:rsidR="001B61CD" w:rsidRPr="001B61CD">
        <w:t xml:space="preserve"> (</w:t>
      </w:r>
      <w:r w:rsidR="001B61CD">
        <w:t>Торговая</w:t>
      </w:r>
      <w:r w:rsidR="001B61CD" w:rsidRPr="001B61CD">
        <w:t xml:space="preserve"> </w:t>
      </w:r>
      <w:r w:rsidR="001B61CD">
        <w:t>организация</w:t>
      </w:r>
      <w:r w:rsidR="001B61CD" w:rsidRPr="001B61CD">
        <w:t xml:space="preserve"> </w:t>
      </w:r>
      <w:r w:rsidR="001B61CD">
        <w:t>(биржа), Клиринговая, Расчетный депозитарий, Расчетная организация</w:t>
      </w:r>
      <w:r w:rsidR="001B61CD" w:rsidRPr="001B61CD">
        <w:t>)</w:t>
      </w:r>
    </w:p>
    <w:p w14:paraId="365D219A" w14:textId="77777777" w:rsidR="0081552E" w:rsidRDefault="00ED6B92">
      <w:pPr>
        <w:spacing w:after="28" w:line="259" w:lineRule="auto"/>
        <w:ind w:left="360" w:firstLine="0"/>
      </w:pPr>
      <w:r>
        <w:t xml:space="preserve"> </w:t>
      </w:r>
    </w:p>
    <w:p w14:paraId="2DDEF32E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>В инфраструктуру рынка ценных бумаг НЕ в</w:t>
      </w:r>
      <w:r>
        <w:rPr>
          <w:b/>
        </w:rPr>
        <w:t xml:space="preserve">ходит </w:t>
      </w:r>
    </w:p>
    <w:p w14:paraId="5D23E435" w14:textId="77777777" w:rsidR="0081552E" w:rsidRDefault="00ED6B92">
      <w:pPr>
        <w:tabs>
          <w:tab w:val="center" w:pos="1699"/>
          <w:tab w:val="center" w:pos="596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расчетный депозитарий </w:t>
      </w:r>
      <w:r>
        <w:tab/>
        <w:t xml:space="preserve">б) расчетная организация в) </w:t>
      </w:r>
      <w:r w:rsidRPr="001B61CD">
        <w:rPr>
          <w:highlight w:val="cyan"/>
        </w:rPr>
        <w:t>расчетная группа</w:t>
      </w:r>
      <w:r>
        <w:t xml:space="preserve"> </w:t>
      </w:r>
    </w:p>
    <w:p w14:paraId="44F69D72" w14:textId="77777777" w:rsidR="0081552E" w:rsidRDefault="00ED6B92">
      <w:pPr>
        <w:spacing w:after="29" w:line="259" w:lineRule="auto"/>
        <w:ind w:left="360" w:firstLine="0"/>
      </w:pPr>
      <w:r>
        <w:t xml:space="preserve"> </w:t>
      </w:r>
    </w:p>
    <w:p w14:paraId="4402F03C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lastRenderedPageBreak/>
        <w:t xml:space="preserve">Какая акция дает </w:t>
      </w:r>
      <w:r>
        <w:rPr>
          <w:b/>
        </w:rPr>
        <w:t xml:space="preserve">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 </w:t>
      </w:r>
    </w:p>
    <w:p w14:paraId="3FC71520" w14:textId="77777777" w:rsidR="0081552E" w:rsidRDefault="00ED6B92">
      <w:pPr>
        <w:tabs>
          <w:tab w:val="center" w:pos="1540"/>
          <w:tab w:val="center" w:pos="4999"/>
          <w:tab w:val="center" w:pos="7081"/>
          <w:tab w:val="right" w:pos="97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а) </w:t>
      </w:r>
      <w:r w:rsidRPr="001B61CD">
        <w:rPr>
          <w:highlight w:val="cyan"/>
        </w:rPr>
        <w:t>акция обыкновенная</w:t>
      </w:r>
      <w:r>
        <w:t xml:space="preserve">  </w:t>
      </w:r>
      <w:r>
        <w:tab/>
        <w:t xml:space="preserve">б) акция привилегированная </w:t>
      </w:r>
      <w:r>
        <w:tab/>
        <w:t xml:space="preserve">   </w:t>
      </w:r>
      <w:r>
        <w:tab/>
        <w:t xml:space="preserve">в) акция именная </w:t>
      </w:r>
    </w:p>
    <w:p w14:paraId="5382329B" w14:textId="77777777" w:rsidR="0081552E" w:rsidRDefault="00ED6B92">
      <w:pPr>
        <w:spacing w:after="30" w:line="259" w:lineRule="auto"/>
        <w:ind w:left="360" w:firstLine="0"/>
      </w:pPr>
      <w:r>
        <w:t xml:space="preserve"> </w:t>
      </w:r>
    </w:p>
    <w:p w14:paraId="44DC572C" w14:textId="77777777" w:rsidR="0081552E" w:rsidRDefault="00ED6B92">
      <w:pPr>
        <w:numPr>
          <w:ilvl w:val="0"/>
          <w:numId w:val="1"/>
        </w:numPr>
        <w:spacing w:after="3" w:line="270" w:lineRule="auto"/>
        <w:ind w:hanging="360"/>
      </w:pPr>
      <w:r>
        <w:rPr>
          <w:b/>
        </w:rPr>
        <w:t xml:space="preserve">Какое </w:t>
      </w:r>
      <w:r>
        <w:rPr>
          <w:b/>
        </w:rPr>
        <w:t xml:space="preserve">из условий НЕ применимо для системно значимой платежной системы? </w:t>
      </w:r>
    </w:p>
    <w:p w14:paraId="54091E48" w14:textId="77777777" w:rsidR="0081552E" w:rsidRDefault="00ED6B92">
      <w:pPr>
        <w:ind w:left="355" w:right="5"/>
      </w:pPr>
      <w:r>
        <w:t xml:space="preserve">а) она является единственной платежной системой в стране или главной системой с учетом совокупной величины платежей </w:t>
      </w:r>
    </w:p>
    <w:p w14:paraId="7CDB8E30" w14:textId="77777777" w:rsidR="0081552E" w:rsidRDefault="00ED6B92">
      <w:pPr>
        <w:ind w:left="355" w:right="5"/>
      </w:pPr>
      <w:r>
        <w:t xml:space="preserve">б) </w:t>
      </w:r>
      <w:r w:rsidRPr="001B61CD">
        <w:rPr>
          <w:highlight w:val="cyan"/>
        </w:rPr>
        <w:t>в ней обрабатывается большинство (по количеству) платежей</w:t>
      </w:r>
      <w:r>
        <w:t xml:space="preserve"> </w:t>
      </w:r>
    </w:p>
    <w:p w14:paraId="0DEAC612" w14:textId="77777777" w:rsidR="0081552E" w:rsidRDefault="00ED6B92">
      <w:pPr>
        <w:ind w:left="355" w:right="5"/>
      </w:pPr>
      <w:r>
        <w:t>в) в ней об</w:t>
      </w:r>
      <w:r>
        <w:t xml:space="preserve">рабатываются в основном крупные (по объему средств) платежи </w:t>
      </w:r>
    </w:p>
    <w:p w14:paraId="02BD531F" w14:textId="77777777" w:rsidR="0081552E" w:rsidRDefault="00ED6B92">
      <w:pPr>
        <w:spacing w:after="100" w:line="259" w:lineRule="auto"/>
        <w:ind w:left="360" w:firstLine="0"/>
      </w:pPr>
      <w:r>
        <w:t xml:space="preserve"> </w:t>
      </w:r>
    </w:p>
    <w:p w14:paraId="342A70AE" w14:textId="77777777" w:rsidR="0081552E" w:rsidRDefault="00ED6B92">
      <w:pPr>
        <w:numPr>
          <w:ilvl w:val="0"/>
          <w:numId w:val="1"/>
        </w:numPr>
        <w:spacing w:after="117" w:line="270" w:lineRule="auto"/>
        <w:ind w:hanging="360"/>
      </w:pPr>
      <w:r>
        <w:rPr>
          <w:b/>
        </w:rPr>
        <w:t xml:space="preserve">Платежные инструменты, используемые при безналичных расчетах в Республике Беларусь: </w:t>
      </w:r>
    </w:p>
    <w:p w14:paraId="5B318154" w14:textId="77777777" w:rsidR="0081552E" w:rsidRDefault="00ED6B92">
      <w:pPr>
        <w:ind w:left="10" w:right="5"/>
      </w:pPr>
      <w:r>
        <w:t xml:space="preserve">      а) платежные поручения </w:t>
      </w:r>
    </w:p>
    <w:p w14:paraId="153B5440" w14:textId="77777777" w:rsidR="0081552E" w:rsidRDefault="00ED6B92">
      <w:pPr>
        <w:ind w:left="10" w:right="5"/>
      </w:pPr>
      <w:r>
        <w:t xml:space="preserve">      б) платежные требования </w:t>
      </w:r>
    </w:p>
    <w:p w14:paraId="201BE1D6" w14:textId="77777777" w:rsidR="0081552E" w:rsidRDefault="00ED6B92">
      <w:pPr>
        <w:ind w:left="10" w:right="5"/>
      </w:pPr>
      <w:r>
        <w:t xml:space="preserve">      в) требования-поручения </w:t>
      </w:r>
    </w:p>
    <w:p w14:paraId="68B38643" w14:textId="77777777" w:rsidR="0081552E" w:rsidRDefault="00ED6B92">
      <w:pPr>
        <w:ind w:left="10" w:right="5"/>
      </w:pPr>
      <w:r>
        <w:t xml:space="preserve">      </w:t>
      </w:r>
      <w:r>
        <w:t xml:space="preserve">г) </w:t>
      </w:r>
      <w:r w:rsidRPr="001B61CD">
        <w:rPr>
          <w:highlight w:val="cyan"/>
        </w:rPr>
        <w:t>все вышеперечисленные пункты</w:t>
      </w:r>
      <w:r>
        <w:t xml:space="preserve"> </w:t>
      </w:r>
    </w:p>
    <w:p w14:paraId="4A32A908" w14:textId="77777777" w:rsidR="0081552E" w:rsidRDefault="00ED6B92">
      <w:pPr>
        <w:spacing w:after="0" w:line="259" w:lineRule="auto"/>
        <w:ind w:left="0" w:firstLine="0"/>
      </w:pPr>
      <w:r>
        <w:t xml:space="preserve"> </w:t>
      </w:r>
    </w:p>
    <w:sectPr w:rsidR="0081552E">
      <w:pgSz w:w="11906" w:h="16838"/>
      <w:pgMar w:top="1487" w:right="1080" w:bottom="160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D44"/>
    <w:multiLevelType w:val="hybridMultilevel"/>
    <w:tmpl w:val="14BCB514"/>
    <w:lvl w:ilvl="0" w:tplc="320086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A2BD1E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ADCC8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072DC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CF7B2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0A324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22018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035F4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81C6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7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52E"/>
    <w:rsid w:val="001B61CD"/>
    <w:rsid w:val="0081552E"/>
    <w:rsid w:val="009A236D"/>
    <w:rsid w:val="00B036AD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71A5"/>
  <w15:docId w15:val="{3AB42EF1-0FAC-4CAA-8346-C43413F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7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B036A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6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SkelVSH</dc:creator>
  <cp:keywords/>
  <cp:lastModifiedBy>Олег Драгун</cp:lastModifiedBy>
  <cp:revision>5</cp:revision>
  <dcterms:created xsi:type="dcterms:W3CDTF">2023-03-05T11:36:00Z</dcterms:created>
  <dcterms:modified xsi:type="dcterms:W3CDTF">2023-03-05T11:37:00Z</dcterms:modified>
</cp:coreProperties>
</file>