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05E0" w14:textId="77777777" w:rsidR="003800B0" w:rsidRDefault="00701F50">
      <w:pPr>
        <w:pStyle w:val="Heading1"/>
      </w:pPr>
      <w:r>
        <w:t>Head of Finance</w:t>
      </w:r>
    </w:p>
    <w:p w14:paraId="6F6405E1" w14:textId="77777777" w:rsidR="003800B0" w:rsidRDefault="00701F50">
      <w:pPr>
        <w:pStyle w:val="Heading2"/>
      </w:pPr>
      <w:r>
        <w:t>About Couch Heroes</w:t>
      </w:r>
    </w:p>
    <w:p w14:paraId="6F6405E2" w14:textId="4B960A8D" w:rsidR="003800B0" w:rsidRDefault="00F76EE4">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w:t>
      </w:r>
      <w:r w:rsidR="00701F50">
        <w:t xml:space="preserve"> We’re developing </w:t>
      </w:r>
      <w:r>
        <w:t>in Unreal Engine, in early production, with a team spanning multiple countries.</w:t>
      </w:r>
    </w:p>
    <w:p w14:paraId="6F6405E3" w14:textId="3D583169" w:rsidR="003800B0" w:rsidRDefault="00701F50">
      <w:pPr>
        <w:spacing w:after="160"/>
      </w:pPr>
      <w:r>
        <w:t xml:space="preserve">We’re remote-first, </w:t>
      </w:r>
      <w:r w:rsidR="00F76EE4">
        <w:t>based in the UK, and scaling to support a multi-year live-service roadmap.</w:t>
      </w:r>
      <w:r>
        <w:t xml:space="preserve"> </w:t>
      </w:r>
      <w:r w:rsidR="00F76EE4">
        <w:t>We value autonomy, curiosity, and collaborative ownership, and we’re looking for people who want to help build something from the ground up. Sound like your kind of thing? We should talk.</w:t>
      </w:r>
    </w:p>
    <w:p w14:paraId="6F6405E4" w14:textId="77777777" w:rsidR="003800B0" w:rsidRDefault="00701F50">
      <w:pPr>
        <w:pStyle w:val="Heading2"/>
      </w:pPr>
      <w:r>
        <w:t>About the Job</w:t>
      </w:r>
    </w:p>
    <w:p w14:paraId="6F6405E5" w14:textId="77777777" w:rsidR="003800B0" w:rsidRDefault="00701F50">
      <w:pPr>
        <w:spacing w:after="160"/>
      </w:pPr>
      <w:r>
        <w:t>Building an MMO is a multi-year investment with complex financial dynamics: burn rate management, milestone-based funding, multi-entity compliance, and cost modelling that evolves as the team scales. We need a Head of Finance who can own the studio’s financial operations and provide the leadership team with the financial clarity needed to make sound strategic decisions.</w:t>
      </w:r>
    </w:p>
    <w:p w14:paraId="6F6405E6" w14:textId="08BF27FB" w:rsidR="003800B0" w:rsidRDefault="00701F50">
      <w:pPr>
        <w:spacing w:after="160"/>
      </w:pPr>
      <w:r>
        <w:t xml:space="preserve">You will report to the </w:t>
      </w:r>
      <w:r w:rsidR="00F76EE4">
        <w:t>COO</w:t>
      </w:r>
      <w:r>
        <w:t xml:space="preserve"> and work closely with HR, production, and studio leadership. You will own financial planning, reporting, compliance, and operational finance across the studio’s UK and international entities.</w:t>
      </w:r>
    </w:p>
    <w:p w14:paraId="6F6405E7" w14:textId="77777777" w:rsidR="003800B0" w:rsidRDefault="00701F50">
      <w:pPr>
        <w:spacing w:after="160"/>
      </w:pPr>
      <w:r>
        <w:t>We are an early-stage studio with a small team scaling toward a larger production organisation. Financial processes, reporting cadences, and planning models are still being formalised. You will be building financial infrastructure, not inheriting a mature function. The decisions you make about how the studio tracks, forecasts, and communicates its financial position will shape how leadership makes resourcing, hiring, and investment decisions for years.</w:t>
      </w:r>
    </w:p>
    <w:p w14:paraId="6F6405E8" w14:textId="77777777" w:rsidR="003800B0" w:rsidRDefault="00701F50">
      <w:pPr>
        <w:pStyle w:val="Heading2"/>
      </w:pPr>
      <w:r>
        <w:t>Your Role</w:t>
      </w:r>
    </w:p>
    <w:p w14:paraId="6F6405E9" w14:textId="77777777" w:rsidR="003800B0" w:rsidRDefault="00701F50">
      <w:pPr>
        <w:pStyle w:val="Heading3"/>
      </w:pPr>
      <w:r>
        <w:t>Financial Planning and Analysis</w:t>
      </w:r>
    </w:p>
    <w:p w14:paraId="6F6405EA" w14:textId="77777777" w:rsidR="003800B0" w:rsidRDefault="00701F50">
      <w:pPr>
        <w:pStyle w:val="ListParagraph"/>
        <w:numPr>
          <w:ilvl w:val="0"/>
          <w:numId w:val="2"/>
        </w:numPr>
        <w:spacing w:after="80"/>
      </w:pPr>
      <w:r>
        <w:t>Own the studio’s financial model: build and maintain rolling forecasts, annual budgets, and scenario plans that account for team growth, production milestones, and funding timelines.</w:t>
      </w:r>
    </w:p>
    <w:p w14:paraId="6F6405EB" w14:textId="77777777" w:rsidR="003800B0" w:rsidRDefault="00701F50">
      <w:pPr>
        <w:pStyle w:val="ListParagraph"/>
        <w:numPr>
          <w:ilvl w:val="0"/>
          <w:numId w:val="2"/>
        </w:numPr>
        <w:spacing w:after="80"/>
      </w:pPr>
      <w:r>
        <w:t>Provide the leadership team with regular financial reporting that is clear, honest, and actionable. Surface risks early. Do not bury problems in spreadsheets.</w:t>
      </w:r>
    </w:p>
    <w:p w14:paraId="6F6405EC" w14:textId="77777777" w:rsidR="003800B0" w:rsidRDefault="00701F50">
      <w:pPr>
        <w:pStyle w:val="ListParagraph"/>
        <w:numPr>
          <w:ilvl w:val="0"/>
          <w:numId w:val="2"/>
        </w:numPr>
        <w:spacing w:after="80"/>
      </w:pPr>
      <w:r>
        <w:t>Model hiring plans, contractor costs, and headcount scenarios in collaboration with HR and production. Translate production plans into financial impact analysis.</w:t>
      </w:r>
    </w:p>
    <w:p w14:paraId="6F6405ED" w14:textId="77777777" w:rsidR="003800B0" w:rsidRDefault="00701F50">
      <w:pPr>
        <w:pStyle w:val="ListParagraph"/>
        <w:numPr>
          <w:ilvl w:val="0"/>
          <w:numId w:val="2"/>
        </w:numPr>
        <w:spacing w:after="80"/>
      </w:pPr>
      <w:r>
        <w:t>Support fundraising and investor relations with financial materials: pitch decks, financial models, cap table management, and due diligence preparation.</w:t>
      </w:r>
    </w:p>
    <w:p w14:paraId="6F6405EE" w14:textId="77777777" w:rsidR="003800B0" w:rsidRDefault="00701F50">
      <w:pPr>
        <w:pStyle w:val="Heading3"/>
      </w:pPr>
      <w:r>
        <w:t>Operational Finance and Compliance</w:t>
      </w:r>
    </w:p>
    <w:p w14:paraId="6F6405EF" w14:textId="77777777" w:rsidR="003800B0" w:rsidRDefault="00701F50">
      <w:pPr>
        <w:pStyle w:val="ListParagraph"/>
        <w:numPr>
          <w:ilvl w:val="0"/>
          <w:numId w:val="2"/>
        </w:numPr>
        <w:spacing w:after="80"/>
      </w:pPr>
      <w:r>
        <w:t>Manage day-to-day financial operations: accounts payable, accounts receivable, payroll coordination, expense management, and cash flow monitoring.</w:t>
      </w:r>
    </w:p>
    <w:p w14:paraId="6F6405F0" w14:textId="77777777" w:rsidR="003800B0" w:rsidRDefault="00701F50">
      <w:pPr>
        <w:pStyle w:val="ListParagraph"/>
        <w:numPr>
          <w:ilvl w:val="0"/>
          <w:numId w:val="2"/>
        </w:numPr>
        <w:spacing w:after="80"/>
      </w:pPr>
      <w:r>
        <w:lastRenderedPageBreak/>
        <w:t>Ensure compliance with tax, regulatory, and reporting obligations across the studio’s UK entity and any international structures. Coordinate with external accountants and legal advisors as needed.</w:t>
      </w:r>
    </w:p>
    <w:p w14:paraId="6F6405F1" w14:textId="77777777" w:rsidR="003800B0" w:rsidRDefault="00701F50">
      <w:pPr>
        <w:pStyle w:val="ListParagraph"/>
        <w:numPr>
          <w:ilvl w:val="0"/>
          <w:numId w:val="2"/>
        </w:numPr>
        <w:spacing w:after="80"/>
      </w:pPr>
      <w:r>
        <w:t>Establish and maintain internal financial controls, approval workflows, and documentation standards appropriate for the studio’s size and stage.</w:t>
      </w:r>
    </w:p>
    <w:p w14:paraId="6F6405F2" w14:textId="77777777" w:rsidR="003800B0" w:rsidRDefault="00701F50">
      <w:pPr>
        <w:pStyle w:val="ListParagraph"/>
        <w:numPr>
          <w:ilvl w:val="0"/>
          <w:numId w:val="2"/>
        </w:numPr>
        <w:spacing w:after="80"/>
      </w:pPr>
      <w:r>
        <w:t>Manage relationships with banks, payment providers, and external financial service partners.</w:t>
      </w:r>
    </w:p>
    <w:p w14:paraId="6F6405F3" w14:textId="77777777" w:rsidR="003800B0" w:rsidRDefault="00701F50">
      <w:pPr>
        <w:pStyle w:val="Heading3"/>
      </w:pPr>
      <w:r>
        <w:t>Strategic Finance</w:t>
      </w:r>
    </w:p>
    <w:p w14:paraId="6F6405F4" w14:textId="77777777" w:rsidR="003800B0" w:rsidRDefault="00701F50">
      <w:pPr>
        <w:pStyle w:val="ListParagraph"/>
        <w:numPr>
          <w:ilvl w:val="0"/>
          <w:numId w:val="2"/>
        </w:numPr>
        <w:spacing w:after="80"/>
      </w:pPr>
      <w:r>
        <w:t>Advise leadership on financial implications of strategic decisions: new hires, vendor contracts, technology investments, and partnership structures.</w:t>
      </w:r>
    </w:p>
    <w:p w14:paraId="6F6405F5" w14:textId="77777777" w:rsidR="003800B0" w:rsidRDefault="00701F50">
      <w:pPr>
        <w:pStyle w:val="ListParagraph"/>
        <w:numPr>
          <w:ilvl w:val="0"/>
          <w:numId w:val="2"/>
        </w:numPr>
        <w:spacing w:after="80"/>
      </w:pPr>
      <w:r>
        <w:t>Build cost models for production phases and live service operations, helping the studio understand its financial trajectory across the multi-year development roadmap.</w:t>
      </w:r>
    </w:p>
    <w:p w14:paraId="6F6405F6" w14:textId="77777777" w:rsidR="003800B0" w:rsidRDefault="00701F50">
      <w:pPr>
        <w:pStyle w:val="ListParagraph"/>
        <w:numPr>
          <w:ilvl w:val="0"/>
          <w:numId w:val="2"/>
        </w:numPr>
        <w:spacing w:after="80"/>
      </w:pPr>
      <w:r>
        <w:t>Support governance and board reporting with clear, structured financial updates.</w:t>
      </w:r>
    </w:p>
    <w:p w14:paraId="6F6405F7" w14:textId="77777777" w:rsidR="003800B0" w:rsidRDefault="00701F50">
      <w:pPr>
        <w:pStyle w:val="Heading2"/>
      </w:pPr>
      <w:r>
        <w:t>Must-Haves</w:t>
      </w:r>
    </w:p>
    <w:p w14:paraId="6F6405F8" w14:textId="77777777" w:rsidR="003800B0" w:rsidRDefault="00701F50">
      <w:pPr>
        <w:pStyle w:val="ListParagraph"/>
        <w:numPr>
          <w:ilvl w:val="0"/>
          <w:numId w:val="2"/>
        </w:numPr>
        <w:spacing w:after="80"/>
      </w:pPr>
      <w:r>
        <w:t>7+ years of experience in finance, with at least 3 years in a leadership or head-of-function role.</w:t>
      </w:r>
    </w:p>
    <w:p w14:paraId="6F6405F9" w14:textId="77777777" w:rsidR="003800B0" w:rsidRDefault="00701F50">
      <w:pPr>
        <w:pStyle w:val="ListParagraph"/>
        <w:numPr>
          <w:ilvl w:val="0"/>
          <w:numId w:val="2"/>
        </w:numPr>
        <w:spacing w:after="80"/>
      </w:pPr>
      <w:r>
        <w:t>Experience in a startup, scale-up, or early-stage company where you built financial processes rather than just operated within existing ones.</w:t>
      </w:r>
    </w:p>
    <w:p w14:paraId="6F6405FA" w14:textId="77777777" w:rsidR="003800B0" w:rsidRDefault="00701F50">
      <w:pPr>
        <w:pStyle w:val="ListParagraph"/>
        <w:numPr>
          <w:ilvl w:val="0"/>
          <w:numId w:val="2"/>
        </w:numPr>
        <w:spacing w:after="80"/>
      </w:pPr>
      <w:r>
        <w:t>Strong financial modelling skills: budgeting, forecasting, scenario analysis, and cash flow management.</w:t>
      </w:r>
    </w:p>
    <w:p w14:paraId="6F6405FB" w14:textId="77777777" w:rsidR="003800B0" w:rsidRDefault="00701F50">
      <w:pPr>
        <w:pStyle w:val="ListParagraph"/>
        <w:numPr>
          <w:ilvl w:val="0"/>
          <w:numId w:val="2"/>
        </w:numPr>
        <w:spacing w:after="80"/>
      </w:pPr>
      <w:r>
        <w:t>Working knowledge of UK financial compliance, tax obligations, and multi-entity reporting.</w:t>
      </w:r>
    </w:p>
    <w:p w14:paraId="6F6405FC" w14:textId="77777777" w:rsidR="003800B0" w:rsidRDefault="00701F50">
      <w:pPr>
        <w:pStyle w:val="ListParagraph"/>
        <w:numPr>
          <w:ilvl w:val="0"/>
          <w:numId w:val="2"/>
        </w:numPr>
        <w:spacing w:after="80"/>
      </w:pPr>
      <w:r>
        <w:t>Experience supporting fundraising processes: financial model preparation, investor materials, and due diligence.</w:t>
      </w:r>
    </w:p>
    <w:p w14:paraId="6F6405FD" w14:textId="77777777" w:rsidR="003800B0" w:rsidRDefault="00701F50">
      <w:pPr>
        <w:pStyle w:val="ListParagraph"/>
        <w:numPr>
          <w:ilvl w:val="0"/>
          <w:numId w:val="2"/>
        </w:numPr>
        <w:spacing w:after="80"/>
      </w:pPr>
      <w:r>
        <w:t>Clear, direct communication style. You can explain financial concepts to non-financial stakeholders and surface risks without overly hedging or burying the signal.</w:t>
      </w:r>
    </w:p>
    <w:p w14:paraId="6F6405FE" w14:textId="77777777" w:rsidR="003800B0" w:rsidRDefault="00701F50">
      <w:pPr>
        <w:pStyle w:val="ListParagraph"/>
        <w:numPr>
          <w:ilvl w:val="0"/>
          <w:numId w:val="2"/>
        </w:numPr>
        <w:spacing w:after="80"/>
      </w:pPr>
      <w:r>
        <w:t>Proficiency with financial tools and spreadsheets. Advanced Excel is a given; experience with accounting software and reporting tools is expected.</w:t>
      </w:r>
    </w:p>
    <w:p w14:paraId="6F6405FF" w14:textId="77777777" w:rsidR="003800B0" w:rsidRDefault="00701F50">
      <w:pPr>
        <w:pStyle w:val="Heading2"/>
      </w:pPr>
      <w:r>
        <w:t>Nice-to-Haves</w:t>
      </w:r>
    </w:p>
    <w:p w14:paraId="6F640600" w14:textId="77777777" w:rsidR="003800B0" w:rsidRDefault="00701F50">
      <w:pPr>
        <w:pStyle w:val="ListParagraph"/>
        <w:numPr>
          <w:ilvl w:val="0"/>
          <w:numId w:val="2"/>
        </w:numPr>
        <w:spacing w:after="80"/>
      </w:pPr>
      <w:r>
        <w:t>Experience in the games industry, creative industries, or technology startups.</w:t>
      </w:r>
    </w:p>
    <w:p w14:paraId="6F640601" w14:textId="77777777" w:rsidR="003800B0" w:rsidRDefault="00701F50">
      <w:pPr>
        <w:pStyle w:val="ListParagraph"/>
        <w:numPr>
          <w:ilvl w:val="0"/>
          <w:numId w:val="2"/>
        </w:numPr>
        <w:spacing w:after="80"/>
      </w:pPr>
      <w:r>
        <w:t>ACA, ACCA, CIMA, or equivalent professional qualification.</w:t>
      </w:r>
    </w:p>
    <w:p w14:paraId="6F640602" w14:textId="77777777" w:rsidR="003800B0" w:rsidRDefault="00701F50">
      <w:pPr>
        <w:pStyle w:val="ListParagraph"/>
        <w:numPr>
          <w:ilvl w:val="0"/>
          <w:numId w:val="2"/>
        </w:numPr>
        <w:spacing w:after="80"/>
      </w:pPr>
      <w:r>
        <w:t>Experience managing multi-currency operations or international entity structures.</w:t>
      </w:r>
    </w:p>
    <w:p w14:paraId="6F640603" w14:textId="0B0B559F" w:rsidR="003800B0" w:rsidRDefault="00F76EE4">
      <w:pPr>
        <w:pStyle w:val="ListParagraph"/>
        <w:numPr>
          <w:ilvl w:val="0"/>
          <w:numId w:val="2"/>
        </w:numPr>
        <w:spacing w:after="80"/>
      </w:pPr>
      <w:r>
        <w:t>Working familiarity with R&amp;D tax credits and Video Games Tax Relief (VGTR), or equivalent creative industry tax reliefs applicable to UK game development.</w:t>
      </w:r>
    </w:p>
    <w:p w14:paraId="6F640604" w14:textId="77777777" w:rsidR="003800B0" w:rsidRDefault="00701F50">
      <w:pPr>
        <w:pStyle w:val="ListParagraph"/>
        <w:numPr>
          <w:ilvl w:val="0"/>
          <w:numId w:val="2"/>
        </w:numPr>
        <w:spacing w:after="80"/>
      </w:pPr>
      <w:r>
        <w:t>Experience working with remote, distributed teams across multiple jurisdictions.</w:t>
      </w:r>
    </w:p>
    <w:p w14:paraId="6F640605" w14:textId="77777777" w:rsidR="003800B0" w:rsidRDefault="00701F50">
      <w:pPr>
        <w:pStyle w:val="Heading2"/>
      </w:pPr>
      <w:r>
        <w:t>About You</w:t>
      </w:r>
    </w:p>
    <w:p w14:paraId="6F640606" w14:textId="77777777" w:rsidR="003800B0" w:rsidRDefault="00701F50">
      <w:pPr>
        <w:pStyle w:val="ListParagraph"/>
        <w:numPr>
          <w:ilvl w:val="0"/>
          <w:numId w:val="2"/>
        </w:numPr>
        <w:spacing w:after="80"/>
      </w:pPr>
      <w:r>
        <w:t>You build clarity out of complexity. You can take a messy financial picture and turn it into something the leadership team can act on.</w:t>
      </w:r>
    </w:p>
    <w:p w14:paraId="6F640607" w14:textId="77777777" w:rsidR="003800B0" w:rsidRDefault="00701F50">
      <w:pPr>
        <w:pStyle w:val="ListParagraph"/>
        <w:numPr>
          <w:ilvl w:val="0"/>
          <w:numId w:val="2"/>
        </w:numPr>
        <w:spacing w:after="80"/>
      </w:pPr>
      <w:r>
        <w:t>You are comfortable being the person who says what needs to be said about the numbers, even when the news is uncomfortable.</w:t>
      </w:r>
    </w:p>
    <w:p w14:paraId="6F640608" w14:textId="77777777" w:rsidR="003800B0" w:rsidRDefault="00701F50">
      <w:pPr>
        <w:pStyle w:val="ListParagraph"/>
        <w:numPr>
          <w:ilvl w:val="0"/>
          <w:numId w:val="2"/>
        </w:numPr>
        <w:spacing w:after="80"/>
      </w:pPr>
      <w:r>
        <w:lastRenderedPageBreak/>
        <w:t>You are comfortable working through ambiguity. Early-stage companies do not have clean data or established processes, and you see that as the job, not an obstacle to it.</w:t>
      </w:r>
    </w:p>
    <w:p w14:paraId="6F640609" w14:textId="77777777" w:rsidR="003800B0" w:rsidRDefault="00701F50">
      <w:pPr>
        <w:pStyle w:val="ListParagraph"/>
        <w:numPr>
          <w:ilvl w:val="0"/>
          <w:numId w:val="2"/>
        </w:numPr>
        <w:spacing w:after="80"/>
      </w:pPr>
      <w:r>
        <w:t>You balance rigour with pragmatism. You know when a detailed model is needed and when a back-of-envelope calculation will do.</w:t>
      </w:r>
    </w:p>
    <w:p w14:paraId="6F64060A" w14:textId="77777777" w:rsidR="003800B0" w:rsidRDefault="00701F50">
      <w:pPr>
        <w:pStyle w:val="ListParagraph"/>
        <w:numPr>
          <w:ilvl w:val="0"/>
          <w:numId w:val="2"/>
        </w:numPr>
        <w:spacing w:after="80"/>
      </w:pPr>
      <w:r>
        <w:t>You work autonomously in a remote environment, proactively keeping leadership informed without needing to be chased for updates.</w:t>
      </w:r>
    </w:p>
    <w:p w14:paraId="6F64060B" w14:textId="77777777" w:rsidR="003800B0" w:rsidRDefault="003800B0">
      <w:pPr>
        <w:spacing w:before="400"/>
      </w:pPr>
    </w:p>
    <w:p w14:paraId="6F64060C" w14:textId="77777777" w:rsidR="003800B0" w:rsidRDefault="00701F50">
      <w:pPr>
        <w:spacing w:after="60"/>
      </w:pPr>
      <w:r>
        <w:rPr>
          <w:b/>
          <w:bCs/>
        </w:rPr>
        <w:t xml:space="preserve">Location: </w:t>
      </w:r>
      <w:r>
        <w:t>Remote-first</w:t>
      </w:r>
    </w:p>
    <w:p w14:paraId="6F64060D" w14:textId="77777777" w:rsidR="003800B0" w:rsidRDefault="00701F50">
      <w:pPr>
        <w:spacing w:after="60"/>
      </w:pPr>
      <w:r>
        <w:rPr>
          <w:b/>
          <w:bCs/>
        </w:rPr>
        <w:t xml:space="preserve">Type: </w:t>
      </w:r>
      <w:r>
        <w:t>Full-time</w:t>
      </w:r>
    </w:p>
    <w:p w14:paraId="0AB176DA" w14:textId="77777777" w:rsidR="003F131E" w:rsidRDefault="003F131E">
      <w:pPr>
        <w:spacing w:after="60"/>
        <w:rPr>
          <w:b/>
          <w:bCs/>
        </w:rPr>
      </w:pPr>
      <w:r>
        <w:rPr>
          <w:b/>
          <w:bCs/>
        </w:rPr>
        <w:t>Start: ASAP</w:t>
      </w:r>
    </w:p>
    <w:p w14:paraId="6F64060E" w14:textId="552947C2" w:rsidR="003800B0" w:rsidRDefault="003F131E">
      <w:pPr>
        <w:spacing w:after="60"/>
      </w:pPr>
      <w:r>
        <w:rPr>
          <w:b/>
          <w:bCs/>
        </w:rPr>
        <w:t>Salary: Competitive, based on experience</w:t>
      </w:r>
    </w:p>
    <w:sectPr w:rsidR="003800B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B6064"/>
    <w:multiLevelType w:val="hybridMultilevel"/>
    <w:tmpl w:val="6D1A112C"/>
    <w:lvl w:ilvl="0" w:tplc="3CE6C4FA">
      <w:start w:val="1"/>
      <w:numFmt w:val="bullet"/>
      <w:lvlText w:val="•"/>
      <w:lvlJc w:val="left"/>
      <w:pPr>
        <w:ind w:left="720" w:hanging="360"/>
      </w:pPr>
    </w:lvl>
    <w:lvl w:ilvl="1" w:tplc="2E526026">
      <w:start w:val="1"/>
      <w:numFmt w:val="bullet"/>
      <w:lvlText w:val="–"/>
      <w:lvlJc w:val="left"/>
      <w:pPr>
        <w:ind w:left="1440" w:hanging="360"/>
      </w:pPr>
    </w:lvl>
    <w:lvl w:ilvl="2" w:tplc="093CC46C">
      <w:numFmt w:val="decimal"/>
      <w:lvlText w:val=""/>
      <w:lvlJc w:val="left"/>
    </w:lvl>
    <w:lvl w:ilvl="3" w:tplc="0DA499AC">
      <w:numFmt w:val="decimal"/>
      <w:lvlText w:val=""/>
      <w:lvlJc w:val="left"/>
    </w:lvl>
    <w:lvl w:ilvl="4" w:tplc="F77AD046">
      <w:numFmt w:val="decimal"/>
      <w:lvlText w:val=""/>
      <w:lvlJc w:val="left"/>
    </w:lvl>
    <w:lvl w:ilvl="5" w:tplc="C3229874">
      <w:numFmt w:val="decimal"/>
      <w:lvlText w:val=""/>
      <w:lvlJc w:val="left"/>
    </w:lvl>
    <w:lvl w:ilvl="6" w:tplc="11042CDC">
      <w:numFmt w:val="decimal"/>
      <w:lvlText w:val=""/>
      <w:lvlJc w:val="left"/>
    </w:lvl>
    <w:lvl w:ilvl="7" w:tplc="542455C0">
      <w:numFmt w:val="decimal"/>
      <w:lvlText w:val=""/>
      <w:lvlJc w:val="left"/>
    </w:lvl>
    <w:lvl w:ilvl="8" w:tplc="06A06F2A">
      <w:numFmt w:val="decimal"/>
      <w:lvlText w:val=""/>
      <w:lvlJc w:val="left"/>
    </w:lvl>
  </w:abstractNum>
  <w:abstractNum w:abstractNumId="1" w15:restartNumberingAfterBreak="0">
    <w:nsid w:val="6B416D08"/>
    <w:multiLevelType w:val="hybridMultilevel"/>
    <w:tmpl w:val="17DA817A"/>
    <w:lvl w:ilvl="0" w:tplc="BA54C186">
      <w:start w:val="1"/>
      <w:numFmt w:val="bullet"/>
      <w:lvlText w:val="●"/>
      <w:lvlJc w:val="left"/>
      <w:pPr>
        <w:ind w:left="720" w:hanging="360"/>
      </w:pPr>
    </w:lvl>
    <w:lvl w:ilvl="1" w:tplc="BDD6303C">
      <w:start w:val="1"/>
      <w:numFmt w:val="bullet"/>
      <w:lvlText w:val="○"/>
      <w:lvlJc w:val="left"/>
      <w:pPr>
        <w:ind w:left="1440" w:hanging="360"/>
      </w:pPr>
    </w:lvl>
    <w:lvl w:ilvl="2" w:tplc="B5089D2E">
      <w:start w:val="1"/>
      <w:numFmt w:val="bullet"/>
      <w:lvlText w:val="■"/>
      <w:lvlJc w:val="left"/>
      <w:pPr>
        <w:ind w:left="2160" w:hanging="360"/>
      </w:pPr>
    </w:lvl>
    <w:lvl w:ilvl="3" w:tplc="99E44910">
      <w:start w:val="1"/>
      <w:numFmt w:val="bullet"/>
      <w:lvlText w:val="●"/>
      <w:lvlJc w:val="left"/>
      <w:pPr>
        <w:ind w:left="2880" w:hanging="360"/>
      </w:pPr>
    </w:lvl>
    <w:lvl w:ilvl="4" w:tplc="417A6D0E">
      <w:start w:val="1"/>
      <w:numFmt w:val="bullet"/>
      <w:lvlText w:val="○"/>
      <w:lvlJc w:val="left"/>
      <w:pPr>
        <w:ind w:left="3600" w:hanging="360"/>
      </w:pPr>
    </w:lvl>
    <w:lvl w:ilvl="5" w:tplc="314C7D32">
      <w:start w:val="1"/>
      <w:numFmt w:val="bullet"/>
      <w:lvlText w:val="■"/>
      <w:lvlJc w:val="left"/>
      <w:pPr>
        <w:ind w:left="4320" w:hanging="360"/>
      </w:pPr>
    </w:lvl>
    <w:lvl w:ilvl="6" w:tplc="7304F7EC">
      <w:start w:val="1"/>
      <w:numFmt w:val="bullet"/>
      <w:lvlText w:val="●"/>
      <w:lvlJc w:val="left"/>
      <w:pPr>
        <w:ind w:left="5040" w:hanging="360"/>
      </w:pPr>
    </w:lvl>
    <w:lvl w:ilvl="7" w:tplc="C3A8B91C">
      <w:start w:val="1"/>
      <w:numFmt w:val="bullet"/>
      <w:lvlText w:val="●"/>
      <w:lvlJc w:val="left"/>
      <w:pPr>
        <w:ind w:left="5760" w:hanging="360"/>
      </w:pPr>
    </w:lvl>
    <w:lvl w:ilvl="8" w:tplc="02CEE058">
      <w:start w:val="1"/>
      <w:numFmt w:val="bullet"/>
      <w:lvlText w:val="●"/>
      <w:lvlJc w:val="left"/>
      <w:pPr>
        <w:ind w:left="6480" w:hanging="360"/>
      </w:pPr>
    </w:lvl>
  </w:abstractNum>
  <w:num w:numId="1" w16cid:durableId="159347032">
    <w:abstractNumId w:val="1"/>
    <w:lvlOverride w:ilvl="0">
      <w:startOverride w:val="1"/>
    </w:lvlOverride>
  </w:num>
  <w:num w:numId="2" w16cid:durableId="3423640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0B0"/>
    <w:rsid w:val="000739A4"/>
    <w:rsid w:val="003800B0"/>
    <w:rsid w:val="003F131E"/>
    <w:rsid w:val="00701F50"/>
    <w:rsid w:val="00A319D7"/>
    <w:rsid w:val="00F76E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405E0"/>
  <w15:docId w15:val="{557AF7D1-2728-4350-B60F-B0DC333A9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862</Words>
  <Characters>4915</Characters>
  <Application>Microsoft Office Word</Application>
  <DocSecurity>0</DocSecurity>
  <Lines>40</Lines>
  <Paragraphs>11</Paragraphs>
  <ScaleCrop>false</ScaleCrop>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3</cp:revision>
  <dcterms:created xsi:type="dcterms:W3CDTF">2026-02-18T14:50:00Z</dcterms:created>
  <dcterms:modified xsi:type="dcterms:W3CDTF">2026-06-03T00:55:00Z</dcterms:modified>
</cp:coreProperties>
</file>