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cover.</w:t>
      </w:r>
    </w:p>
    <w:p>
      <w:r>
        <w:br w:type="page"/>
      </w:r>
    </w:p>
    <w:p>
      <w:r>
        <w:t>The contents.</w:t>
      </w:r>
    </w:p>
    <w:p>
      <w:pPr>
        <w:sectPr>
          <w:headerReference w:type="first" r:id="rId9"/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pgNumType w:fmt="lowerRoman" w:start="1"/>
          <w:cols w:space="720"/>
          <w:titlePg/>
          <w:docGrid w:linePitch="360"/>
        </w:sectPr>
      </w:pPr>
    </w:p>
    <w:p>
      <w:r>
        <w:t>Chapter one begins.</w:t>
      </w:r>
    </w:p>
    <w:p>
      <w:pPr>
        <w:sectPr>
          <w:headerReference w:type="default" r:id="rId12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>
      <w:r>
        <w:t>It goes on in a section of its own, under the same header.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Front matter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Chapter 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