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br w:type="page"/>
      </w:r>
    </w:p>
    <w:p>
      <w:r>
        <w:br w:type="page"/>
      </w:r>
    </w:p>
    <w:p>
      <w:r>
        <w:t>Revenue rose in every region, and costs stayed within the agreed budget.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