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DDCA0" w14:textId="3A46EFD5" w:rsidR="00861EDB" w:rsidRPr="00243514" w:rsidRDefault="004F4AF4" w:rsidP="005702D6">
      <w:pPr>
        <w:jc w:val="center"/>
        <w:rPr>
          <w:rFonts w:ascii="Arial" w:hAnsi="Arial" w:cs="Arial"/>
        </w:rPr>
      </w:pPr>
      <w:r w:rsidRPr="00243514">
        <w:rPr>
          <w:rFonts w:ascii="Arial" w:hAnsi="Arial" w:cs="Arial"/>
        </w:rPr>
        <w:t>I</w:t>
      </w:r>
      <w:r w:rsidR="005702D6" w:rsidRPr="00243514">
        <w:rPr>
          <w:rFonts w:ascii="Arial" w:hAnsi="Arial" w:cs="Arial"/>
        </w:rPr>
        <w:t xml:space="preserve">ndividual-level differences in infection </w:t>
      </w:r>
      <w:r w:rsidR="00A60E52">
        <w:rPr>
          <w:rFonts w:ascii="Arial" w:hAnsi="Arial" w:cs="Arial"/>
        </w:rPr>
        <w:t>combined with</w:t>
      </w:r>
      <w:r w:rsidRPr="00243514">
        <w:rPr>
          <w:rFonts w:ascii="Arial" w:hAnsi="Arial" w:cs="Arial"/>
        </w:rPr>
        <w:t xml:space="preserve"> social mixing patterns</w:t>
      </w:r>
      <w:r w:rsidR="00A60E52">
        <w:rPr>
          <w:rFonts w:ascii="Arial" w:hAnsi="Arial" w:cs="Arial"/>
        </w:rPr>
        <w:t xml:space="preserve"> lead to observed levels of male-bias for human TB</w:t>
      </w:r>
    </w:p>
    <w:p w14:paraId="05B5A871" w14:textId="77777777" w:rsidR="004F4AF4" w:rsidRPr="00243514" w:rsidRDefault="004F4AF4" w:rsidP="005702D6">
      <w:pPr>
        <w:jc w:val="center"/>
        <w:rPr>
          <w:rFonts w:ascii="Arial" w:hAnsi="Arial" w:cs="Arial"/>
        </w:rPr>
      </w:pPr>
    </w:p>
    <w:p w14:paraId="2DF89BFE" w14:textId="4652EFBD" w:rsidR="00D657CC" w:rsidRDefault="007658F3" w:rsidP="004F4A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Across the world, more cases of TB are reported among men than women. </w:t>
      </w:r>
      <w:r w:rsidR="00D657CC">
        <w:rPr>
          <w:rFonts w:ascii="Arial" w:hAnsi="Arial" w:cs="Arial"/>
        </w:rPr>
        <w:t xml:space="preserve">Hypotheses  for this pattern </w:t>
      </w:r>
      <w:r w:rsidR="005E23F3">
        <w:rPr>
          <w:rFonts w:ascii="Arial" w:hAnsi="Arial" w:cs="Arial"/>
        </w:rPr>
        <w:t>loosely</w:t>
      </w:r>
      <w:r w:rsidR="00D657CC">
        <w:rPr>
          <w:rFonts w:ascii="Arial" w:hAnsi="Arial" w:cs="Arial"/>
        </w:rPr>
        <w:t xml:space="preserve"> break down into differences in social </w:t>
      </w:r>
      <w:r w:rsidR="005E23F3">
        <w:rPr>
          <w:rFonts w:ascii="Arial" w:hAnsi="Arial" w:cs="Arial"/>
        </w:rPr>
        <w:t>networks</w:t>
      </w:r>
      <w:r w:rsidR="00D657CC">
        <w:rPr>
          <w:rFonts w:ascii="Arial" w:hAnsi="Arial" w:cs="Arial"/>
        </w:rPr>
        <w:t xml:space="preserve"> and</w:t>
      </w:r>
      <w:r w:rsidR="00930560">
        <w:rPr>
          <w:rFonts w:ascii="Arial" w:hAnsi="Arial" w:cs="Arial"/>
        </w:rPr>
        <w:t>/or</w:t>
      </w:r>
      <w:r w:rsidR="00D657CC">
        <w:rPr>
          <w:rFonts w:ascii="Arial" w:hAnsi="Arial" w:cs="Arial"/>
        </w:rPr>
        <w:t xml:space="preserve"> biology. Social </w:t>
      </w:r>
      <w:r w:rsidR="005E23F3">
        <w:rPr>
          <w:rFonts w:ascii="Arial" w:hAnsi="Arial" w:cs="Arial"/>
        </w:rPr>
        <w:t>network</w:t>
      </w:r>
      <w:r w:rsidR="00D657CC">
        <w:rPr>
          <w:rFonts w:ascii="Arial" w:hAnsi="Arial" w:cs="Arial"/>
        </w:rPr>
        <w:t xml:space="preserve"> trends </w:t>
      </w:r>
      <w:r w:rsidR="005E23F3">
        <w:rPr>
          <w:rFonts w:ascii="Arial" w:hAnsi="Arial" w:cs="Arial"/>
        </w:rPr>
        <w:t>include differences in</w:t>
      </w:r>
      <w:r w:rsidR="00D657CC">
        <w:rPr>
          <w:rFonts w:ascii="Arial" w:hAnsi="Arial" w:cs="Arial"/>
        </w:rPr>
        <w:t xml:space="preserve"> employment</w:t>
      </w:r>
      <w:r w:rsidR="00592AE8">
        <w:rPr>
          <w:rFonts w:ascii="Arial" w:hAnsi="Arial" w:cs="Arial"/>
        </w:rPr>
        <w:t xml:space="preserve">, community activities, or </w:t>
      </w:r>
      <w:bookmarkStart w:id="0" w:name="_GoBack"/>
      <w:bookmarkEnd w:id="0"/>
      <w:r w:rsidR="00D657CC">
        <w:rPr>
          <w:rFonts w:ascii="Arial" w:hAnsi="Arial" w:cs="Arial"/>
        </w:rPr>
        <w:t xml:space="preserve">school attendance </w:t>
      </w:r>
      <w:r w:rsidR="005E23F3">
        <w:rPr>
          <w:rFonts w:ascii="Arial" w:hAnsi="Arial" w:cs="Arial"/>
        </w:rPr>
        <w:t xml:space="preserve">and </w:t>
      </w:r>
      <w:r w:rsidR="00D657CC">
        <w:rPr>
          <w:rFonts w:ascii="Arial" w:hAnsi="Arial" w:cs="Arial"/>
        </w:rPr>
        <w:t>could lead men to have larger social networks</w:t>
      </w:r>
      <w:r w:rsidR="005E23F3">
        <w:rPr>
          <w:rFonts w:ascii="Arial" w:hAnsi="Arial" w:cs="Arial"/>
        </w:rPr>
        <w:t xml:space="preserve"> or be more central in social networks</w:t>
      </w:r>
      <w:r w:rsidR="00D657CC">
        <w:rPr>
          <w:rFonts w:ascii="Arial" w:hAnsi="Arial" w:cs="Arial"/>
        </w:rPr>
        <w:t xml:space="preserve"> than women, leading to higher contact rates overall</w:t>
      </w:r>
      <w:r w:rsidR="005E23F3">
        <w:rPr>
          <w:rFonts w:ascii="Arial" w:hAnsi="Arial" w:cs="Arial"/>
        </w:rPr>
        <w:t xml:space="preserve"> or with a more diverse array of social groups</w:t>
      </w:r>
      <w:r w:rsidR="00D657CC">
        <w:rPr>
          <w:rFonts w:ascii="Arial" w:hAnsi="Arial" w:cs="Arial"/>
        </w:rPr>
        <w:t xml:space="preserve">. Alternatively, patterns </w:t>
      </w:r>
      <w:r w:rsidR="005E23F3">
        <w:rPr>
          <w:rFonts w:ascii="Arial" w:hAnsi="Arial" w:cs="Arial"/>
        </w:rPr>
        <w:t xml:space="preserve">in </w:t>
      </w:r>
      <w:r w:rsidR="00D657CC">
        <w:rPr>
          <w:rFonts w:ascii="Arial" w:hAnsi="Arial" w:cs="Arial"/>
        </w:rPr>
        <w:t xml:space="preserve">preferential social mixing by sex could lead men to have higher contact rates specifically with men, who are more likely to be infected themselves. </w:t>
      </w:r>
      <w:r w:rsidR="005E23F3">
        <w:rPr>
          <w:rFonts w:ascii="Arial" w:hAnsi="Arial" w:cs="Arial"/>
        </w:rPr>
        <w:t>Though TB</w:t>
      </w:r>
      <w:r w:rsidR="005E23F3">
        <w:rPr>
          <w:rFonts w:ascii="Arial" w:hAnsi="Arial" w:cs="Arial"/>
        </w:rPr>
        <w:t xml:space="preserve"> has </w:t>
      </w:r>
      <w:r w:rsidR="005E23F3">
        <w:rPr>
          <w:rFonts w:ascii="Arial" w:hAnsi="Arial" w:cs="Arial"/>
        </w:rPr>
        <w:t>historically</w:t>
      </w:r>
      <w:r w:rsidR="005E23F3">
        <w:rPr>
          <w:rFonts w:ascii="Arial" w:hAnsi="Arial" w:cs="Arial"/>
        </w:rPr>
        <w:t xml:space="preserve"> been thought of as a social disease, where transmission </w:t>
      </w:r>
      <w:r w:rsidR="005E23F3">
        <w:rPr>
          <w:rFonts w:ascii="Arial" w:hAnsi="Arial" w:cs="Arial"/>
        </w:rPr>
        <w:t>occurs</w:t>
      </w:r>
      <w:r w:rsidR="005E23F3">
        <w:rPr>
          <w:rFonts w:ascii="Arial" w:hAnsi="Arial" w:cs="Arial"/>
        </w:rPr>
        <w:t xml:space="preserve"> between individuals with close and prolonged physical contact</w:t>
      </w:r>
      <w:r w:rsidR="005E23F3">
        <w:rPr>
          <w:rFonts w:ascii="Arial" w:hAnsi="Arial" w:cs="Arial"/>
        </w:rPr>
        <w:t>, more recent evidence has brought into question the importance of social networks to transmission trees suggesting that hypotheses pertaining to social behavior</w:t>
      </w:r>
      <w:r w:rsidR="005E23F3">
        <w:rPr>
          <w:rFonts w:ascii="Arial" w:hAnsi="Arial" w:cs="Arial"/>
        </w:rPr>
        <w:t>.</w:t>
      </w:r>
    </w:p>
    <w:p w14:paraId="51299383" w14:textId="77777777" w:rsidR="00D657CC" w:rsidRDefault="00D657CC" w:rsidP="004F4AF4">
      <w:pPr>
        <w:rPr>
          <w:rFonts w:ascii="Arial" w:hAnsi="Arial" w:cs="Arial"/>
        </w:rPr>
      </w:pPr>
    </w:p>
    <w:p w14:paraId="250BA103" w14:textId="35852D5A" w:rsidR="007658F3" w:rsidRDefault="00D657CC" w:rsidP="004F4AF4">
      <w:pPr>
        <w:rPr>
          <w:rFonts w:ascii="Arial" w:hAnsi="Arial" w:cs="Arial"/>
        </w:rPr>
      </w:pPr>
      <w:r>
        <w:rPr>
          <w:rFonts w:ascii="Arial" w:hAnsi="Arial" w:cs="Arial"/>
        </w:rPr>
        <w:t>Biological</w:t>
      </w:r>
      <w:r w:rsidR="00A60E52">
        <w:rPr>
          <w:rFonts w:ascii="Arial" w:hAnsi="Arial" w:cs="Arial"/>
        </w:rPr>
        <w:t xml:space="preserve"> mechanisms include men having less effective immunological responses and longer time before seeking care leading to higher susceptibility and long</w:t>
      </w:r>
      <w:r w:rsidR="00F52C32">
        <w:rPr>
          <w:rFonts w:ascii="Arial" w:hAnsi="Arial" w:cs="Arial"/>
        </w:rPr>
        <w:t xml:space="preserve">er </w:t>
      </w:r>
      <w:r w:rsidR="00A60E52">
        <w:rPr>
          <w:rFonts w:ascii="Arial" w:hAnsi="Arial" w:cs="Arial"/>
        </w:rPr>
        <w:t>infectious periods</w:t>
      </w:r>
      <w:r w:rsidR="00F52C32">
        <w:rPr>
          <w:rFonts w:ascii="Arial" w:hAnsi="Arial" w:cs="Arial"/>
        </w:rPr>
        <w:t xml:space="preserve"> among men</w:t>
      </w:r>
      <w:r w:rsidR="00A60E52">
        <w:rPr>
          <w:rFonts w:ascii="Arial" w:hAnsi="Arial" w:cs="Arial"/>
        </w:rPr>
        <w:t>, respectively. In addition, men may be more likely to transmit disease due to larger</w:t>
      </w:r>
      <w:r w:rsidR="00F52C32">
        <w:rPr>
          <w:rFonts w:ascii="Arial" w:hAnsi="Arial" w:cs="Arial"/>
        </w:rPr>
        <w:t xml:space="preserve"> volume</w:t>
      </w:r>
      <w:r w:rsidR="00A60E52">
        <w:rPr>
          <w:rFonts w:ascii="Arial" w:hAnsi="Arial" w:cs="Arial"/>
        </w:rPr>
        <w:t xml:space="preserve"> and faster coughs</w:t>
      </w:r>
      <w:r w:rsidR="00F52C32">
        <w:rPr>
          <w:rFonts w:ascii="Arial" w:hAnsi="Arial" w:cs="Arial"/>
        </w:rPr>
        <w:t xml:space="preserve">, </w:t>
      </w:r>
      <w:r w:rsidR="00A60E52">
        <w:rPr>
          <w:rFonts w:ascii="Arial" w:hAnsi="Arial" w:cs="Arial"/>
        </w:rPr>
        <w:t xml:space="preserve">a </w:t>
      </w:r>
      <w:r w:rsidR="00F52C32">
        <w:rPr>
          <w:rFonts w:ascii="Arial" w:hAnsi="Arial" w:cs="Arial"/>
        </w:rPr>
        <w:t>phenomenon</w:t>
      </w:r>
      <w:r w:rsidR="00A60E52">
        <w:rPr>
          <w:rFonts w:ascii="Arial" w:hAnsi="Arial" w:cs="Arial"/>
        </w:rPr>
        <w:t xml:space="preserve"> previously </w:t>
      </w:r>
      <w:r w:rsidR="00F52C32">
        <w:rPr>
          <w:rFonts w:ascii="Arial" w:hAnsi="Arial" w:cs="Arial"/>
        </w:rPr>
        <w:t>described</w:t>
      </w:r>
      <w:r w:rsidR="00A60E52">
        <w:rPr>
          <w:rFonts w:ascii="Arial" w:hAnsi="Arial" w:cs="Arial"/>
        </w:rPr>
        <w:t xml:space="preserve"> in influenza.</w:t>
      </w:r>
      <w:r>
        <w:rPr>
          <w:rFonts w:ascii="Arial" w:hAnsi="Arial" w:cs="Arial"/>
        </w:rPr>
        <w:t xml:space="preserve"> </w:t>
      </w:r>
      <w:r w:rsidR="00A60E52">
        <w:rPr>
          <w:rFonts w:ascii="Arial" w:hAnsi="Arial" w:cs="Arial"/>
        </w:rPr>
        <w:t xml:space="preserve"> </w:t>
      </w:r>
    </w:p>
    <w:p w14:paraId="4A2CBF24" w14:textId="77777777" w:rsidR="005E6239" w:rsidRDefault="005E6239" w:rsidP="004F4AF4">
      <w:pPr>
        <w:rPr>
          <w:rFonts w:ascii="Arial" w:hAnsi="Arial" w:cs="Arial"/>
        </w:rPr>
      </w:pPr>
    </w:p>
    <w:p w14:paraId="31AD93C2" w14:textId="77777777" w:rsidR="00A66CE4" w:rsidRDefault="007658F3" w:rsidP="004F4AF4">
      <w:pPr>
        <w:rPr>
          <w:rFonts w:ascii="Arial" w:hAnsi="Arial" w:cs="Arial"/>
        </w:rPr>
      </w:pPr>
      <w:r>
        <w:rPr>
          <w:rFonts w:ascii="Arial" w:hAnsi="Arial" w:cs="Arial"/>
        </w:rPr>
        <w:t>Here, w</w:t>
      </w:r>
      <w:r w:rsidR="00556FCF">
        <w:rPr>
          <w:rFonts w:ascii="Arial" w:hAnsi="Arial" w:cs="Arial"/>
        </w:rPr>
        <w:t>e wanted to learn the relative impact of social mixing patterns (assortativity) and individual</w:t>
      </w:r>
      <w:r w:rsidR="00563EF2">
        <w:rPr>
          <w:rFonts w:ascii="Arial" w:hAnsi="Arial" w:cs="Arial"/>
        </w:rPr>
        <w:t>-</w:t>
      </w:r>
      <w:r w:rsidR="00556FCF">
        <w:rPr>
          <w:rFonts w:ascii="Arial" w:hAnsi="Arial" w:cs="Arial"/>
        </w:rPr>
        <w:t xml:space="preserve">level differences in the infection process (susceptibility, transmissibility, and infectious period) on sex-bias </w:t>
      </w:r>
      <w:r>
        <w:rPr>
          <w:rFonts w:ascii="Arial" w:hAnsi="Arial" w:cs="Arial"/>
        </w:rPr>
        <w:t>in TB cases</w:t>
      </w:r>
      <w:r w:rsidR="00556FCF">
        <w:rPr>
          <w:rFonts w:ascii="Arial" w:hAnsi="Arial" w:cs="Arial"/>
        </w:rPr>
        <w:t>. We wanted to learn this</w:t>
      </w:r>
      <w:r w:rsidR="00563EF2">
        <w:rPr>
          <w:rFonts w:ascii="Arial" w:hAnsi="Arial" w:cs="Arial"/>
        </w:rPr>
        <w:t xml:space="preserve"> because previous explanations for sex-bias are unsatisfying and have never been systematically compared.</w:t>
      </w:r>
      <w:r w:rsidR="00556FCF">
        <w:rPr>
          <w:rFonts w:ascii="Arial" w:hAnsi="Arial" w:cs="Arial"/>
        </w:rPr>
        <w:t xml:space="preserve"> Additionally, </w:t>
      </w:r>
      <w:r w:rsidR="00563EF2">
        <w:rPr>
          <w:rFonts w:ascii="Arial" w:hAnsi="Arial" w:cs="Arial"/>
        </w:rPr>
        <w:t xml:space="preserve">understanding drivers of male-bias might </w:t>
      </w:r>
      <w:r>
        <w:rPr>
          <w:rFonts w:ascii="Arial" w:hAnsi="Arial" w:cs="Arial"/>
        </w:rPr>
        <w:t>improve</w:t>
      </w:r>
      <w:r w:rsidR="00556FCF">
        <w:rPr>
          <w:rFonts w:ascii="Arial" w:hAnsi="Arial" w:cs="Arial"/>
        </w:rPr>
        <w:t xml:space="preserve"> case-finding </w:t>
      </w:r>
      <w:r>
        <w:rPr>
          <w:rFonts w:ascii="Arial" w:hAnsi="Arial" w:cs="Arial"/>
        </w:rPr>
        <w:t>or</w:t>
      </w:r>
      <w:r w:rsidR="00556FCF">
        <w:rPr>
          <w:rFonts w:ascii="Arial" w:hAnsi="Arial" w:cs="Arial"/>
        </w:rPr>
        <w:t xml:space="preserve"> </w:t>
      </w:r>
      <w:r w:rsidR="00563EF2">
        <w:rPr>
          <w:rFonts w:ascii="Arial" w:hAnsi="Arial" w:cs="Arial"/>
        </w:rPr>
        <w:t xml:space="preserve">other </w:t>
      </w:r>
      <w:r w:rsidR="00556FCF">
        <w:rPr>
          <w:rFonts w:ascii="Arial" w:hAnsi="Arial" w:cs="Arial"/>
        </w:rPr>
        <w:t xml:space="preserve">public health control strategies. To determine the relative effects of mixing patterns and individual-level differences in infection, we conducted a comparative simulation study of three pathogen scenarios </w:t>
      </w:r>
      <w:r w:rsidR="00563EF2">
        <w:rPr>
          <w:rFonts w:ascii="Arial" w:hAnsi="Arial" w:cs="Arial"/>
        </w:rPr>
        <w:t>spreading on networks of varying assortativity</w:t>
      </w:r>
      <w:r w:rsidR="00556FCF">
        <w:rPr>
          <w:rFonts w:ascii="Arial" w:hAnsi="Arial" w:cs="Arial"/>
        </w:rPr>
        <w:t>.</w:t>
      </w:r>
      <w:r w:rsidR="00563EF2">
        <w:rPr>
          <w:rFonts w:ascii="Arial" w:hAnsi="Arial" w:cs="Arial"/>
        </w:rPr>
        <w:t xml:space="preserve"> Pathogen scenarios </w:t>
      </w:r>
      <w:r>
        <w:rPr>
          <w:rFonts w:ascii="Arial" w:hAnsi="Arial" w:cs="Arial"/>
        </w:rPr>
        <w:t>included</w:t>
      </w:r>
      <w:r w:rsidR="00563EF2">
        <w:rPr>
          <w:rFonts w:ascii="Arial" w:hAnsi="Arial" w:cs="Arial"/>
        </w:rPr>
        <w:t xml:space="preserve"> higher male susceptibility, transmissibility, and infectious period.</w:t>
      </w:r>
      <w:r>
        <w:rPr>
          <w:rFonts w:ascii="Arial" w:hAnsi="Arial" w:cs="Arial"/>
        </w:rPr>
        <w:t xml:space="preserve"> We found </w:t>
      </w:r>
      <w:r w:rsidR="00563EF2">
        <w:rPr>
          <w:rFonts w:ascii="Arial" w:hAnsi="Arial" w:cs="Arial"/>
        </w:rPr>
        <w:t xml:space="preserve"> </w:t>
      </w:r>
    </w:p>
    <w:sectPr w:rsidR="00A66CE4" w:rsidSect="000A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D6"/>
    <w:rsid w:val="000A3D95"/>
    <w:rsid w:val="00243514"/>
    <w:rsid w:val="004F4AF4"/>
    <w:rsid w:val="00534427"/>
    <w:rsid w:val="00556FCF"/>
    <w:rsid w:val="00563EF2"/>
    <w:rsid w:val="005702D6"/>
    <w:rsid w:val="00592AE8"/>
    <w:rsid w:val="005E23F3"/>
    <w:rsid w:val="005E6239"/>
    <w:rsid w:val="007658F3"/>
    <w:rsid w:val="00930560"/>
    <w:rsid w:val="00A56132"/>
    <w:rsid w:val="00A60E52"/>
    <w:rsid w:val="00A66CE4"/>
    <w:rsid w:val="00B536A3"/>
    <w:rsid w:val="00D22105"/>
    <w:rsid w:val="00D657CC"/>
    <w:rsid w:val="00F52C32"/>
    <w:rsid w:val="00FB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C000E"/>
  <w15:chartTrackingRefBased/>
  <w15:docId w15:val="{6BD3B533-842D-2B43-BBB7-AEDE7CAD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2019-09-19T16:56:00Z</dcterms:created>
  <dcterms:modified xsi:type="dcterms:W3CDTF">2019-09-25T13:28:00Z</dcterms:modified>
</cp:coreProperties>
</file>