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🏥 Hospital Management System (HMS) - Workflow Documentation</w:t>
      </w:r>
    </w:p>
    <w:p>
      <w:pPr>
        <w:pStyle w:val="Heading1"/>
      </w:pPr>
      <w:r>
        <w:t>1. Patient Registration (Reception Desk)</w:t>
      </w:r>
    </w:p>
    <w:p>
      <w:r>
        <w:rPr>
          <w:b/>
          <w:i w:val="0"/>
          <w:sz w:val="22"/>
        </w:rPr>
        <w:t>Objective:</w:t>
      </w:r>
    </w:p>
    <w:p>
      <w:r>
        <w:rPr>
          <w:b w:val="0"/>
          <w:i w:val="0"/>
          <w:sz w:val="22"/>
        </w:rPr>
        <w:t>Register a new patient or retrieve existing patient details using MR No or CNIC.</w:t>
      </w:r>
    </w:p>
    <w:p>
      <w:pPr>
        <w:pStyle w:val="Heading2"/>
      </w:pPr>
      <w:r>
        <w:t>A. New Patient Flow</w:t>
      </w:r>
    </w:p>
    <w:p>
      <w:pPr>
        <w:pStyle w:val="ListNumber"/>
      </w:pPr>
      <w:r>
        <w:t>Click the “New” button on the Reception dashboard.</w:t>
      </w:r>
    </w:p>
    <w:p>
      <w:pPr>
        <w:pStyle w:val="ListNumber"/>
      </w:pPr>
      <w:r>
        <w:t>Fill out the Patient Details form:</w:t>
      </w:r>
    </w:p>
    <w:p>
      <w:pPr>
        <w:pStyle w:val="ListBullet"/>
      </w:pPr>
      <w:r>
        <w:t>Full Name</w:t>
      </w:r>
    </w:p>
    <w:p>
      <w:pPr>
        <w:pStyle w:val="ListBullet"/>
      </w:pPr>
      <w:r>
        <w:t>CNIC</w:t>
      </w:r>
    </w:p>
    <w:p>
      <w:pPr>
        <w:pStyle w:val="ListBullet"/>
      </w:pPr>
      <w:r>
        <w:t>Gender</w:t>
      </w:r>
    </w:p>
    <w:p>
      <w:pPr>
        <w:pStyle w:val="ListBullet"/>
      </w:pPr>
      <w:r>
        <w:t>Age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</w:t>
      </w:r>
    </w:p>
    <w:p>
      <w:pPr>
        <w:pStyle w:val="ListNumber"/>
      </w:pPr>
      <w:r>
        <w:t>The system will automatically generate:</w:t>
      </w:r>
    </w:p>
    <w:p>
      <w:pPr>
        <w:pStyle w:val="ListBullet"/>
      </w:pPr>
      <w:r>
        <w:t>MR No (e.g., 20250717-0001) – Unique per patient</w:t>
      </w:r>
    </w:p>
    <w:p>
      <w:pPr>
        <w:pStyle w:val="ListBullet"/>
      </w:pPr>
      <w:r>
        <w:t>Token No – Indicates patient’s position in the daily queue</w:t>
      </w:r>
    </w:p>
    <w:p>
      <w:pPr>
        <w:pStyle w:val="ListNumber"/>
      </w:pPr>
      <w:r>
        <w:t>Scroll to the Test Selection section:</w:t>
      </w:r>
    </w:p>
    <w:p>
      <w:pPr>
        <w:pStyle w:val="ListBullet"/>
      </w:pPr>
      <w:r>
        <w:t>Choose one or multiple tests from the dropdown/list</w:t>
      </w:r>
    </w:p>
    <w:p>
      <w:pPr>
        <w:pStyle w:val="ListBullet"/>
      </w:pPr>
      <w:r>
        <w:t>Click the “Add” button to append the test(s)</w:t>
      </w:r>
    </w:p>
    <w:p>
      <w:pPr>
        <w:pStyle w:val="ListNumber"/>
      </w:pPr>
      <w:r>
        <w:t>Click:</w:t>
      </w:r>
    </w:p>
    <w:p>
      <w:pPr>
        <w:pStyle w:val="ListBullet"/>
      </w:pPr>
      <w:r>
        <w:t>“Submit” to save the record</w:t>
      </w:r>
    </w:p>
    <w:p>
      <w:pPr>
        <w:pStyle w:val="ListBullet"/>
      </w:pPr>
      <w:r>
        <w:t>“Submit &amp; Print” to save and print the receipt/token</w:t>
      </w:r>
    </w:p>
    <w:p>
      <w:pPr>
        <w:pStyle w:val="Heading2"/>
      </w:pPr>
      <w:r>
        <w:t>B. Existing Patient Flow</w:t>
      </w:r>
    </w:p>
    <w:p>
      <w:pPr>
        <w:pStyle w:val="ListNumber"/>
      </w:pPr>
      <w:r>
        <w:t>Click the “Existing” button.</w:t>
      </w:r>
    </w:p>
    <w:p>
      <w:pPr>
        <w:pStyle w:val="ListNumber"/>
      </w:pPr>
      <w:r>
        <w:t>Enter the MR No or CNIC in the search field.</w:t>
      </w:r>
    </w:p>
    <w:p>
      <w:pPr>
        <w:pStyle w:val="ListNumber"/>
      </w:pPr>
      <w:r>
        <w:t>The system will auto-fill the patient’s stored details.</w:t>
      </w:r>
    </w:p>
    <w:p>
      <w:pPr>
        <w:pStyle w:val="ListNumber"/>
      </w:pPr>
      <w:r>
        <w:t>Proceed to Test Selection and follow steps 4–5 above.</w:t>
      </w:r>
    </w:p>
    <w:p>
      <w:pPr>
        <w:pStyle w:val="Heading1"/>
      </w:pPr>
      <w:r>
        <w:t>2. Test Report Entry (Lab Technician / Report Management)</w:t>
      </w:r>
    </w:p>
    <w:p>
      <w:r>
        <w:rPr>
          <w:b/>
          <w:i w:val="0"/>
          <w:sz w:val="22"/>
        </w:rPr>
        <w:t>Objective:</w:t>
      </w:r>
    </w:p>
    <w:p>
      <w:r>
        <w:rPr>
          <w:b w:val="0"/>
          <w:i w:val="0"/>
          <w:sz w:val="22"/>
        </w:rPr>
        <w:t>Enter and update test results once they are available.</w:t>
      </w:r>
    </w:p>
    <w:p>
      <w:pPr>
        <w:pStyle w:val="Heading2"/>
      </w:pPr>
      <w:r>
        <w:t>Steps:</w:t>
      </w:r>
    </w:p>
    <w:p>
      <w:pPr>
        <w:pStyle w:val="ListNumber"/>
      </w:pPr>
      <w:r>
        <w:t>Go to Report Management &gt; Patient Reports.</w:t>
      </w:r>
    </w:p>
    <w:p>
      <w:pPr>
        <w:pStyle w:val="ListNumber"/>
      </w:pPr>
      <w:r>
        <w:t>Search for a patient using MR No, Token No, Name, or Date.</w:t>
      </w:r>
    </w:p>
    <w:p>
      <w:pPr>
        <w:pStyle w:val="ListNumber"/>
      </w:pPr>
      <w:r>
        <w:t>Select the desired test record.</w:t>
      </w:r>
    </w:p>
    <w:p>
      <w:pPr>
        <w:pStyle w:val="ListNumber"/>
      </w:pPr>
      <w:r>
        <w:t>Fill in the Test Report Details:</w:t>
      </w:r>
    </w:p>
    <w:p>
      <w:pPr>
        <w:pStyle w:val="ListBullet"/>
      </w:pPr>
      <w:r>
        <w:t>Field Name (e.g., Hemoglobin, WBC Count)</w:t>
      </w:r>
    </w:p>
    <w:p>
      <w:pPr>
        <w:pStyle w:val="ListBullet"/>
      </w:pPr>
      <w:r>
        <w:t>Result (e.g., 13.5)</w:t>
      </w:r>
    </w:p>
    <w:p>
      <w:pPr>
        <w:pStyle w:val="ListBullet"/>
      </w:pPr>
      <w:r>
        <w:t>Unit (e.g., g/dL)</w:t>
      </w:r>
    </w:p>
    <w:p>
      <w:pPr>
        <w:pStyle w:val="ListBullet"/>
      </w:pPr>
      <w:r>
        <w:t>Normal Range (e.g., 12-16)</w:t>
      </w:r>
    </w:p>
    <w:p>
      <w:pPr>
        <w:pStyle w:val="ListBullet"/>
      </w:pPr>
      <w:r>
        <w:t>Report Status (e.g., Completed, Pending, Abnormal)</w:t>
      </w:r>
    </w:p>
    <w:p>
      <w:pPr>
        <w:pStyle w:val="ListBullet"/>
      </w:pPr>
      <w:r>
        <w:t>Performed By (Technician’s name)</w:t>
      </w:r>
    </w:p>
    <w:p>
      <w:pPr>
        <w:pStyle w:val="ListNumber"/>
      </w:pPr>
      <w:r>
        <w:t>Click:</w:t>
      </w:r>
    </w:p>
    <w:p>
      <w:pPr>
        <w:pStyle w:val="ListBullet"/>
      </w:pPr>
      <w:r>
        <w:t>“Save Result” to store data</w:t>
      </w:r>
    </w:p>
    <w:p>
      <w:pPr>
        <w:pStyle w:val="ListBullet"/>
      </w:pPr>
      <w:r>
        <w:t>“Print” to generate a printable report</w:t>
      </w:r>
    </w:p>
    <w:p>
      <w:pPr>
        <w:pStyle w:val="Heading1"/>
      </w:pPr>
      <w:r>
        <w:t>✅ Optional Enhancements (Future Scope)</w:t>
      </w:r>
    </w:p>
    <w:p>
      <w:pPr>
        <w:pStyle w:val="ListBullet"/>
      </w:pPr>
      <w:r>
        <w:t>Alert for abnormal test values</w:t>
      </w:r>
    </w:p>
    <w:p>
      <w:pPr>
        <w:pStyle w:val="ListBullet"/>
      </w:pPr>
      <w:r>
        <w:t>Automatic normal range population</w:t>
      </w:r>
    </w:p>
    <w:p>
      <w:pPr>
        <w:pStyle w:val="ListBullet"/>
      </w:pPr>
      <w:r>
        <w:t>Technician authentication via ID</w:t>
      </w:r>
    </w:p>
    <w:p>
      <w:pPr>
        <w:pStyle w:val="ListBullet"/>
      </w:pPr>
      <w:r>
        <w:t>Preview before final print</w:t>
      </w:r>
    </w:p>
    <w:p>
      <w:pPr>
        <w:pStyle w:val="ListBullet"/>
      </w:pPr>
      <w:r>
        <w:t>Comparison with historical test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