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Challenge Básico: Introducción a PySpark y Koalas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Introducción: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Este challenge introduce a los estudiantes a la visualización de grandes bases de datos utilizando PySpark y Koalas, un API que facilita el trabajo con grandes volúmenes de datos en un entorno de Spark pero con sintaxis similar a pandas.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 general: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Familiarizarse con PySpark y la API de Koalas para la manipulación y visualización de datos a gran escala.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 específico: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Descargar una base de datos desde Kaggle, importarla a Databricks, y realizar un análisis exploratorio utilizando la API </w:t>
      </w:r>
      <w:r w:rsidDel="00000000" w:rsidR="00000000" w:rsidRPr="00000000">
        <w:rPr>
          <w:rtl w:val="0"/>
        </w:rPr>
        <w:t xml:space="preserve">pyspark.pandas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datos: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Base de datos: </w:t>
      </w:r>
      <w:hyperlink r:id="rId7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Global Terrorism Database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Plataforma: Kaggle</w:t>
        <w:br w:type="textWrapping"/>
        <w:t xml:space="preserve">Instrucciones: Los estudiantes deberán descargar los datos y cargarlos </w:t>
      </w:r>
      <w:r w:rsidDel="00000000" w:rsidR="00000000" w:rsidRPr="00000000">
        <w:rPr>
          <w:rtl w:val="0"/>
        </w:rPr>
        <w:t xml:space="preserve">Apache Spark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y herramientas: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Trabajar con la API de</w:t>
      </w:r>
      <w:r w:rsidDel="00000000" w:rsidR="00000000" w:rsidRPr="00000000">
        <w:rPr>
          <w:rtl w:val="0"/>
        </w:rPr>
        <w:t xml:space="preserve"> pyspark.pandas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ejecutar operaciones básicas de análisis de datos y visualizaciones simples utilizando PySpark </w:t>
      </w:r>
      <w:r w:rsidDel="00000000" w:rsidR="00000000" w:rsidRPr="00000000">
        <w:rPr>
          <w:rtl w:val="0"/>
        </w:rPr>
        <w:t xml:space="preserve">(Matplotlib, Plotly, Seabons, pycaret)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Repositorio GitHub: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Subir el código a un repositorio en GitHub.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Métricas de evaluación: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Corrección en la carga de datos (20%)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Uso adecuado de Koalas para transformar los datos (30%)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Visualización básica de los datos (30%)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Limpieza y organización del código en GitHub (20%)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4E61BB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4E61BB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4E61BB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4E61BB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4E61BB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4E61BB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4E61B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4E61B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4E61B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4E61B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4E61B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4E61B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4E61B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4E61BB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4E61BB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4E61BB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4E61BB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4E61BB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4E61BB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4E61B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4E61BB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4E61B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4E61B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4E61BB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4E61BB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4E61BB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E61B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E61BB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4E61BB"/>
    <w:rPr>
      <w:b w:val="1"/>
      <w:bCs w:val="1"/>
      <w:smallCaps w:val="1"/>
      <w:color w:val="0f4761" w:themeColor="accent1" w:themeShade="0000BF"/>
      <w:spacing w:val="5"/>
    </w:rPr>
  </w:style>
  <w:style w:type="character" w:styleId="Hipervnculo">
    <w:name w:val="Hyperlink"/>
    <w:basedOn w:val="Fuentedeprrafopredeter"/>
    <w:uiPriority w:val="99"/>
    <w:unhideWhenUsed w:val="1"/>
    <w:rsid w:val="005013B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5013B2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kaggle.com/datasets/START-UMD/gt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q3R5/Zaz4SQLjlBXhRGLeP2E3w==">CgMxLjA4AHIhMUp5SWpKWFQtUkdyTzQ1Ql9YeVlTdmJkLUcwZ2NvMXl3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2024-09-17T23:52:00Z</dcterms:created>
  <dc:creator>Osvaldo Medina</dc:creator>
</cp:coreProperties>
</file>