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EMP-DOC-S2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소프트웨어 프리랜서 업무위탁 용역계약서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위장도급 및 근로자성 오인 방지 조항을 완비한 독립 전문 컨설턴트 과업 위탁 계약서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상위 프로젝트명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 과업명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화장품 표시·광고 OCR 후처리 정규식 튜닝 및 AI 골든셋 검증 자동화 스크립트 개발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위탁자 (회사)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수탁자 (프리랜서)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신유진 수석컨설턴트 (생년월일: 880415-2xxxxxx, 주소: 경기도 성남시 분당구 판교역로 145)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 기간 / 용역대금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06월 01일 ~ 2026년 09월 30일 (4개월) / 총 일금 이천사백만원정 (₩24,000,000, 세전)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제1조 (독립 사업자 지위의 확인 — 근로자성 배제 명문화)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'수탁자'는 독자적인 AI·정규식 엔지니어링 전문성에 기초하여 위탁 과업을 완수하는 독립된 개인 사업소득자(소득세법상 3.3% 원천징수 대상자)로서, 근로기준법상 '근로자'가 아님을 상호 명확히 확인한다.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'수탁자'는 과업 산출물의 완성을 목적으로 하며, 업무 수행 시간 및 작업 장소는 보안 규정을 준수하고 마일스톤 납기에 지장이 없는 한 '수탁자'의 자율적 재량에 따른다.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'수탁자'는 4대 사회보험 가입, 주휴수당, 연장근로수당 및 퇴직금 지급 대상이 아님을 확인한다.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제2조 (마일스톤별 납품 산출물 및 용역대금 지급 일정)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납품 마일스톤 및 검수 산출물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검수 기준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금액 (세전)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지급 예정일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1차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복합 레이아웃 OCR 텍스트 노이즈 제거 정규식 모듈 50종 납품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단위 테스트 통과율 100%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₩6,000,000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2026.06.25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2차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100대 규제 룰셋 정규식 패턴 튜닝 및 오탐(FP) 저감 필터 납품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오탐률 5% 미만 달성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₩6,000,000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2026.07.25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3차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50문항 골든셋 자동 채점(Precision/Recall/F1) 파이썬 CLI 도구 납품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배치 실행 3분 이내 완료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₩6,000,000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2026.08.25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4차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시범운영 골든셋 엣지케이스 튜닝 완료 및 기술 문서 인계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최종 골든셋 정밀도 96%+ 달성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₩6,000,000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2026.09.25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총 4회 마일스톤 산출물 검수 후 지급 (3.3% 원천징수 후 입금)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국민은행 412-9102-8812 (신유진)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₩24,000,000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-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제3조 (저작권 완전 귀속 및 기밀·소스코드 반출 금지)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'수탁자'가 본 계약에 따라 작성한 모든 소스코드, 정규식 사전, 평가 스크립트의 저작재산권은 대금 지급과 동시에 '회사'에 완전 귀속된다.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'수탁자'는 한빛글로벌의 데이터나 소스코드를 개인 저장소(개인 GitHub, 노션 등)에 업로드할 수 없으며, 계약 종료 즉시 로컬 파일을 영구 파기한다.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06월 01일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위탁자 (회사)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수탁자 (프리랜서)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독립 AI 컨설턴트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성명 신 유 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(자필 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