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PM-44 | 사업명: 한빛글로벌 SyncFlow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SyncFlow AI UI/UX 프로토타입 제작 및 사용성 검증 계획서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사용자 검증 포털(FO) 및 관리자 백오피스(BO) 핵심 화면 인터랙티브 프로토타입 시나리오 및 현업 검증 계획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사업명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SyncFlow AI — 엔터프라이즈 AI 콘텐츠·규제 검증 자동화 시스템 구축 사업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발주처 / 수행사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/ 주식회사 엠파시 (UX/프론트엔드 PL 이하은 책임)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검증 일시 / 장소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06월 25일 14:00 ~ 17:00 / 한빛글로벌 본사 12층 디지털혁신 회의실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검증 대상 범위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FO 핵심 화면 6종(멀티모달 업로드, OCR 교정, 신호등 결과뷰어) 및 BO 핵심 화면 4종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1. 프로토타입 제작 목적 및 범위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본 계획서는 본격적인 프론트엔드 코딩(Phase 4) 착수 전, Figma 인터랙티브 프로토타입 및 샌드박스 웹 화면을 통해 현업 구매담당자와 규제검토위원의 실제 업무 동선, OCR 바운딩박스 조작 편의성, 신호등 판정 배지의 직관성을 사전 검증하기 위해 수립되었습니다.</w:t>
      </w:r>
    </w:p>
    <w:p>
      <w:r>
        <w:rPr>
          <w:rFonts w:ascii="맑은 고딕" w:hAnsi="맑은 고딕" w:eastAsia="맑은 고딕"/>
          <w:b/>
          <w:color w:val="1B365D"/>
          <w:sz w:val="25"/>
        </w:rPr>
        <w:t>2. 프로토타입 핵심 검증 시나리오 (5대 과업)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시나리오 ID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검증 화면 명칭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현업 테스터 수행 과업 (Task)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목표 사용성 기준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PT-SCN-01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멀티모달 검증 접수 (UI-FO-004)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사업본부 선택 후 PDF 브로슈어 및 기술시방서 이미지를 드래그 앤 드롭 업로드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3클릭 이내 접수 완료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PT-SCN-02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OCR 추출 영역 검수 (UI-FO-006)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좌측 원본 이미지의 바운딩박스 클릭 시 우측 추출 텍스트 하이라이트 연동 및 오타 수정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직관적 동기화 100%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PT-SCN-03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3단계 AI 검증 결과 조회 (UI-FO-009)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적색(금지)/황색(주의)/녹색(적격) 배지 필터링 및 공정위·표준원 가이드라인 근거 조항 팝업 열람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판정 근거 즉시 식별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PT-SCN-04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AI 안전 표준수정조항 적용 (UI-FO-010)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위반 조항에 대해 AI가 제안한 3가지 대체 조항 중 1건을 원클릭 치환 후 재검증 요청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조항 수정 시간 80% 단축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PT-SCN-05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BO 규제 룰셋 관리 (UI-BO-001)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신규 독소조항 정규식 등록 및 샘플 계약조항 대상 즉시 시뮬레이션 테스트 수행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코드 배포 없이 즉시 검증</w:t>
            </w:r>
          </w:p>
        </w:tc>
      </w:tr>
    </w:tbl>
    <w:p/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06월 20일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작성 책임자 (수행사)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프론트엔드팀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책임 이 하 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(서명 완료)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승인 책임자 (발주처)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규제검증팀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팀장 윤 서 연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(승인 완료)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주식회사 엠파시 (Empasy Inc.)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